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A8C" w:rsidRDefault="00E16A8C" w:rsidP="00E16A8C">
      <w:pPr>
        <w:autoSpaceDE w:val="0"/>
        <w:autoSpaceDN w:val="0"/>
        <w:adjustRightInd w:val="0"/>
        <w:spacing w:before="480"/>
        <w:rPr>
          <w:rFonts w:eastAsia="SimSun" w:cstheme="minorHAnsi"/>
          <w:b/>
          <w:bCs/>
          <w:sz w:val="28"/>
          <w:szCs w:val="28"/>
        </w:rPr>
      </w:pPr>
      <w:r>
        <w:rPr>
          <w:rFonts w:eastAsia="SimSun" w:cstheme="minorHAnsi"/>
          <w:b/>
          <w:bCs/>
          <w:noProof/>
          <w:sz w:val="28"/>
          <w:szCs w:val="28"/>
          <w:lang w:val="en-GB" w:eastAsia="en-GB"/>
        </w:rPr>
        <w:drawing>
          <wp:inline distT="0" distB="0" distL="0" distR="0">
            <wp:extent cx="961023" cy="67627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5910" cy="693788"/>
                    </a:xfrm>
                    <a:prstGeom prst="rect">
                      <a:avLst/>
                    </a:prstGeom>
                    <a:noFill/>
                    <a:ln>
                      <a:noFill/>
                    </a:ln>
                  </pic:spPr>
                </pic:pic>
              </a:graphicData>
            </a:graphic>
          </wp:inline>
        </w:drawing>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noProof/>
          <w:lang w:val="en-GB" w:eastAsia="en-GB"/>
        </w:rPr>
        <w:drawing>
          <wp:inline distT="0" distB="0" distL="0" distR="0">
            <wp:extent cx="971666" cy="657225"/>
            <wp:effectExtent l="0" t="0" r="0" b="0"/>
            <wp:docPr id="1026" name="Picture 2" descr="vignette drapeau:Ma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vignette drapeau:Maroc"/>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985884" cy="666842"/>
                    </a:xfrm>
                    <a:prstGeom prst="rect">
                      <a:avLst/>
                    </a:prstGeom>
                    <a:noFill/>
                    <a:extLst/>
                  </pic:spPr>
                </pic:pic>
              </a:graphicData>
            </a:graphic>
          </wp:inline>
        </w:drawing>
      </w:r>
    </w:p>
    <w:p w:rsidR="00E16A8C" w:rsidRPr="004B449B" w:rsidRDefault="00E16A8C" w:rsidP="00E16A8C">
      <w:pPr>
        <w:autoSpaceDE w:val="0"/>
        <w:autoSpaceDN w:val="0"/>
        <w:adjustRightInd w:val="0"/>
        <w:spacing w:before="480"/>
        <w:rPr>
          <w:rFonts w:ascii="Arial" w:eastAsia="SimSun" w:hAnsi="Arial" w:cs="Arial"/>
          <w:b/>
          <w:bCs/>
          <w:sz w:val="16"/>
          <w:szCs w:val="16"/>
        </w:rPr>
      </w:pPr>
      <w:r w:rsidRPr="004B449B">
        <w:rPr>
          <w:rFonts w:ascii="Arial" w:eastAsia="SimSun" w:hAnsi="Arial" w:cs="Arial"/>
          <w:b/>
          <w:bCs/>
          <w:sz w:val="16"/>
          <w:szCs w:val="16"/>
        </w:rPr>
        <w:t>Financé par l’Union Européenne</w:t>
      </w:r>
    </w:p>
    <w:p w:rsidR="00E16A8C" w:rsidRDefault="00E16A8C" w:rsidP="00E16A8C">
      <w:pPr>
        <w:autoSpaceDE w:val="0"/>
        <w:autoSpaceDN w:val="0"/>
        <w:adjustRightInd w:val="0"/>
        <w:spacing w:before="480"/>
        <w:rPr>
          <w:rFonts w:eastAsia="SimSun" w:cstheme="minorHAnsi"/>
          <w:b/>
          <w:bCs/>
          <w:sz w:val="28"/>
          <w:szCs w:val="28"/>
        </w:rPr>
      </w:pPr>
    </w:p>
    <w:p w:rsidR="00E16A8C" w:rsidRPr="003A5FEF" w:rsidRDefault="00E16A8C" w:rsidP="00E16A8C">
      <w:pPr>
        <w:autoSpaceDE w:val="0"/>
        <w:autoSpaceDN w:val="0"/>
        <w:adjustRightInd w:val="0"/>
        <w:spacing w:before="480"/>
        <w:jc w:val="center"/>
        <w:rPr>
          <w:rFonts w:ascii="Arial" w:eastAsia="SimSun" w:hAnsi="Arial" w:cs="Arial"/>
          <w:b/>
          <w:bCs/>
          <w:sz w:val="26"/>
          <w:szCs w:val="26"/>
        </w:rPr>
      </w:pPr>
      <w:r w:rsidRPr="003A5FEF">
        <w:rPr>
          <w:rFonts w:ascii="Arial" w:eastAsia="SimSun" w:hAnsi="Arial" w:cs="Arial"/>
          <w:b/>
          <w:bCs/>
          <w:sz w:val="26"/>
          <w:szCs w:val="26"/>
        </w:rPr>
        <w:t>ROYAUME DU MAROC</w:t>
      </w:r>
    </w:p>
    <w:p w:rsidR="00E16A8C" w:rsidRPr="003A5FEF" w:rsidRDefault="00E16A8C" w:rsidP="00E16A8C">
      <w:pPr>
        <w:autoSpaceDE w:val="0"/>
        <w:autoSpaceDN w:val="0"/>
        <w:adjustRightInd w:val="0"/>
        <w:spacing w:before="480"/>
        <w:jc w:val="center"/>
        <w:rPr>
          <w:rFonts w:ascii="Arial" w:eastAsia="SimSun" w:hAnsi="Arial" w:cs="Arial"/>
          <w:b/>
          <w:bCs/>
          <w:sz w:val="26"/>
          <w:szCs w:val="26"/>
        </w:rPr>
      </w:pPr>
      <w:r w:rsidRPr="003A5FEF">
        <w:rPr>
          <w:rFonts w:ascii="Arial" w:eastAsia="SimSun" w:hAnsi="Arial" w:cs="Arial"/>
          <w:b/>
          <w:bCs/>
          <w:sz w:val="26"/>
          <w:szCs w:val="26"/>
        </w:rPr>
        <w:t>Programme « REUSSIR LE STATUT AVANCE »</w:t>
      </w:r>
    </w:p>
    <w:p w:rsidR="00E16A8C" w:rsidRPr="003A5FEF" w:rsidRDefault="00E16A8C" w:rsidP="00E16A8C">
      <w:pPr>
        <w:autoSpaceDE w:val="0"/>
        <w:autoSpaceDN w:val="0"/>
        <w:adjustRightInd w:val="0"/>
        <w:spacing w:before="480"/>
        <w:jc w:val="center"/>
        <w:rPr>
          <w:rFonts w:ascii="Arial" w:eastAsia="SimSun" w:hAnsi="Arial" w:cs="Arial"/>
          <w:sz w:val="26"/>
          <w:szCs w:val="26"/>
        </w:rPr>
      </w:pPr>
      <w:r w:rsidRPr="003A5FEF">
        <w:rPr>
          <w:rFonts w:ascii="Arial" w:eastAsia="SimSun" w:hAnsi="Arial" w:cs="Arial"/>
          <w:b/>
          <w:bCs/>
          <w:sz w:val="26"/>
          <w:szCs w:val="26"/>
        </w:rPr>
        <w:t>Projet n° ENPI/2011/022-778</w:t>
      </w:r>
    </w:p>
    <w:p w:rsidR="00E16A8C" w:rsidRPr="003A5FEF" w:rsidRDefault="00E16A8C" w:rsidP="00E16A8C">
      <w:pPr>
        <w:jc w:val="center"/>
        <w:rPr>
          <w:rFonts w:ascii="Arial" w:hAnsi="Arial" w:cs="Arial"/>
          <w:b/>
          <w:sz w:val="26"/>
          <w:szCs w:val="26"/>
        </w:rPr>
      </w:pPr>
    </w:p>
    <w:p w:rsidR="00E16A8C" w:rsidRPr="003A5FEF" w:rsidRDefault="00E16A8C" w:rsidP="00E16A8C">
      <w:pPr>
        <w:jc w:val="center"/>
        <w:rPr>
          <w:rFonts w:ascii="Arial" w:hAnsi="Arial" w:cs="Arial"/>
          <w:b/>
          <w:sz w:val="26"/>
          <w:szCs w:val="26"/>
        </w:rPr>
      </w:pPr>
    </w:p>
    <w:p w:rsidR="00E16A8C" w:rsidRDefault="00E16A8C" w:rsidP="00E16A8C">
      <w:pPr>
        <w:jc w:val="center"/>
        <w:rPr>
          <w:b/>
        </w:rPr>
      </w:pPr>
    </w:p>
    <w:p w:rsidR="00E16A8C" w:rsidRPr="00563D11" w:rsidRDefault="00E16A8C" w:rsidP="00E16A8C">
      <w:pPr>
        <w:autoSpaceDE w:val="0"/>
        <w:autoSpaceDN w:val="0"/>
        <w:adjustRightInd w:val="0"/>
        <w:spacing w:before="120" w:after="120"/>
        <w:jc w:val="center"/>
        <w:rPr>
          <w:rFonts w:eastAsia="SimSun" w:cstheme="minorHAnsi"/>
          <w:b/>
          <w:bCs/>
          <w:sz w:val="28"/>
          <w:szCs w:val="28"/>
        </w:rPr>
      </w:pPr>
      <w:r w:rsidRPr="00563D11">
        <w:rPr>
          <w:rFonts w:eastAsia="SimSun" w:cstheme="minorHAnsi"/>
          <w:b/>
          <w:bCs/>
          <w:sz w:val="28"/>
          <w:szCs w:val="28"/>
        </w:rPr>
        <w:t>FICHE DE JUMELAGE</w:t>
      </w:r>
    </w:p>
    <w:p w:rsidR="00E16A8C" w:rsidRDefault="00E16A8C" w:rsidP="00E16A8C">
      <w:pPr>
        <w:jc w:val="center"/>
        <w:rPr>
          <w:b/>
        </w:rPr>
      </w:pPr>
    </w:p>
    <w:p w:rsidR="00E16A8C" w:rsidRDefault="00E16A8C" w:rsidP="00E16A8C">
      <w:pPr>
        <w:jc w:val="center"/>
        <w:rPr>
          <w:b/>
        </w:rPr>
      </w:pPr>
    </w:p>
    <w:p w:rsidR="00E16A8C" w:rsidRDefault="00E16A8C" w:rsidP="00E16A8C">
      <w:pPr>
        <w:jc w:val="center"/>
        <w:rPr>
          <w:b/>
        </w:rPr>
      </w:pPr>
    </w:p>
    <w:p w:rsidR="00E16A8C" w:rsidRDefault="00E16A8C" w:rsidP="00E16A8C">
      <w:pPr>
        <w:jc w:val="center"/>
        <w:rPr>
          <w:b/>
        </w:rPr>
      </w:pPr>
    </w:p>
    <w:tbl>
      <w:tblPr>
        <w:tblStyle w:val="TableGrid"/>
        <w:tblW w:w="0" w:type="auto"/>
        <w:tblLook w:val="04A0" w:firstRow="1" w:lastRow="0" w:firstColumn="1" w:lastColumn="0" w:noHBand="0" w:noVBand="1"/>
      </w:tblPr>
      <w:tblGrid>
        <w:gridCol w:w="9286"/>
      </w:tblGrid>
      <w:tr w:rsidR="00E16A8C" w:rsidTr="00C50D0C">
        <w:tc>
          <w:tcPr>
            <w:tcW w:w="9286" w:type="dxa"/>
            <w:shd w:val="clear" w:color="auto" w:fill="DDD9C3" w:themeFill="background2" w:themeFillShade="E6"/>
          </w:tcPr>
          <w:p w:rsidR="00E16A8C" w:rsidRPr="00E16A8C" w:rsidRDefault="00E16A8C" w:rsidP="00C50D0C">
            <w:pPr>
              <w:jc w:val="center"/>
              <w:rPr>
                <w:rFonts w:ascii="Times New Roman" w:hAnsi="Times New Roman"/>
                <w:b/>
                <w:sz w:val="26"/>
                <w:szCs w:val="26"/>
              </w:rPr>
            </w:pPr>
            <w:r w:rsidRPr="00E16A8C">
              <w:rPr>
                <w:rFonts w:cs="Calibri"/>
                <w:b/>
                <w:sz w:val="26"/>
                <w:szCs w:val="26"/>
              </w:rPr>
              <w:t>Sécuriser</w:t>
            </w:r>
            <w:r w:rsidRPr="00E16A8C">
              <w:rPr>
                <w:rFonts w:cs="Calibri"/>
                <w:b/>
                <w:iCs/>
                <w:sz w:val="26"/>
                <w:szCs w:val="26"/>
                <w:lang w:val="fr-BE"/>
              </w:rPr>
              <w:t xml:space="preserve"> le transport des marchandises dangereuses par route sur la base du cad</w:t>
            </w:r>
            <w:r w:rsidR="00B4777E">
              <w:rPr>
                <w:rFonts w:cs="Calibri"/>
                <w:b/>
                <w:iCs/>
                <w:sz w:val="26"/>
                <w:szCs w:val="26"/>
                <w:lang w:val="fr-BE"/>
              </w:rPr>
              <w:t>re règlementaire international "</w:t>
            </w:r>
            <w:r w:rsidRPr="00E16A8C">
              <w:rPr>
                <w:rFonts w:cs="Calibri"/>
                <w:b/>
                <w:iCs/>
                <w:sz w:val="26"/>
                <w:szCs w:val="26"/>
                <w:lang w:val="fr-BE"/>
              </w:rPr>
              <w:t>ADR</w:t>
            </w:r>
            <w:r w:rsidR="00B4777E">
              <w:rPr>
                <w:rFonts w:cs="Calibri"/>
                <w:b/>
                <w:iCs/>
                <w:sz w:val="26"/>
                <w:szCs w:val="26"/>
                <w:lang w:val="fr-BE"/>
              </w:rPr>
              <w:t>"</w:t>
            </w:r>
            <w:r w:rsidRPr="00E16A8C">
              <w:rPr>
                <w:rFonts w:ascii="Times New Roman" w:hAnsi="Times New Roman"/>
                <w:b/>
                <w:sz w:val="26"/>
                <w:szCs w:val="26"/>
              </w:rPr>
              <w:t xml:space="preserve"> </w:t>
            </w:r>
          </w:p>
        </w:tc>
      </w:tr>
    </w:tbl>
    <w:p w:rsidR="00E16A8C" w:rsidRDefault="00E16A8C" w:rsidP="00E16A8C">
      <w:pPr>
        <w:jc w:val="center"/>
        <w:rPr>
          <w:b/>
        </w:rPr>
      </w:pPr>
    </w:p>
    <w:p w:rsidR="00E16A8C" w:rsidRPr="00563D11" w:rsidRDefault="00E16A8C" w:rsidP="00E16A8C">
      <w:pPr>
        <w:autoSpaceDE w:val="0"/>
        <w:autoSpaceDN w:val="0"/>
        <w:adjustRightInd w:val="0"/>
        <w:spacing w:before="120" w:after="120"/>
        <w:jc w:val="center"/>
        <w:rPr>
          <w:rFonts w:eastAsia="SimSun" w:cstheme="minorHAnsi"/>
          <w:b/>
          <w:bCs/>
        </w:rPr>
      </w:pPr>
    </w:p>
    <w:p w:rsidR="00E16A8C" w:rsidRDefault="00E16A8C" w:rsidP="00E16A8C">
      <w:pPr>
        <w:jc w:val="center"/>
        <w:rPr>
          <w:rFonts w:ascii="Arial" w:hAnsi="Arial" w:cs="Arial"/>
          <w:b/>
          <w:sz w:val="28"/>
          <w:szCs w:val="28"/>
        </w:rPr>
      </w:pPr>
    </w:p>
    <w:p w:rsidR="00E16A8C" w:rsidRDefault="00E16A8C" w:rsidP="00E16A8C">
      <w:pPr>
        <w:jc w:val="center"/>
        <w:rPr>
          <w:rFonts w:ascii="Arial" w:hAnsi="Arial" w:cs="Arial"/>
          <w:b/>
          <w:sz w:val="28"/>
          <w:szCs w:val="28"/>
        </w:rPr>
      </w:pPr>
    </w:p>
    <w:p w:rsidR="00E16A8C" w:rsidRPr="00AD73F9" w:rsidRDefault="00E16A8C" w:rsidP="00E16A8C">
      <w:pPr>
        <w:spacing w:before="120" w:after="120"/>
        <w:jc w:val="both"/>
        <w:rPr>
          <w:rFonts w:eastAsia="SimSun" w:cs="SimSun"/>
          <w:color w:val="000000" w:themeColor="text1"/>
        </w:rPr>
      </w:pPr>
    </w:p>
    <w:p w:rsidR="00E16A8C" w:rsidRPr="00AD73F9" w:rsidRDefault="00E16A8C" w:rsidP="00E16A8C">
      <w:pPr>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r>
        <w:rPr>
          <w:rFonts w:eastAsia="SimSun" w:cs="SimSun"/>
          <w:color w:val="000000" w:themeColor="text1"/>
        </w:rPr>
        <w:tab/>
      </w:r>
    </w:p>
    <w:p w:rsidR="00E16A8C" w:rsidRDefault="00E16A8C" w:rsidP="00E16A8C">
      <w:pPr>
        <w:tabs>
          <w:tab w:val="left" w:pos="1981"/>
        </w:tabs>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p>
    <w:p w:rsidR="00E16A8C" w:rsidRPr="00AD73F9" w:rsidRDefault="00E16A8C" w:rsidP="00E16A8C">
      <w:pPr>
        <w:tabs>
          <w:tab w:val="left" w:pos="1981"/>
        </w:tabs>
        <w:spacing w:before="120" w:after="120"/>
        <w:jc w:val="both"/>
        <w:rPr>
          <w:rFonts w:eastAsia="SimSun" w:cs="SimSun"/>
          <w:color w:val="000000" w:themeColor="text1"/>
        </w:rPr>
      </w:pPr>
    </w:p>
    <w:p w:rsidR="00E16A8C" w:rsidRDefault="00E16A8C" w:rsidP="00531D96">
      <w:pPr>
        <w:autoSpaceDE w:val="0"/>
        <w:autoSpaceDN w:val="0"/>
        <w:adjustRightInd w:val="0"/>
        <w:spacing w:before="120" w:after="120"/>
        <w:jc w:val="both"/>
        <w:rPr>
          <w:rFonts w:ascii="Calibri" w:hAnsi="Calibri" w:cs="Calibri"/>
          <w:b/>
          <w:bCs/>
        </w:rPr>
      </w:pPr>
    </w:p>
    <w:p w:rsidR="008F632A" w:rsidRPr="009B097E" w:rsidRDefault="008F632A" w:rsidP="00531D96">
      <w:pPr>
        <w:autoSpaceDE w:val="0"/>
        <w:autoSpaceDN w:val="0"/>
        <w:adjustRightInd w:val="0"/>
        <w:spacing w:before="120" w:after="120"/>
        <w:jc w:val="both"/>
        <w:rPr>
          <w:rFonts w:ascii="Calibri" w:hAnsi="Calibri" w:cs="Calibri"/>
          <w:b/>
          <w:bCs/>
        </w:rPr>
      </w:pPr>
      <w:r w:rsidRPr="009B097E">
        <w:rPr>
          <w:rFonts w:ascii="Calibri" w:hAnsi="Calibri" w:cs="Calibri"/>
          <w:b/>
          <w:bCs/>
        </w:rPr>
        <w:lastRenderedPageBreak/>
        <w:t>1. INFORMATIONS DE BASE</w:t>
      </w:r>
    </w:p>
    <w:p w:rsidR="008F632A" w:rsidRPr="009B097E" w:rsidRDefault="008F632A" w:rsidP="00531D96">
      <w:pPr>
        <w:autoSpaceDE w:val="0"/>
        <w:autoSpaceDN w:val="0"/>
        <w:adjustRightInd w:val="0"/>
        <w:spacing w:before="120" w:after="120"/>
        <w:jc w:val="both"/>
        <w:rPr>
          <w:rFonts w:ascii="Calibri" w:hAnsi="Calibri" w:cs="Calibri"/>
          <w:b/>
          <w:bCs/>
        </w:rPr>
      </w:pPr>
      <w:r w:rsidRPr="009B097E">
        <w:rPr>
          <w:rFonts w:ascii="Calibri" w:hAnsi="Calibri" w:cs="Calibri"/>
          <w:b/>
          <w:bCs/>
        </w:rPr>
        <w:t>1.1 Programme:</w:t>
      </w:r>
      <w:r w:rsidRPr="009B097E">
        <w:rPr>
          <w:rFonts w:ascii="Calibri" w:hAnsi="Calibri" w:cs="Calibri"/>
          <w:bCs/>
        </w:rPr>
        <w:t>« Réussir le Statut Avancé » (RSA)</w:t>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1.2 Numéro de jumelage:</w:t>
      </w:r>
      <w:r w:rsidR="000D5FAF">
        <w:rPr>
          <w:rFonts w:ascii="Calibri" w:hAnsi="Calibri" w:cs="Calibri"/>
          <w:b/>
        </w:rPr>
        <w:t xml:space="preserve"> MA/35</w:t>
      </w:r>
      <w:r w:rsidR="005D1732">
        <w:rPr>
          <w:rFonts w:ascii="Calibri" w:hAnsi="Calibri" w:cs="Calibri"/>
          <w:b/>
        </w:rPr>
        <w:t>b</w:t>
      </w:r>
    </w:p>
    <w:p w:rsidR="008F632A" w:rsidRPr="009B097E" w:rsidRDefault="008F632A" w:rsidP="00531D96">
      <w:pPr>
        <w:autoSpaceDE w:val="0"/>
        <w:autoSpaceDN w:val="0"/>
        <w:adjustRightInd w:val="0"/>
        <w:spacing w:before="120" w:after="120"/>
        <w:jc w:val="both"/>
        <w:rPr>
          <w:rFonts w:ascii="Calibri" w:hAnsi="Calibri" w:cs="Calibri"/>
          <w:iCs/>
        </w:rPr>
      </w:pPr>
      <w:r w:rsidRPr="009B097E">
        <w:rPr>
          <w:rFonts w:ascii="Calibri" w:hAnsi="Calibri" w:cs="Calibri"/>
          <w:b/>
        </w:rPr>
        <w:t>1.3 Intitulé:</w:t>
      </w:r>
      <w:r w:rsidRPr="009B097E">
        <w:rPr>
          <w:rFonts w:ascii="Calibri" w:hAnsi="Calibri" w:cs="Calibri"/>
        </w:rPr>
        <w:t xml:space="preserve"> </w:t>
      </w:r>
      <w:r w:rsidR="000D5FAF">
        <w:rPr>
          <w:rFonts w:ascii="Calibri" w:hAnsi="Calibri" w:cs="Calibri"/>
        </w:rPr>
        <w:t>Sécuriser</w:t>
      </w:r>
      <w:r w:rsidR="000D5FAF">
        <w:rPr>
          <w:rFonts w:ascii="Calibri" w:hAnsi="Calibri" w:cs="Calibri"/>
          <w:iCs/>
          <w:lang w:val="fr-BE"/>
        </w:rPr>
        <w:t xml:space="preserve"> le transport des marchandises dangereuses par route sur la base du cadre règlementaire international "ADR"</w:t>
      </w:r>
      <w:r w:rsidR="000D5FAF">
        <w:rPr>
          <w:rFonts w:ascii="Calibri" w:hAnsi="Calibri" w:cs="Calibri"/>
        </w:rPr>
        <w:t xml:space="preserve"> </w:t>
      </w:r>
    </w:p>
    <w:p w:rsidR="008F632A" w:rsidRPr="009B097E" w:rsidRDefault="008F632A" w:rsidP="00531D96">
      <w:pPr>
        <w:autoSpaceDE w:val="0"/>
        <w:autoSpaceDN w:val="0"/>
        <w:adjustRightInd w:val="0"/>
        <w:spacing w:before="120" w:after="120"/>
        <w:jc w:val="both"/>
        <w:rPr>
          <w:rFonts w:ascii="Calibri" w:hAnsi="Calibri" w:cs="Calibri"/>
        </w:rPr>
      </w:pPr>
      <w:r w:rsidRPr="009B097E">
        <w:rPr>
          <w:rFonts w:ascii="Calibri" w:hAnsi="Calibri" w:cs="Calibri"/>
          <w:b/>
        </w:rPr>
        <w:t>1.4 Secteur:</w:t>
      </w:r>
      <w:r w:rsidR="00F07CFE" w:rsidRPr="009B097E">
        <w:rPr>
          <w:rFonts w:ascii="Calibri" w:hAnsi="Calibri" w:cs="Calibri"/>
        </w:rPr>
        <w:t xml:space="preserve"> Transport</w:t>
      </w:r>
      <w:r w:rsidR="00237E1F" w:rsidRPr="009B097E">
        <w:rPr>
          <w:rFonts w:ascii="Calibri" w:hAnsi="Calibri" w:cs="Calibri"/>
        </w:rPr>
        <w:t>s</w:t>
      </w:r>
      <w:r w:rsidR="00F07CFE" w:rsidRPr="009B097E">
        <w:rPr>
          <w:rFonts w:ascii="Calibri" w:hAnsi="Calibri" w:cs="Calibri"/>
        </w:rPr>
        <w:t xml:space="preserve"> routier</w:t>
      </w:r>
      <w:r w:rsidR="00237E1F" w:rsidRPr="009B097E">
        <w:rPr>
          <w:rFonts w:ascii="Calibri" w:hAnsi="Calibri" w:cs="Calibri"/>
        </w:rPr>
        <w:t>s</w:t>
      </w:r>
      <w:r w:rsidR="00F07CFE" w:rsidRPr="009B097E">
        <w:rPr>
          <w:rFonts w:ascii="Calibri" w:hAnsi="Calibri" w:cs="Calibri"/>
        </w:rPr>
        <w:t xml:space="preserve"> et s</w:t>
      </w:r>
      <w:r w:rsidRPr="009B097E">
        <w:rPr>
          <w:rFonts w:ascii="Calibri" w:hAnsi="Calibri" w:cs="Calibri"/>
        </w:rPr>
        <w:t>écurité routière</w:t>
      </w:r>
    </w:p>
    <w:p w:rsidR="00FC0FF6" w:rsidRPr="009B097E" w:rsidRDefault="008F632A" w:rsidP="00875DAA">
      <w:pPr>
        <w:numPr>
          <w:ilvl w:val="1"/>
          <w:numId w:val="35"/>
        </w:numPr>
        <w:autoSpaceDE w:val="0"/>
        <w:autoSpaceDN w:val="0"/>
        <w:adjustRightInd w:val="0"/>
        <w:spacing w:before="120" w:after="120"/>
        <w:jc w:val="both"/>
        <w:rPr>
          <w:rFonts w:ascii="Calibri" w:hAnsi="Calibri" w:cs="Calibri"/>
        </w:rPr>
      </w:pPr>
      <w:r w:rsidRPr="009B097E">
        <w:rPr>
          <w:rFonts w:ascii="Calibri" w:hAnsi="Calibri" w:cs="Calibri"/>
          <w:b/>
        </w:rPr>
        <w:t>Pays bénéficiaire:</w:t>
      </w:r>
      <w:r w:rsidRPr="009B097E">
        <w:rPr>
          <w:rFonts w:ascii="Calibri" w:hAnsi="Calibri" w:cs="Calibri"/>
        </w:rPr>
        <w:t xml:space="preserve"> Royaume du Maroc</w:t>
      </w:r>
    </w:p>
    <w:p w:rsidR="008F632A" w:rsidRPr="009B097E" w:rsidRDefault="008F632A" w:rsidP="00531D96">
      <w:pPr>
        <w:tabs>
          <w:tab w:val="left" w:pos="1983"/>
        </w:tabs>
        <w:autoSpaceDE w:val="0"/>
        <w:autoSpaceDN w:val="0"/>
        <w:adjustRightInd w:val="0"/>
        <w:spacing w:before="120" w:after="120"/>
        <w:jc w:val="both"/>
        <w:rPr>
          <w:rFonts w:ascii="Calibri" w:hAnsi="Calibri" w:cs="Calibri"/>
          <w:b/>
          <w:bCs/>
        </w:rPr>
      </w:pPr>
      <w:r w:rsidRPr="009B097E">
        <w:rPr>
          <w:rFonts w:ascii="Calibri" w:hAnsi="Calibri" w:cs="Calibri"/>
          <w:b/>
          <w:bCs/>
        </w:rPr>
        <w:t>2. OBJECTIFS</w:t>
      </w:r>
      <w:r w:rsidRPr="009B097E">
        <w:rPr>
          <w:rFonts w:ascii="Calibri" w:hAnsi="Calibri" w:cs="Calibri"/>
          <w:b/>
          <w:bCs/>
        </w:rPr>
        <w:tab/>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2.1 Objectif général :</w:t>
      </w:r>
    </w:p>
    <w:p w:rsidR="00237E1F" w:rsidRPr="009B097E" w:rsidRDefault="008F632A" w:rsidP="00531D96">
      <w:pPr>
        <w:autoSpaceDE w:val="0"/>
        <w:autoSpaceDN w:val="0"/>
        <w:adjustRightInd w:val="0"/>
        <w:spacing w:before="120" w:after="120"/>
        <w:jc w:val="both"/>
        <w:rPr>
          <w:rFonts w:ascii="Calibri" w:hAnsi="Calibri" w:cs="Calibri"/>
        </w:rPr>
      </w:pPr>
      <w:r w:rsidRPr="009B097E">
        <w:rPr>
          <w:rFonts w:ascii="Calibri" w:hAnsi="Calibri" w:cs="Calibri"/>
        </w:rPr>
        <w:t xml:space="preserve">Amélioration de la sécurité du transport </w:t>
      </w:r>
      <w:r w:rsidR="00237E1F" w:rsidRPr="009B097E">
        <w:rPr>
          <w:rFonts w:ascii="Calibri" w:hAnsi="Calibri" w:cs="Calibri"/>
        </w:rPr>
        <w:t xml:space="preserve">et </w:t>
      </w:r>
      <w:r w:rsidR="00E93F03" w:rsidRPr="009B097E">
        <w:rPr>
          <w:rFonts w:ascii="Calibri" w:hAnsi="Calibri" w:cs="Calibri"/>
        </w:rPr>
        <w:t xml:space="preserve">renforcement des structures et </w:t>
      </w:r>
      <w:r w:rsidR="00237E1F" w:rsidRPr="009B097E">
        <w:rPr>
          <w:rFonts w:ascii="Calibri" w:hAnsi="Calibri" w:cs="Calibri"/>
        </w:rPr>
        <w:t xml:space="preserve">des activités liées </w:t>
      </w:r>
      <w:r w:rsidR="00E93F03" w:rsidRPr="009B097E">
        <w:rPr>
          <w:rFonts w:ascii="Calibri" w:hAnsi="Calibri" w:cs="Calibri"/>
        </w:rPr>
        <w:t xml:space="preserve">au transport de </w:t>
      </w:r>
      <w:r w:rsidR="00C72B45" w:rsidRPr="009B097E">
        <w:rPr>
          <w:rFonts w:ascii="Calibri" w:hAnsi="Calibri" w:cs="Calibri"/>
        </w:rPr>
        <w:t>ma</w:t>
      </w:r>
      <w:r w:rsidR="00874DF4" w:rsidRPr="009B097E">
        <w:rPr>
          <w:rFonts w:ascii="Calibri" w:hAnsi="Calibri" w:cs="Calibri"/>
        </w:rPr>
        <w:t xml:space="preserve">rchandises </w:t>
      </w:r>
      <w:r w:rsidR="00C72B45" w:rsidRPr="009B097E">
        <w:rPr>
          <w:rFonts w:ascii="Calibri" w:hAnsi="Calibri" w:cs="Calibri"/>
        </w:rPr>
        <w:t>dangereuses</w:t>
      </w:r>
      <w:r w:rsidR="00C72B45" w:rsidRPr="009B097E">
        <w:rPr>
          <w:rFonts w:cs="Calibri"/>
          <w:sz w:val="20"/>
          <w:szCs w:val="20"/>
        </w:rPr>
        <w:t xml:space="preserve"> </w:t>
      </w:r>
      <w:r w:rsidR="00E93F03" w:rsidRPr="009B097E">
        <w:rPr>
          <w:rFonts w:ascii="Calibri" w:hAnsi="Calibri" w:cs="Calibri"/>
        </w:rPr>
        <w:t>par route</w:t>
      </w:r>
      <w:r w:rsidR="000A4372" w:rsidRPr="009B097E">
        <w:rPr>
          <w:rFonts w:ascii="Calibri" w:hAnsi="Calibri" w:cs="Calibri"/>
        </w:rPr>
        <w:t>.</w:t>
      </w:r>
      <w:r w:rsidR="00237E1F" w:rsidRPr="009B097E">
        <w:rPr>
          <w:rFonts w:ascii="Calibri" w:hAnsi="Calibri" w:cs="Calibri"/>
        </w:rPr>
        <w:t xml:space="preserve"> </w:t>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2.2 Objectif spécifique du projet:</w:t>
      </w:r>
    </w:p>
    <w:p w:rsidR="00237E1F" w:rsidRPr="009B097E" w:rsidRDefault="008F632A" w:rsidP="00531D96">
      <w:pPr>
        <w:autoSpaceDE w:val="0"/>
        <w:autoSpaceDN w:val="0"/>
        <w:adjustRightInd w:val="0"/>
        <w:spacing w:before="120" w:after="120"/>
        <w:jc w:val="both"/>
        <w:rPr>
          <w:rFonts w:ascii="Calibri" w:hAnsi="Calibri" w:cs="Calibri"/>
        </w:rPr>
      </w:pPr>
      <w:r w:rsidRPr="009B097E">
        <w:rPr>
          <w:rFonts w:ascii="Calibri" w:hAnsi="Calibri" w:cs="Calibri"/>
        </w:rPr>
        <w:t>A</w:t>
      </w:r>
      <w:r w:rsidR="00E93F03" w:rsidRPr="009B097E">
        <w:rPr>
          <w:rFonts w:ascii="Calibri" w:hAnsi="Calibri" w:cs="Calibri"/>
        </w:rPr>
        <w:t xml:space="preserve">ccompagnement à </w:t>
      </w:r>
      <w:r w:rsidR="00874DF4" w:rsidRPr="009B097E">
        <w:rPr>
          <w:rFonts w:ascii="Calibri" w:hAnsi="Calibri" w:cs="Calibri"/>
        </w:rPr>
        <w:t xml:space="preserve">la mise en œuvre et à l’application </w:t>
      </w:r>
      <w:r w:rsidRPr="009B097E">
        <w:rPr>
          <w:rFonts w:ascii="Calibri" w:hAnsi="Calibri" w:cs="Calibri"/>
        </w:rPr>
        <w:t>au n</w:t>
      </w:r>
      <w:r w:rsidR="000F2911" w:rsidRPr="009B097E">
        <w:rPr>
          <w:rFonts w:ascii="Calibri" w:hAnsi="Calibri" w:cs="Calibri"/>
        </w:rPr>
        <w:t>iveau des transports intérieurs et internationaux</w:t>
      </w:r>
      <w:r w:rsidR="00FC0FF6" w:rsidRPr="009B097E">
        <w:rPr>
          <w:rFonts w:ascii="Calibri" w:hAnsi="Calibri" w:cs="Calibri"/>
        </w:rPr>
        <w:t xml:space="preserve">, </w:t>
      </w:r>
      <w:r w:rsidR="00874DF4" w:rsidRPr="009B097E">
        <w:rPr>
          <w:rFonts w:ascii="Calibri" w:hAnsi="Calibri" w:cs="Calibri"/>
        </w:rPr>
        <w:t>des dispositions de la Loi 30-05, en conformité avec l’ADR (</w:t>
      </w:r>
      <w:r w:rsidR="0008481C">
        <w:rPr>
          <w:rFonts w:ascii="Calibri" w:hAnsi="Calibri" w:cs="Calibri"/>
        </w:rPr>
        <w:t>UE</w:t>
      </w:r>
      <w:r w:rsidR="00874DF4" w:rsidRPr="009B097E">
        <w:rPr>
          <w:rFonts w:ascii="Calibri" w:hAnsi="Calibri" w:cs="Calibri"/>
        </w:rPr>
        <w:t>-NU), les exigences de l’Acquis et des bonnes pratiques européennes</w:t>
      </w:r>
      <w:r w:rsidR="00FC0FF6" w:rsidRPr="009B097E">
        <w:rPr>
          <w:rFonts w:ascii="Calibri" w:hAnsi="Calibri" w:cs="Calibri"/>
        </w:rPr>
        <w:t>.</w:t>
      </w:r>
    </w:p>
    <w:p w:rsidR="008F632A" w:rsidRPr="009B097E" w:rsidRDefault="008F632A" w:rsidP="00531D96">
      <w:pPr>
        <w:autoSpaceDE w:val="0"/>
        <w:autoSpaceDN w:val="0"/>
        <w:adjustRightInd w:val="0"/>
        <w:spacing w:before="120" w:after="120"/>
        <w:jc w:val="both"/>
        <w:rPr>
          <w:rFonts w:ascii="Calibri" w:hAnsi="Calibri" w:cs="Calibri"/>
          <w:b/>
        </w:rPr>
      </w:pPr>
      <w:bookmarkStart w:id="0" w:name="_Toc189106670"/>
      <w:bookmarkStart w:id="1" w:name="_Toc197150104"/>
      <w:r w:rsidRPr="009B097E">
        <w:rPr>
          <w:rFonts w:ascii="Calibri" w:hAnsi="Calibri" w:cs="Calibri"/>
          <w:b/>
        </w:rPr>
        <w:t>2.3 Contribution au plan national de développement, à l’Accord d’</w:t>
      </w:r>
      <w:r w:rsidR="00E93F03" w:rsidRPr="009B097E">
        <w:rPr>
          <w:rFonts w:ascii="Calibri" w:hAnsi="Calibri" w:cs="Calibri"/>
          <w:b/>
        </w:rPr>
        <w:t>a</w:t>
      </w:r>
      <w:r w:rsidRPr="009B097E">
        <w:rPr>
          <w:rFonts w:ascii="Calibri" w:hAnsi="Calibri" w:cs="Calibri"/>
          <w:b/>
        </w:rPr>
        <w:t>ssociation</w:t>
      </w:r>
      <w:bookmarkEnd w:id="0"/>
      <w:bookmarkEnd w:id="1"/>
      <w:r w:rsidRPr="009B097E">
        <w:rPr>
          <w:rFonts w:ascii="Calibri" w:hAnsi="Calibri" w:cs="Calibri"/>
          <w:b/>
        </w:rPr>
        <w:t xml:space="preserve">, à la Feuille de route du Statut </w:t>
      </w:r>
      <w:r w:rsidR="00E93F03" w:rsidRPr="009B097E">
        <w:rPr>
          <w:rFonts w:ascii="Calibri" w:hAnsi="Calibri" w:cs="Calibri"/>
          <w:b/>
        </w:rPr>
        <w:t>a</w:t>
      </w:r>
      <w:r w:rsidRPr="009B097E">
        <w:rPr>
          <w:rFonts w:ascii="Calibri" w:hAnsi="Calibri" w:cs="Calibri"/>
          <w:b/>
        </w:rPr>
        <w:t>vancé, au Plan d’</w:t>
      </w:r>
      <w:r w:rsidR="00E93F03" w:rsidRPr="009B097E">
        <w:rPr>
          <w:rFonts w:ascii="Calibri" w:hAnsi="Calibri" w:cs="Calibri"/>
          <w:b/>
        </w:rPr>
        <w:t>a</w:t>
      </w:r>
      <w:r w:rsidRPr="009B097E">
        <w:rPr>
          <w:rFonts w:ascii="Calibri" w:hAnsi="Calibri" w:cs="Calibri"/>
          <w:b/>
        </w:rPr>
        <w:t xml:space="preserve">ction de la </w:t>
      </w:r>
      <w:r w:rsidR="002E5C98" w:rsidRPr="009B097E">
        <w:rPr>
          <w:rFonts w:ascii="Calibri" w:hAnsi="Calibri" w:cs="Calibri"/>
          <w:b/>
        </w:rPr>
        <w:t>Politique européenne de voisinage</w:t>
      </w:r>
      <w:r w:rsidRPr="009B097E">
        <w:rPr>
          <w:rFonts w:ascii="Calibri" w:hAnsi="Calibri" w:cs="Calibri"/>
          <w:b/>
        </w:rPr>
        <w:t> :</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Le processus de partenariat entre le Royaume du Maroc et l’Union européenne (UE) a évolué selon un rythme ascendant, progressif et soutenu depuis la signature, en 1969, du premier Accord commercial Maroc-CEE. Cette relation s’est développée davantage pour donner lieu à la conclusion d’un nouvel Accord en 1976, renégocié en 1988, qui couvre à la fois les volets commerciaux, économiques, sociaux et financiers.</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La coopération entre le Royaume du Maroc et l’UE s’est, par la suite, élargie avec la signature d’un Accord d’association, le 26 février 1996, entré en vigueur en mars 2000. L’Accord d’association s’inscrit dans le cadre de la Déclaration de Barcelone de 1995 établissant le Partenariat Euro-méditerranéen, renouvelée par l’Union pour la Méditerranée en 2008 et visant la réalisation des trois objectifs fondamentaux suivants: (i) renforcement du dialogue politique et de sécurité, (ii) prospérité partagée et (iii) rapprochement entre les peuples au moyen d’un partenariat social, culturel et humain. Ainsi, cet accord, qui régit les relations entre les deux parties à ce jour, englobe les dimensions politique et sécuritaire, économique, commerciale et socioculturelle. </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Ainsi, les relations entre le Maroc et l’Union européenne (UE) se sont développées progressivement et de manière soutenue vers un véritable partenariat UE-Maroc, faisant du Maroc un partenaire privilégié. </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Ce partenariat s’est renforcé, encore davantage, dans le cadre de la Politique Européenne de Voisinage (PEV), lancée par l’UE en 2003, à travers l’adoption en juillet 2005 d’un Plan d’action Maroc-UE, lequel a permis une utilisation plus ciblée des instruments mis à disposition par l’Accord d’association et a appuyé l’objectif marocain d’une intégration plus forte des structures économiques et sociales marocaines à celles de l’Union. </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Dans cette perspective, le Maroc et l’Union européenne ont approuvé, en octobre 2008, le document conjoint sur le Statut avancé (i) qui a vocation à consolider les acquis des relations </w:t>
      </w:r>
      <w:r w:rsidRPr="009B097E">
        <w:rPr>
          <w:rFonts w:ascii="Calibri" w:hAnsi="Calibri" w:cs="Calibri"/>
        </w:rPr>
        <w:lastRenderedPageBreak/>
        <w:t>bilatérales entre le Royaume du Maroc et l’Union européenne et à promouvoir de nouvelles initiatives ambitieuses et novatrices et (ii) qui constitue une feuille de route de ce que le Maroc devra notamment entreprendre, dans les années qui viennent, avec l’appui de l’UE, afin d’arrimer son économie et son dispositif législatif et réglementaire à l’Acquis de l’Union et lui permettre ainsi l’accès au Marché intérieur européen. Les progrès vers la bonne gouvernance et les réformes politiques et socio-économiques constituent des principes communs pour la mise en œuvre du Statut avancé. Ce partenariat requiert le renforcement des engagements pour la mise en œuvre des réformes majeures initiées par le Maroc et leur approfondissement, aussi bien sur le plan politique, en priorité en matière de démocratie, des droits de l’homme et du respect de l’Etat de droit, que sur le plan économique et social, notamment en vue de progrès tangibles en matière de développement humain.</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Ainsi, le Royaume du Maroc s’est engagé, dès l’adoption dudit document conjoint, dans la réalisation de certaines actions constructives visant notamment le rapprochement législatif et règlementaire vers l’Acquis de l’Union européenne dans les domaines politique, économique, social et humain. </w:t>
      </w:r>
      <w:r w:rsidR="00B5612F">
        <w:rPr>
          <w:rFonts w:ascii="Calibri" w:hAnsi="Calibri" w:cs="Calibri"/>
        </w:rPr>
        <w:t xml:space="preserve">Parmi ces engagements, il est à signaler celui d'adopter, d'ici 2015, un </w:t>
      </w:r>
      <w:r w:rsidR="00B5612F" w:rsidRPr="008E70DE">
        <w:rPr>
          <w:rFonts w:ascii="Calibri" w:hAnsi="Calibri" w:cs="Calibri"/>
          <w:b/>
        </w:rPr>
        <w:t xml:space="preserve">programme </w:t>
      </w:r>
      <w:r w:rsidR="001C107C" w:rsidRPr="008E70DE">
        <w:rPr>
          <w:rFonts w:ascii="Calibri" w:hAnsi="Calibri" w:cs="Calibri"/>
          <w:b/>
        </w:rPr>
        <w:t>national</w:t>
      </w:r>
      <w:r w:rsidR="00B5612F" w:rsidRPr="008E70DE">
        <w:rPr>
          <w:rFonts w:ascii="Calibri" w:hAnsi="Calibri" w:cs="Calibri"/>
          <w:b/>
        </w:rPr>
        <w:t xml:space="preserve"> de convergence règlementaire</w:t>
      </w:r>
      <w:r w:rsidR="00B5612F">
        <w:rPr>
          <w:rFonts w:ascii="Calibri" w:hAnsi="Calibri" w:cs="Calibri"/>
        </w:rPr>
        <w:t xml:space="preserve"> basé sur une évaluation de l'écart existant, la définition de priorités de convergence et d'un calendrier de mise en œuvre.  </w:t>
      </w:r>
      <w:r w:rsidRPr="009B097E">
        <w:rPr>
          <w:rFonts w:ascii="Calibri" w:hAnsi="Calibri" w:cs="Calibri"/>
        </w:rPr>
        <w:t>Dans cet esprit, le Maroc et l’UE ont conçu un nouveau « Plan d’action Maroc pour la mise en œuvre du Statut avancé » ambitieux et multidimensionnel qui constitue</w:t>
      </w:r>
      <w:r w:rsidR="00B5612F">
        <w:rPr>
          <w:rFonts w:ascii="Calibri" w:hAnsi="Calibri" w:cs="Calibri"/>
        </w:rPr>
        <w:t>, notamment,</w:t>
      </w:r>
      <w:r w:rsidRPr="009B097E">
        <w:rPr>
          <w:rFonts w:ascii="Calibri" w:hAnsi="Calibri" w:cs="Calibri"/>
        </w:rPr>
        <w:t xml:space="preserve"> </w:t>
      </w:r>
      <w:r w:rsidR="00B5612F">
        <w:rPr>
          <w:rFonts w:ascii="Calibri" w:hAnsi="Calibri" w:cs="Calibri"/>
        </w:rPr>
        <w:t>une</w:t>
      </w:r>
      <w:r w:rsidRPr="009B097E">
        <w:rPr>
          <w:rFonts w:ascii="Calibri" w:hAnsi="Calibri" w:cs="Calibri"/>
        </w:rPr>
        <w:t xml:space="preserve"> feuille de route de la coopération bilatérale pour la période 2013-2017 Le Plan d’action a été adopté par le 11ème Conseil d’association UE-Maroc, organisé le 17 décembre 2013 à Bruxelles.</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Afin de contribuer au renforcement et à l’approfondissement du partenariat entre l’Union européenne et le Maroc, tel que proposé dans la feuille de route du Statut avancé, une série de secteurs et d’activités prioritaires ont été conjointement identifiés et font l’objet de soutien dans le cadre du programme multisectoriel appelé « Réussir le Statut avancé » (d’un montant de 180 millions d’euros, PIN 2011-2013). En effet, ce programme a pour objectif spécifique d’accompagner la mise en œuvre des principales réformes inscrites dans la feuille de route du Statut avancé, du Plan d’action de la Politique de Voisinage, ainsi que des conclusions du Sommet UE-Maroc tenu à Grenade le 7 mars 2010, en privilégiant l’appui au processus de convergence réglementaire marocain vers l’Acquis de l’Union.</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Le présent jumelage est financé par le volet coopération technique du programme RSA. Le bénéficiaire direct de ce projet est le Ministère de l’équipement du transport et de la logistique (METL).</w:t>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2.3.1 Contribution au plan national de développement</w:t>
      </w:r>
    </w:p>
    <w:p w:rsidR="00131B84" w:rsidRDefault="00131B84" w:rsidP="00131B84">
      <w:pPr>
        <w:autoSpaceDE w:val="0"/>
        <w:autoSpaceDN w:val="0"/>
        <w:adjustRightInd w:val="0"/>
        <w:spacing w:before="120" w:after="120"/>
        <w:jc w:val="both"/>
        <w:rPr>
          <w:rFonts w:ascii="Calibri" w:hAnsi="Calibri" w:cs="Calibri"/>
        </w:rPr>
      </w:pPr>
      <w:r>
        <w:rPr>
          <w:rFonts w:ascii="Calibri" w:hAnsi="Calibri" w:cs="Calibri"/>
        </w:rPr>
        <w:t>Par l’adoption de la l</w:t>
      </w:r>
      <w:r w:rsidRPr="009B097E">
        <w:rPr>
          <w:rFonts w:ascii="Calibri" w:hAnsi="Calibri" w:cs="Calibri"/>
        </w:rPr>
        <w:t>oi</w:t>
      </w:r>
      <w:r>
        <w:rPr>
          <w:rFonts w:ascii="Calibri" w:hAnsi="Calibri" w:cs="Calibri"/>
        </w:rPr>
        <w:t>-cadre</w:t>
      </w:r>
      <w:r w:rsidRPr="009B097E">
        <w:rPr>
          <w:rFonts w:ascii="Calibri" w:hAnsi="Calibri" w:cs="Calibri"/>
        </w:rPr>
        <w:t xml:space="preserve"> </w:t>
      </w:r>
      <w:r>
        <w:rPr>
          <w:rFonts w:ascii="Calibri" w:hAnsi="Calibri" w:cs="Calibri"/>
        </w:rPr>
        <w:t>Loi 30-05</w:t>
      </w:r>
      <w:r w:rsidRPr="009B097E">
        <w:rPr>
          <w:rFonts w:ascii="Calibri" w:hAnsi="Calibri" w:cs="Calibri"/>
        </w:rPr>
        <w:t xml:space="preserve"> du 2 juin 2011</w:t>
      </w:r>
      <w:r>
        <w:rPr>
          <w:rFonts w:ascii="Calibri" w:hAnsi="Calibri" w:cs="Calibri"/>
        </w:rPr>
        <w:t xml:space="preserve">, </w:t>
      </w:r>
      <w:r w:rsidRPr="009B097E">
        <w:rPr>
          <w:rFonts w:ascii="Calibri" w:hAnsi="Calibri" w:cs="Calibri"/>
        </w:rPr>
        <w:t xml:space="preserve">Etat marocain </w:t>
      </w:r>
      <w:r>
        <w:rPr>
          <w:rFonts w:ascii="Calibri" w:hAnsi="Calibri" w:cs="Calibri"/>
        </w:rPr>
        <w:t xml:space="preserve">est intervenu dans le </w:t>
      </w:r>
      <w:r w:rsidRPr="009B097E">
        <w:rPr>
          <w:rFonts w:ascii="Calibri" w:hAnsi="Calibri" w:cs="Calibri"/>
        </w:rPr>
        <w:t xml:space="preserve">transport </w:t>
      </w:r>
      <w:r>
        <w:rPr>
          <w:rFonts w:ascii="Calibri" w:hAnsi="Calibri" w:cs="Calibri"/>
        </w:rPr>
        <w:t xml:space="preserve">routier </w:t>
      </w:r>
      <w:r w:rsidRPr="009B097E">
        <w:rPr>
          <w:rFonts w:ascii="Calibri" w:hAnsi="Calibri" w:cs="Calibri"/>
        </w:rPr>
        <w:t>de</w:t>
      </w:r>
      <w:r>
        <w:rPr>
          <w:rFonts w:ascii="Calibri" w:hAnsi="Calibri" w:cs="Calibri"/>
        </w:rPr>
        <w:t>s</w:t>
      </w:r>
      <w:r w:rsidRPr="009B097E">
        <w:rPr>
          <w:rFonts w:ascii="Calibri" w:hAnsi="Calibri" w:cs="Calibri"/>
        </w:rPr>
        <w:t xml:space="preserve"> marchandises dangereuses</w:t>
      </w:r>
      <w:r>
        <w:rPr>
          <w:rFonts w:ascii="Calibri" w:hAnsi="Calibri" w:cs="Calibri"/>
        </w:rPr>
        <w:t xml:space="preserve">. Il s’agit d’une mesure législative qui fait suite au </w:t>
      </w:r>
      <w:r w:rsidRPr="009B097E">
        <w:rPr>
          <w:rFonts w:ascii="Calibri" w:hAnsi="Calibri" w:cs="Calibri"/>
        </w:rPr>
        <w:t>renforce</w:t>
      </w:r>
      <w:r>
        <w:rPr>
          <w:rFonts w:ascii="Calibri" w:hAnsi="Calibri" w:cs="Calibri"/>
        </w:rPr>
        <w:t>ment de</w:t>
      </w:r>
      <w:r w:rsidRPr="009B097E">
        <w:rPr>
          <w:rFonts w:ascii="Calibri" w:hAnsi="Calibri" w:cs="Calibri"/>
        </w:rPr>
        <w:t xml:space="preserve"> la sécurité routière et </w:t>
      </w:r>
      <w:r>
        <w:rPr>
          <w:rFonts w:ascii="Calibri" w:hAnsi="Calibri" w:cs="Calibri"/>
        </w:rPr>
        <w:t>à la libéralisation des transports routiers et la professionnalisation des transporteurs introduits au Maroc par l</w:t>
      </w:r>
      <w:r w:rsidRPr="00EC31A9">
        <w:rPr>
          <w:rFonts w:ascii="Calibri" w:hAnsi="Calibri"/>
        </w:rPr>
        <w:t>a grande réforme du droit des transports routiers de marchandises consacrée par Loi n° 16-99</w:t>
      </w:r>
      <w:r>
        <w:rPr>
          <w:rFonts w:ascii="Calibri" w:hAnsi="Calibri" w:cs="Calibri"/>
        </w:rPr>
        <w:t xml:space="preserve">. </w:t>
      </w:r>
    </w:p>
    <w:p w:rsidR="00131B84" w:rsidRDefault="00131B84" w:rsidP="00131B84">
      <w:pPr>
        <w:autoSpaceDE w:val="0"/>
        <w:autoSpaceDN w:val="0"/>
        <w:adjustRightInd w:val="0"/>
        <w:spacing w:before="120" w:after="120"/>
        <w:jc w:val="both"/>
        <w:rPr>
          <w:rFonts w:ascii="Calibri" w:hAnsi="Calibri" w:cs="Calibri"/>
        </w:rPr>
      </w:pPr>
      <w:r>
        <w:rPr>
          <w:rFonts w:ascii="Calibri" w:hAnsi="Calibri" w:cs="Calibri"/>
        </w:rPr>
        <w:t>En effet, la Loi 35-05</w:t>
      </w:r>
      <w:r w:rsidRPr="0007739E">
        <w:rPr>
          <w:rFonts w:ascii="Calibri" w:hAnsi="Calibri" w:cs="Calibri"/>
        </w:rPr>
        <w:t xml:space="preserve">, promulgué par le Dahir 1.11.37 du 29 </w:t>
      </w:r>
      <w:proofErr w:type="spellStart"/>
      <w:r w:rsidRPr="0007739E">
        <w:rPr>
          <w:rFonts w:ascii="Calibri" w:hAnsi="Calibri" w:cs="Calibri"/>
        </w:rPr>
        <w:t>joumada</w:t>
      </w:r>
      <w:proofErr w:type="spellEnd"/>
      <w:r w:rsidRPr="0007739E">
        <w:rPr>
          <w:rFonts w:ascii="Calibri" w:hAnsi="Calibri" w:cs="Calibri"/>
        </w:rPr>
        <w:t xml:space="preserve"> II 1432 (2 juin 2011), actualise le cadre législatif en vigueur pour être en conformité avec les normes et standards internationaux, en particulier l'Accord européen relatif au transport international par route des marchandises dangereuses (ADR), fait à Genève le 30 septembre 1957, tel que publié par le Dahir 1-96-3 du 18 </w:t>
      </w:r>
      <w:proofErr w:type="spellStart"/>
      <w:r w:rsidRPr="0007739E">
        <w:rPr>
          <w:rFonts w:ascii="Calibri" w:hAnsi="Calibri" w:cs="Calibri"/>
        </w:rPr>
        <w:t>Rabii</w:t>
      </w:r>
      <w:proofErr w:type="spellEnd"/>
      <w:r w:rsidRPr="0007739E">
        <w:rPr>
          <w:rFonts w:ascii="Calibri" w:hAnsi="Calibri" w:cs="Calibri"/>
        </w:rPr>
        <w:t xml:space="preserve"> II 1424 (9 juin 2003).</w:t>
      </w:r>
    </w:p>
    <w:p w:rsidR="00131B84" w:rsidRPr="0007739E" w:rsidRDefault="00131B84" w:rsidP="00131B84">
      <w:pPr>
        <w:autoSpaceDE w:val="0"/>
        <w:autoSpaceDN w:val="0"/>
        <w:adjustRightInd w:val="0"/>
        <w:spacing w:before="120" w:after="120"/>
        <w:jc w:val="both"/>
        <w:rPr>
          <w:rFonts w:ascii="Calibri" w:hAnsi="Calibri" w:cs="Calibri"/>
        </w:rPr>
      </w:pPr>
      <w:r w:rsidRPr="0007739E">
        <w:rPr>
          <w:rFonts w:ascii="Calibri" w:hAnsi="Calibri" w:cs="Calibri"/>
        </w:rPr>
        <w:lastRenderedPageBreak/>
        <w:t xml:space="preserve">Il </w:t>
      </w:r>
      <w:r w:rsidRPr="00E72987">
        <w:rPr>
          <w:rFonts w:ascii="Calibri" w:hAnsi="Calibri" w:cs="Calibri"/>
        </w:rPr>
        <w:t>représente</w:t>
      </w:r>
      <w:r w:rsidRPr="0007739E">
        <w:rPr>
          <w:rFonts w:ascii="Calibri" w:hAnsi="Calibri" w:cs="Calibri"/>
        </w:rPr>
        <w:t xml:space="preserve"> </w:t>
      </w:r>
      <w:r>
        <w:rPr>
          <w:rFonts w:ascii="Calibri" w:hAnsi="Calibri" w:cs="Calibri"/>
        </w:rPr>
        <w:t xml:space="preserve"> ainsi</w:t>
      </w:r>
      <w:r w:rsidRPr="0007739E">
        <w:rPr>
          <w:rFonts w:ascii="Calibri" w:hAnsi="Calibri" w:cs="Calibri"/>
        </w:rPr>
        <w:t xml:space="preserve"> le texte </w:t>
      </w:r>
      <w:r>
        <w:rPr>
          <w:rFonts w:ascii="Calibri" w:hAnsi="Calibri" w:cs="Calibri"/>
        </w:rPr>
        <w:t xml:space="preserve"> législatif</w:t>
      </w:r>
      <w:r w:rsidRPr="0007739E">
        <w:rPr>
          <w:rFonts w:ascii="Calibri" w:hAnsi="Calibri" w:cs="Calibri"/>
        </w:rPr>
        <w:t xml:space="preserve"> de référence pour la gestion de toutes les activités </w:t>
      </w:r>
      <w:r>
        <w:rPr>
          <w:rFonts w:ascii="Calibri" w:hAnsi="Calibri" w:cs="Calibri"/>
        </w:rPr>
        <w:t xml:space="preserve"> de</w:t>
      </w:r>
      <w:r w:rsidRPr="0007739E">
        <w:rPr>
          <w:rFonts w:ascii="Calibri" w:hAnsi="Calibri" w:cs="Calibri"/>
        </w:rPr>
        <w:t xml:space="preserve"> transport des marchandises dangereuses en définissant les règles spécifiques applicables à </w:t>
      </w:r>
      <w:r>
        <w:rPr>
          <w:rFonts w:ascii="Calibri" w:hAnsi="Calibri" w:cs="Calibri"/>
        </w:rPr>
        <w:t xml:space="preserve"> ces activités</w:t>
      </w:r>
      <w:r w:rsidRPr="0007739E">
        <w:rPr>
          <w:rFonts w:ascii="Calibri" w:hAnsi="Calibri" w:cs="Calibri"/>
        </w:rPr>
        <w:t>, tel</w:t>
      </w:r>
      <w:r>
        <w:rPr>
          <w:rFonts w:ascii="Calibri" w:hAnsi="Calibri" w:cs="Calibri"/>
        </w:rPr>
        <w:t>le</w:t>
      </w:r>
      <w:r w:rsidRPr="0007739E">
        <w:rPr>
          <w:rFonts w:ascii="Calibri" w:hAnsi="Calibri" w:cs="Calibri"/>
        </w:rPr>
        <w:t>s que les conditions de classification, d'emballage, de chargement, de déchargement et de remplissage de ces marchandises ainsi que leur expédition, notamment la signalisation, l'étiquetage, le placardage, le marquage et les documents devant accompagner les expéditions.</w:t>
      </w:r>
    </w:p>
    <w:p w:rsidR="008F632A" w:rsidRPr="009B097E" w:rsidRDefault="008F632A" w:rsidP="00F40B41">
      <w:pPr>
        <w:autoSpaceDE w:val="0"/>
        <w:autoSpaceDN w:val="0"/>
        <w:adjustRightInd w:val="0"/>
        <w:spacing w:before="120" w:after="120"/>
        <w:jc w:val="both"/>
        <w:rPr>
          <w:rFonts w:ascii="Calibri" w:hAnsi="Calibri" w:cs="Calibri"/>
        </w:rPr>
      </w:pPr>
      <w:r w:rsidRPr="009B097E">
        <w:rPr>
          <w:rFonts w:ascii="Calibri" w:hAnsi="Calibri" w:cs="Calibri"/>
        </w:rPr>
        <w:t>La stratégie gouvernementale dans ce domaine tend à favoriser et accompagner</w:t>
      </w:r>
      <w:r w:rsidR="00870597" w:rsidRPr="009B097E">
        <w:rPr>
          <w:rFonts w:ascii="Calibri" w:hAnsi="Calibri" w:cs="Calibri"/>
        </w:rPr>
        <w:t xml:space="preserve"> le développement de ce secteur </w:t>
      </w:r>
      <w:r w:rsidRPr="009B097E">
        <w:rPr>
          <w:rFonts w:ascii="Calibri" w:hAnsi="Calibri" w:cs="Calibri"/>
        </w:rPr>
        <w:t>tout en m</w:t>
      </w:r>
      <w:r w:rsidR="00870597" w:rsidRPr="009B097E">
        <w:rPr>
          <w:rFonts w:ascii="Calibri" w:hAnsi="Calibri" w:cs="Calibri"/>
        </w:rPr>
        <w:t xml:space="preserve">inimisant les risques. Aussi, dans le sillage de la </w:t>
      </w:r>
      <w:r w:rsidR="00531D96" w:rsidRPr="009B097E">
        <w:rPr>
          <w:rFonts w:ascii="Calibri" w:hAnsi="Calibri" w:cs="Calibri"/>
        </w:rPr>
        <w:t>Loi 30-05</w:t>
      </w:r>
      <w:r w:rsidR="00870597" w:rsidRPr="009B097E">
        <w:rPr>
          <w:rFonts w:ascii="Calibri" w:hAnsi="Calibri" w:cs="Calibri"/>
        </w:rPr>
        <w:t xml:space="preserve"> de 2011, le </w:t>
      </w:r>
      <w:r w:rsidR="00131B84">
        <w:rPr>
          <w:rFonts w:ascii="Calibri" w:hAnsi="Calibri" w:cs="Calibri"/>
        </w:rPr>
        <w:t>M</w:t>
      </w:r>
      <w:r w:rsidR="00870597" w:rsidRPr="009B097E">
        <w:rPr>
          <w:rFonts w:ascii="Calibri" w:hAnsi="Calibri" w:cs="Calibri"/>
        </w:rPr>
        <w:t xml:space="preserve">inistre en charge des transports </w:t>
      </w:r>
      <w:r w:rsidR="00F40B41" w:rsidRPr="009B097E">
        <w:rPr>
          <w:rFonts w:ascii="Calibri" w:hAnsi="Calibri" w:cs="Calibri"/>
        </w:rPr>
        <w:t>a pris</w:t>
      </w:r>
      <w:r w:rsidR="00870597" w:rsidRPr="009B097E">
        <w:rPr>
          <w:rFonts w:ascii="Calibri" w:hAnsi="Calibri" w:cs="Calibri"/>
        </w:rPr>
        <w:t xml:space="preserve"> l’initiative, le 19 février 2014, de présider </w:t>
      </w:r>
      <w:r w:rsidRPr="009B097E">
        <w:rPr>
          <w:rFonts w:ascii="Calibri" w:hAnsi="Calibri" w:cs="Calibri"/>
        </w:rPr>
        <w:t xml:space="preserve">un atelier de sensibilisation et de formation sur l’ADR. </w:t>
      </w:r>
      <w:r w:rsidR="00870597" w:rsidRPr="009B097E">
        <w:rPr>
          <w:rFonts w:ascii="Calibri" w:hAnsi="Calibri" w:cs="Calibri"/>
        </w:rPr>
        <w:t xml:space="preserve">C’est donc à cette occasion que fut pris l’engagement de </w:t>
      </w:r>
      <w:r w:rsidRPr="009B097E">
        <w:rPr>
          <w:rFonts w:ascii="Calibri" w:hAnsi="Calibri" w:cs="Calibri"/>
        </w:rPr>
        <w:t xml:space="preserve">développer le transport des marchandises dangereuses par route au Maroc </w:t>
      </w:r>
      <w:r w:rsidR="00870597" w:rsidRPr="009B097E">
        <w:rPr>
          <w:rFonts w:ascii="Calibri" w:hAnsi="Calibri" w:cs="Calibri"/>
        </w:rPr>
        <w:t>en harmonie avec l</w:t>
      </w:r>
      <w:r w:rsidR="00E14C82" w:rsidRPr="009B097E">
        <w:rPr>
          <w:rFonts w:ascii="Calibri" w:hAnsi="Calibri" w:cs="Calibri"/>
        </w:rPr>
        <w:t>es dispositions de l’ADR et des exigences de l’Acquis et des bonnes pratiques européennes</w:t>
      </w:r>
      <w:r w:rsidRPr="009B097E">
        <w:rPr>
          <w:rFonts w:ascii="Calibri" w:hAnsi="Calibri" w:cs="Calibri"/>
        </w:rPr>
        <w:t>.</w:t>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2.3.2 Contribution à la Feuille de route du Statut Avancé, au Plan d’Action UE</w:t>
      </w:r>
      <w:r w:rsidR="00140D73" w:rsidRPr="009B097E">
        <w:rPr>
          <w:rFonts w:ascii="Calibri" w:hAnsi="Calibri" w:cs="Calibri"/>
          <w:b/>
        </w:rPr>
        <w:t xml:space="preserve"> </w:t>
      </w:r>
      <w:r w:rsidRPr="009B097E">
        <w:rPr>
          <w:rFonts w:ascii="Calibri" w:hAnsi="Calibri" w:cs="Calibri"/>
          <w:b/>
        </w:rPr>
        <w:t>-</w:t>
      </w:r>
      <w:r w:rsidR="00140D73" w:rsidRPr="009B097E">
        <w:rPr>
          <w:rFonts w:ascii="Calibri" w:hAnsi="Calibri" w:cs="Calibri"/>
          <w:b/>
        </w:rPr>
        <w:t xml:space="preserve"> </w:t>
      </w:r>
      <w:r w:rsidRPr="009B097E">
        <w:rPr>
          <w:rFonts w:ascii="Calibri" w:hAnsi="Calibri" w:cs="Calibri"/>
          <w:b/>
        </w:rPr>
        <w:t>Maroc</w:t>
      </w:r>
      <w:r w:rsidR="00140D73" w:rsidRPr="009B097E">
        <w:rPr>
          <w:rFonts w:ascii="Calibri" w:hAnsi="Calibri" w:cs="Calibri"/>
          <w:b/>
        </w:rPr>
        <w:t xml:space="preserve"> &amp; aperçu du « Contrat Programme pour </w:t>
      </w:r>
      <w:r w:rsidR="00310517" w:rsidRPr="009B097E">
        <w:rPr>
          <w:rFonts w:ascii="Calibri" w:hAnsi="Calibri" w:cs="Calibri"/>
          <w:b/>
        </w:rPr>
        <w:t>les</w:t>
      </w:r>
      <w:r w:rsidR="00140D73" w:rsidRPr="009B097E">
        <w:rPr>
          <w:rFonts w:ascii="Calibri" w:hAnsi="Calibri" w:cs="Calibri"/>
          <w:b/>
        </w:rPr>
        <w:t xml:space="preserve"> années 2011-2013</w:t>
      </w:r>
      <w:r w:rsidR="005725E5" w:rsidRPr="009B097E">
        <w:rPr>
          <w:rFonts w:ascii="Calibri" w:hAnsi="Calibri" w:cs="Calibri"/>
          <w:b/>
        </w:rPr>
        <w:t> »</w:t>
      </w:r>
    </w:p>
    <w:p w:rsidR="008F632A" w:rsidRPr="009B097E" w:rsidRDefault="008F632A" w:rsidP="00BF6570">
      <w:pPr>
        <w:pStyle w:val="Paragraphedeliste1"/>
        <w:numPr>
          <w:ilvl w:val="0"/>
          <w:numId w:val="8"/>
        </w:numPr>
        <w:spacing w:before="120" w:after="120" w:line="240" w:lineRule="auto"/>
        <w:ind w:hanging="720"/>
        <w:jc w:val="both"/>
        <w:rPr>
          <w:rFonts w:cs="Calibri"/>
          <w:sz w:val="24"/>
          <w:szCs w:val="24"/>
          <w:u w:val="single"/>
        </w:rPr>
      </w:pPr>
      <w:r w:rsidRPr="009B097E">
        <w:rPr>
          <w:rFonts w:cs="Calibri"/>
          <w:sz w:val="24"/>
          <w:szCs w:val="24"/>
          <w:u w:val="single"/>
        </w:rPr>
        <w:t>Contribution au Document conjoint du Statut avancé</w:t>
      </w:r>
    </w:p>
    <w:p w:rsidR="00140D73" w:rsidRPr="009B097E" w:rsidRDefault="008F632A" w:rsidP="00874DF4">
      <w:pPr>
        <w:autoSpaceDE w:val="0"/>
        <w:autoSpaceDN w:val="0"/>
        <w:adjustRightInd w:val="0"/>
        <w:spacing w:before="120" w:after="120"/>
        <w:jc w:val="both"/>
        <w:rPr>
          <w:rFonts w:ascii="Calibri" w:hAnsi="Calibri" w:cs="Calibri"/>
        </w:rPr>
      </w:pPr>
      <w:r w:rsidRPr="009B097E">
        <w:rPr>
          <w:rFonts w:ascii="Calibri" w:hAnsi="Calibri" w:cs="Calibri"/>
        </w:rPr>
        <w:t xml:space="preserve">Ce projet </w:t>
      </w:r>
      <w:r w:rsidR="000D3C57" w:rsidRPr="009B097E">
        <w:rPr>
          <w:rFonts w:ascii="Calibri" w:hAnsi="Calibri" w:cs="Calibri"/>
        </w:rPr>
        <w:t>c</w:t>
      </w:r>
      <w:r w:rsidRPr="009B097E">
        <w:rPr>
          <w:rFonts w:ascii="Calibri" w:hAnsi="Calibri" w:cs="Calibri"/>
        </w:rPr>
        <w:t>ontribuera à la mise en place des principaux engagements inscrits dans le Document</w:t>
      </w:r>
      <w:r w:rsidR="00762086" w:rsidRPr="009B097E">
        <w:rPr>
          <w:rFonts w:ascii="Calibri" w:hAnsi="Calibri" w:cs="Calibri"/>
        </w:rPr>
        <w:t xml:space="preserve"> </w:t>
      </w:r>
      <w:r w:rsidR="000D3C57" w:rsidRPr="009B097E">
        <w:rPr>
          <w:rFonts w:ascii="Calibri" w:hAnsi="Calibri" w:cs="Calibri"/>
        </w:rPr>
        <w:t>c</w:t>
      </w:r>
      <w:r w:rsidRPr="009B097E">
        <w:rPr>
          <w:rFonts w:ascii="Calibri" w:hAnsi="Calibri" w:cs="Calibri"/>
        </w:rPr>
        <w:t xml:space="preserve">onjoint sur le </w:t>
      </w:r>
      <w:r w:rsidR="000D3C57" w:rsidRPr="009B097E">
        <w:rPr>
          <w:rFonts w:ascii="Calibri" w:hAnsi="Calibri" w:cs="Calibri"/>
        </w:rPr>
        <w:t>S</w:t>
      </w:r>
      <w:r w:rsidRPr="009B097E">
        <w:rPr>
          <w:rFonts w:ascii="Calibri" w:hAnsi="Calibri" w:cs="Calibri"/>
        </w:rPr>
        <w:t xml:space="preserve">tatut avancé (DCSA) et le </w:t>
      </w:r>
      <w:r w:rsidR="000D3C57" w:rsidRPr="009B097E">
        <w:rPr>
          <w:rFonts w:ascii="Calibri" w:hAnsi="Calibri" w:cs="Calibri"/>
        </w:rPr>
        <w:t>P</w:t>
      </w:r>
      <w:r w:rsidRPr="009B097E">
        <w:rPr>
          <w:rFonts w:ascii="Calibri" w:hAnsi="Calibri" w:cs="Calibri"/>
        </w:rPr>
        <w:t>lan d’action de sa mise en œuvre (PA).</w:t>
      </w:r>
      <w:r w:rsidR="009E4DBE" w:rsidRPr="009B097E">
        <w:rPr>
          <w:rFonts w:ascii="Calibri" w:hAnsi="Calibri" w:cs="Calibri"/>
        </w:rPr>
        <w:t xml:space="preserve"> Il s’</w:t>
      </w:r>
      <w:r w:rsidR="00762086" w:rsidRPr="009B097E">
        <w:rPr>
          <w:rFonts w:ascii="Calibri" w:hAnsi="Calibri" w:cs="Calibri"/>
        </w:rPr>
        <w:t>ag</w:t>
      </w:r>
      <w:r w:rsidR="009E4DBE" w:rsidRPr="009B097E">
        <w:rPr>
          <w:rFonts w:ascii="Calibri" w:hAnsi="Calibri" w:cs="Calibri"/>
        </w:rPr>
        <w:t xml:space="preserve">it en l’occurrence de la pierre de touche du Statut avancé, </w:t>
      </w:r>
      <w:r w:rsidR="000D3C57" w:rsidRPr="009B097E">
        <w:rPr>
          <w:rFonts w:ascii="Calibri" w:hAnsi="Calibri" w:cs="Calibri"/>
        </w:rPr>
        <w:t xml:space="preserve">visant </w:t>
      </w:r>
      <w:r w:rsidR="00762086" w:rsidRPr="009B097E">
        <w:rPr>
          <w:rFonts w:ascii="Calibri" w:hAnsi="Calibri" w:cs="Calibri"/>
        </w:rPr>
        <w:t xml:space="preserve">à une forte convergence normative </w:t>
      </w:r>
      <w:r w:rsidR="000D3C57" w:rsidRPr="009B097E">
        <w:rPr>
          <w:rFonts w:ascii="Calibri" w:hAnsi="Calibri" w:cs="Calibri"/>
        </w:rPr>
        <w:t xml:space="preserve">et institutionnelle </w:t>
      </w:r>
      <w:r w:rsidR="00762086" w:rsidRPr="009B097E">
        <w:rPr>
          <w:rFonts w:ascii="Calibri" w:hAnsi="Calibri" w:cs="Calibri"/>
        </w:rPr>
        <w:t xml:space="preserve">avec l’Union </w:t>
      </w:r>
      <w:r w:rsidR="000D3C57" w:rsidRPr="009B097E">
        <w:rPr>
          <w:rFonts w:ascii="Calibri" w:hAnsi="Calibri" w:cs="Calibri"/>
        </w:rPr>
        <w:t>e</w:t>
      </w:r>
      <w:r w:rsidR="00762086" w:rsidRPr="009B097E">
        <w:rPr>
          <w:rFonts w:ascii="Calibri" w:hAnsi="Calibri" w:cs="Calibri"/>
        </w:rPr>
        <w:t xml:space="preserve">uropéenne ; l’un des secteurs </w:t>
      </w:r>
      <w:r w:rsidR="00F1090A" w:rsidRPr="009B097E">
        <w:rPr>
          <w:rFonts w:ascii="Calibri" w:hAnsi="Calibri" w:cs="Calibri"/>
        </w:rPr>
        <w:t xml:space="preserve">- </w:t>
      </w:r>
      <w:r w:rsidR="00762086" w:rsidRPr="009B097E">
        <w:rPr>
          <w:rFonts w:ascii="Calibri" w:hAnsi="Calibri" w:cs="Calibri"/>
        </w:rPr>
        <w:t>clé de cette convergence étant le transport des marchandises</w:t>
      </w:r>
      <w:r w:rsidR="000D3C57" w:rsidRPr="009B097E">
        <w:rPr>
          <w:rFonts w:ascii="Calibri" w:hAnsi="Calibri" w:cs="Calibri"/>
        </w:rPr>
        <w:t xml:space="preserve"> par route</w:t>
      </w:r>
      <w:r w:rsidR="00762086" w:rsidRPr="009B097E">
        <w:rPr>
          <w:rFonts w:ascii="Calibri" w:hAnsi="Calibri" w:cs="Calibri"/>
        </w:rPr>
        <w:t>, et à l’intérieur de ce secteur le sous-secteur, du transport de</w:t>
      </w:r>
      <w:r w:rsidR="00875DAA" w:rsidRPr="009B097E">
        <w:rPr>
          <w:rFonts w:ascii="Calibri" w:hAnsi="Calibri" w:cs="Calibri"/>
        </w:rPr>
        <w:t xml:space="preserve"> </w:t>
      </w:r>
      <w:r w:rsidR="00AA2E77" w:rsidRPr="009B097E">
        <w:rPr>
          <w:rFonts w:ascii="Calibri" w:hAnsi="Calibri" w:cs="Calibri"/>
        </w:rPr>
        <w:t>matières dangereuses</w:t>
      </w:r>
      <w:r w:rsidR="00762086" w:rsidRPr="009B097E">
        <w:rPr>
          <w:rFonts w:ascii="Calibri" w:hAnsi="Calibri" w:cs="Calibri"/>
        </w:rPr>
        <w:t xml:space="preserve"> par la route. </w:t>
      </w:r>
    </w:p>
    <w:p w:rsidR="008F632A" w:rsidRPr="009B097E" w:rsidRDefault="00762086" w:rsidP="00EC31A9">
      <w:pPr>
        <w:autoSpaceDE w:val="0"/>
        <w:autoSpaceDN w:val="0"/>
        <w:adjustRightInd w:val="0"/>
        <w:spacing w:before="120" w:after="120"/>
        <w:jc w:val="both"/>
        <w:rPr>
          <w:rFonts w:ascii="Calibri" w:hAnsi="Calibri" w:cs="Calibri"/>
        </w:rPr>
      </w:pPr>
      <w:r w:rsidRPr="009B097E">
        <w:rPr>
          <w:rFonts w:ascii="Calibri" w:hAnsi="Calibri" w:cs="Calibri"/>
        </w:rPr>
        <w:t>C’est cet ensemble d’objectifs qui transparaît à la lecture de cet extrait du D</w:t>
      </w:r>
      <w:r w:rsidR="00EC31A9">
        <w:rPr>
          <w:rFonts w:ascii="Calibri" w:hAnsi="Calibri" w:cs="Calibri"/>
        </w:rPr>
        <w:t xml:space="preserve">ocument conjoint du </w:t>
      </w:r>
      <w:r w:rsidRPr="009B097E">
        <w:rPr>
          <w:rFonts w:ascii="Calibri" w:hAnsi="Calibri" w:cs="Calibri"/>
        </w:rPr>
        <w:t>S</w:t>
      </w:r>
      <w:r w:rsidR="00EC31A9">
        <w:rPr>
          <w:rFonts w:ascii="Calibri" w:hAnsi="Calibri" w:cs="Calibri"/>
        </w:rPr>
        <w:t xml:space="preserve">tatut avancé </w:t>
      </w:r>
      <w:r w:rsidR="008F632A" w:rsidRPr="009B097E">
        <w:rPr>
          <w:rFonts w:ascii="Calibri" w:hAnsi="Calibri" w:cs="Calibri"/>
        </w:rPr>
        <w:t xml:space="preserve">« Transport routier et sécurité routière: les deux parties reconnaissent qu’il s’agit de domaines pour lesquels le Maroc engage des réformes importantes nécessitant l’accompagnement de l’UE et s’accordent à entamer des discussions en vue de développer un haut niveau de </w:t>
      </w:r>
      <w:r w:rsidRPr="009B097E">
        <w:rPr>
          <w:rFonts w:ascii="Calibri" w:hAnsi="Calibri" w:cs="Calibri"/>
        </w:rPr>
        <w:t>coopération dans ces domaines».</w:t>
      </w:r>
    </w:p>
    <w:p w:rsidR="008F632A" w:rsidRPr="009B097E" w:rsidRDefault="008F632A" w:rsidP="00BF6570">
      <w:pPr>
        <w:pStyle w:val="Paragraphedeliste1"/>
        <w:numPr>
          <w:ilvl w:val="0"/>
          <w:numId w:val="8"/>
        </w:numPr>
        <w:spacing w:before="120" w:after="120" w:line="240" w:lineRule="auto"/>
        <w:ind w:hanging="720"/>
        <w:jc w:val="both"/>
        <w:rPr>
          <w:rFonts w:cs="Calibri"/>
          <w:sz w:val="24"/>
          <w:szCs w:val="24"/>
          <w:u w:val="single"/>
        </w:rPr>
      </w:pPr>
      <w:r w:rsidRPr="009B097E">
        <w:rPr>
          <w:rFonts w:cs="Calibri"/>
          <w:sz w:val="24"/>
          <w:szCs w:val="24"/>
          <w:u w:val="single"/>
        </w:rPr>
        <w:t>Contribution au Plan d’Action UE</w:t>
      </w:r>
      <w:r w:rsidR="00762086" w:rsidRPr="009B097E">
        <w:rPr>
          <w:rFonts w:cs="Calibri"/>
          <w:sz w:val="24"/>
          <w:szCs w:val="24"/>
          <w:u w:val="single"/>
        </w:rPr>
        <w:t xml:space="preserve"> </w:t>
      </w:r>
      <w:r w:rsidRPr="009B097E">
        <w:rPr>
          <w:rFonts w:cs="Calibri"/>
          <w:sz w:val="24"/>
          <w:szCs w:val="24"/>
          <w:u w:val="single"/>
        </w:rPr>
        <w:t>-</w:t>
      </w:r>
      <w:r w:rsidR="00762086" w:rsidRPr="009B097E">
        <w:rPr>
          <w:rFonts w:cs="Calibri"/>
          <w:sz w:val="24"/>
          <w:szCs w:val="24"/>
          <w:u w:val="single"/>
        </w:rPr>
        <w:t xml:space="preserve"> </w:t>
      </w:r>
      <w:r w:rsidRPr="009B097E">
        <w:rPr>
          <w:rFonts w:cs="Calibri"/>
          <w:sz w:val="24"/>
          <w:szCs w:val="24"/>
          <w:u w:val="single"/>
        </w:rPr>
        <w:t>Maroc 2013-2017</w:t>
      </w:r>
    </w:p>
    <w:p w:rsidR="008F632A" w:rsidRPr="009B097E" w:rsidRDefault="00762086" w:rsidP="00531D96">
      <w:pPr>
        <w:autoSpaceDE w:val="0"/>
        <w:autoSpaceDN w:val="0"/>
        <w:adjustRightInd w:val="0"/>
        <w:spacing w:before="120" w:after="120"/>
        <w:jc w:val="both"/>
        <w:rPr>
          <w:rFonts w:ascii="Calibri" w:hAnsi="Calibri" w:cs="Calibri"/>
        </w:rPr>
      </w:pPr>
      <w:r w:rsidRPr="009B097E">
        <w:rPr>
          <w:rFonts w:ascii="Calibri" w:hAnsi="Calibri" w:cs="Calibri"/>
        </w:rPr>
        <w:t>Le Plan d’</w:t>
      </w:r>
      <w:r w:rsidR="000D3C57" w:rsidRPr="009B097E">
        <w:rPr>
          <w:rFonts w:ascii="Calibri" w:hAnsi="Calibri" w:cs="Calibri"/>
        </w:rPr>
        <w:t>a</w:t>
      </w:r>
      <w:r w:rsidRPr="009B097E">
        <w:rPr>
          <w:rFonts w:ascii="Calibri" w:hAnsi="Calibri" w:cs="Calibri"/>
        </w:rPr>
        <w:t xml:space="preserve">ction en question a souligné sa détermination en l’espèce. Il s’agit bien de  </w:t>
      </w:r>
      <w:r w:rsidR="000D3C57" w:rsidRPr="009B097E">
        <w:rPr>
          <w:rFonts w:ascii="Calibri" w:hAnsi="Calibri" w:cs="Calibri"/>
        </w:rPr>
        <w:t>« </w:t>
      </w:r>
      <w:r w:rsidRPr="009B097E">
        <w:rPr>
          <w:rFonts w:ascii="Calibri" w:hAnsi="Calibri" w:cs="Calibri"/>
        </w:rPr>
        <w:t>r</w:t>
      </w:r>
      <w:r w:rsidR="008F632A" w:rsidRPr="009B097E">
        <w:rPr>
          <w:rFonts w:ascii="Calibri" w:hAnsi="Calibri" w:cs="Calibri"/>
        </w:rPr>
        <w:t>enforcer la capacité des organismes pour l’application des normes dans le domaine du droit social et des impératifs techniques en conformité avec les normes des conventions internationales et de l'UE dans le domaine des marchandises dangereuses et les temps de conduite et de repos</w:t>
      </w:r>
      <w:r w:rsidR="000D3C57" w:rsidRPr="009B097E">
        <w:rPr>
          <w:rFonts w:ascii="Calibri" w:hAnsi="Calibri" w:cs="Calibri"/>
        </w:rPr>
        <w:t> »</w:t>
      </w:r>
      <w:r w:rsidRPr="009B097E">
        <w:rPr>
          <w:rFonts w:ascii="Calibri" w:hAnsi="Calibri" w:cs="Calibri"/>
        </w:rPr>
        <w:t>.</w:t>
      </w:r>
    </w:p>
    <w:p w:rsidR="00140D73" w:rsidRPr="009B097E" w:rsidRDefault="00140D73" w:rsidP="00BF6570">
      <w:pPr>
        <w:numPr>
          <w:ilvl w:val="0"/>
          <w:numId w:val="8"/>
        </w:numPr>
        <w:autoSpaceDE w:val="0"/>
        <w:autoSpaceDN w:val="0"/>
        <w:adjustRightInd w:val="0"/>
        <w:spacing w:before="120" w:after="120"/>
        <w:ind w:hanging="720"/>
        <w:jc w:val="both"/>
        <w:rPr>
          <w:rFonts w:ascii="Calibri" w:hAnsi="Calibri" w:cs="Calibri"/>
          <w:u w:val="single"/>
        </w:rPr>
      </w:pPr>
      <w:r w:rsidRPr="009B097E">
        <w:rPr>
          <w:rFonts w:ascii="Calibri" w:hAnsi="Calibri" w:cs="Calibri"/>
          <w:u w:val="single"/>
        </w:rPr>
        <w:t xml:space="preserve">Contrat </w:t>
      </w:r>
      <w:r w:rsidR="00760E20" w:rsidRPr="009B097E">
        <w:rPr>
          <w:rFonts w:ascii="Calibri" w:hAnsi="Calibri" w:cs="Calibri"/>
          <w:u w:val="single"/>
        </w:rPr>
        <w:t>p</w:t>
      </w:r>
      <w:r w:rsidRPr="009B097E">
        <w:rPr>
          <w:rFonts w:ascii="Calibri" w:hAnsi="Calibri" w:cs="Calibri"/>
          <w:u w:val="single"/>
        </w:rPr>
        <w:t xml:space="preserve">rogramme </w:t>
      </w:r>
      <w:r w:rsidR="00474ADD" w:rsidRPr="009B097E">
        <w:rPr>
          <w:rFonts w:ascii="Calibri" w:hAnsi="Calibri" w:cs="Calibri"/>
          <w:u w:val="single"/>
        </w:rPr>
        <w:t xml:space="preserve">pour le développement de la logistique 2010 – 2015 dans sa version sectorielle </w:t>
      </w:r>
      <w:r w:rsidRPr="009B097E">
        <w:rPr>
          <w:rFonts w:ascii="Calibri" w:hAnsi="Calibri" w:cs="Calibri"/>
          <w:u w:val="single"/>
        </w:rPr>
        <w:t>2011 – 2013</w:t>
      </w:r>
      <w:r w:rsidR="00474ADD" w:rsidRPr="009B097E">
        <w:rPr>
          <w:rFonts w:ascii="Calibri" w:hAnsi="Calibri" w:cs="Calibri"/>
          <w:u w:val="single"/>
        </w:rPr>
        <w:t xml:space="preserve"> </w:t>
      </w:r>
      <w:proofErr w:type="gramStart"/>
      <w:r w:rsidR="00474ADD" w:rsidRPr="009B097E">
        <w:rPr>
          <w:rFonts w:ascii="Calibri" w:hAnsi="Calibri" w:cs="Calibri"/>
          <w:u w:val="single"/>
        </w:rPr>
        <w:t>portant</w:t>
      </w:r>
      <w:proofErr w:type="gramEnd"/>
      <w:r w:rsidR="00474ADD" w:rsidRPr="009B097E">
        <w:rPr>
          <w:rFonts w:ascii="Calibri" w:hAnsi="Calibri" w:cs="Calibri"/>
          <w:u w:val="single"/>
        </w:rPr>
        <w:t xml:space="preserve"> « </w:t>
      </w:r>
      <w:r w:rsidR="00474ADD" w:rsidRPr="009B097E">
        <w:rPr>
          <w:rFonts w:ascii="Calibri" w:hAnsi="Calibri" w:cs="Calibri"/>
          <w:i/>
          <w:u w:val="single"/>
        </w:rPr>
        <w:t>Régulation et mise à niveau des acteurs du transport routier de marchandises</w:t>
      </w:r>
      <w:r w:rsidR="00474ADD" w:rsidRPr="009B097E">
        <w:rPr>
          <w:rFonts w:ascii="Calibri" w:hAnsi="Calibri" w:cs="Calibri"/>
          <w:u w:val="single"/>
        </w:rPr>
        <w:t> »</w:t>
      </w:r>
    </w:p>
    <w:p w:rsidR="009B097E" w:rsidRPr="007526D6" w:rsidRDefault="009B097E" w:rsidP="009B097E">
      <w:pPr>
        <w:autoSpaceDE w:val="0"/>
        <w:autoSpaceDN w:val="0"/>
        <w:adjustRightInd w:val="0"/>
        <w:spacing w:before="120" w:after="120"/>
        <w:jc w:val="both"/>
        <w:rPr>
          <w:rFonts w:ascii="Calibri" w:hAnsi="Calibri" w:cs="Calibri"/>
        </w:rPr>
      </w:pPr>
      <w:r w:rsidRPr="007526D6">
        <w:rPr>
          <w:rFonts w:ascii="Calibri" w:hAnsi="Calibri" w:cs="Calibri"/>
        </w:rPr>
        <w:t>Le Ministre de l’Equipement</w:t>
      </w:r>
      <w:r w:rsidRPr="007526D6">
        <w:rPr>
          <w:rFonts w:ascii="Calibri" w:hAnsi="Calibri" w:cs="Tahoma"/>
        </w:rPr>
        <w:t xml:space="preserve">, du transport et de la Logistique </w:t>
      </w:r>
      <w:r w:rsidRPr="007526D6">
        <w:rPr>
          <w:rFonts w:ascii="Calibri" w:hAnsi="Calibri" w:cs="Calibri"/>
        </w:rPr>
        <w:t>a présidé le mercredi 22 juin 2011 à Casablanca la signature du contrat programme 2011-2013 entre le Gouvernement et les professionnels des transports routiers de marchandises</w:t>
      </w:r>
      <w:r w:rsidRPr="007526D6">
        <w:rPr>
          <w:rFonts w:ascii="Calibri" w:hAnsi="Calibri" w:cs="Calibri" w:hint="cs"/>
          <w:rtl/>
        </w:rPr>
        <w:t xml:space="preserve"> </w:t>
      </w:r>
      <w:r w:rsidRPr="007526D6">
        <w:rPr>
          <w:rFonts w:ascii="Calibri" w:hAnsi="Calibri" w:cs="Calibri"/>
        </w:rPr>
        <w:t>pour la régulation et la mise à niveau des acteurs du transport routier de marchandises.</w:t>
      </w:r>
    </w:p>
    <w:p w:rsidR="009B097E" w:rsidRPr="007526D6" w:rsidRDefault="009B097E" w:rsidP="009B097E">
      <w:pPr>
        <w:autoSpaceDE w:val="0"/>
        <w:autoSpaceDN w:val="0"/>
        <w:adjustRightInd w:val="0"/>
        <w:spacing w:before="120" w:after="120"/>
        <w:jc w:val="both"/>
        <w:rPr>
          <w:rFonts w:ascii="Calibri" w:hAnsi="Calibri" w:cs="Calibri"/>
        </w:rPr>
      </w:pPr>
      <w:r w:rsidRPr="007526D6">
        <w:rPr>
          <w:rFonts w:ascii="Calibri" w:hAnsi="Calibri" w:cs="Calibri"/>
        </w:rPr>
        <w:t>Ce contrat programme qui est l’un des contrats d’applications sectoriels du contrat programme 2010-2015 de la compétitivité logistique signé sous la présidence effective de Sa Majesté le Roi le 20 avril 2010 entre le Gouvernement et le secteur privé vise :</w:t>
      </w:r>
    </w:p>
    <w:p w:rsidR="009B097E" w:rsidRPr="007526D6" w:rsidRDefault="009B097E" w:rsidP="00BC04A2">
      <w:pPr>
        <w:numPr>
          <w:ilvl w:val="0"/>
          <w:numId w:val="40"/>
        </w:numPr>
        <w:autoSpaceDE w:val="0"/>
        <w:autoSpaceDN w:val="0"/>
        <w:adjustRightInd w:val="0"/>
        <w:ind w:left="357" w:hanging="357"/>
        <w:jc w:val="both"/>
        <w:rPr>
          <w:rFonts w:ascii="Calibri" w:hAnsi="Calibri" w:cs="Calibri"/>
        </w:rPr>
      </w:pPr>
      <w:r w:rsidRPr="007526D6">
        <w:rPr>
          <w:rFonts w:ascii="Calibri" w:hAnsi="Calibri" w:cs="Calibri"/>
        </w:rPr>
        <w:lastRenderedPageBreak/>
        <w:t>la mise à niveau des acteurs du transport routier de marchandises : révision des critères  d’accès et d’exploitation ;</w:t>
      </w:r>
    </w:p>
    <w:p w:rsidR="009B097E" w:rsidRPr="007526D6" w:rsidRDefault="009B097E" w:rsidP="00BC04A2">
      <w:pPr>
        <w:numPr>
          <w:ilvl w:val="0"/>
          <w:numId w:val="40"/>
        </w:numPr>
        <w:autoSpaceDE w:val="0"/>
        <w:autoSpaceDN w:val="0"/>
        <w:adjustRightInd w:val="0"/>
        <w:ind w:left="357" w:hanging="357"/>
        <w:jc w:val="both"/>
        <w:rPr>
          <w:rFonts w:ascii="Calibri" w:hAnsi="Calibri" w:cs="Calibri"/>
        </w:rPr>
      </w:pPr>
      <w:r w:rsidRPr="007526D6">
        <w:rPr>
          <w:rFonts w:ascii="Calibri" w:hAnsi="Calibri" w:cs="Calibri"/>
        </w:rPr>
        <w:t>la mise en place d’un système de labellisation des acteurs ;</w:t>
      </w:r>
    </w:p>
    <w:p w:rsidR="009B097E" w:rsidRPr="007526D6" w:rsidRDefault="009B097E" w:rsidP="00BC04A2">
      <w:pPr>
        <w:numPr>
          <w:ilvl w:val="0"/>
          <w:numId w:val="40"/>
        </w:numPr>
        <w:autoSpaceDE w:val="0"/>
        <w:autoSpaceDN w:val="0"/>
        <w:adjustRightInd w:val="0"/>
        <w:ind w:left="357" w:hanging="357"/>
        <w:jc w:val="both"/>
        <w:rPr>
          <w:rFonts w:ascii="Calibri" w:hAnsi="Calibri" w:cs="Calibri"/>
        </w:rPr>
      </w:pPr>
      <w:r w:rsidRPr="007526D6">
        <w:rPr>
          <w:rFonts w:ascii="Calibri" w:hAnsi="Calibri" w:cs="Calibri"/>
        </w:rPr>
        <w:t>le soutien au développement de champions nationaux du TIR.</w:t>
      </w:r>
    </w:p>
    <w:p w:rsidR="009B097E" w:rsidRPr="007526D6" w:rsidRDefault="009B097E" w:rsidP="009B097E">
      <w:pPr>
        <w:autoSpaceDE w:val="0"/>
        <w:autoSpaceDN w:val="0"/>
        <w:adjustRightInd w:val="0"/>
        <w:spacing w:before="120" w:after="120"/>
        <w:jc w:val="both"/>
        <w:rPr>
          <w:rFonts w:ascii="Calibri" w:hAnsi="Calibri" w:cs="Calibri"/>
        </w:rPr>
      </w:pPr>
      <w:r w:rsidRPr="007526D6">
        <w:rPr>
          <w:rFonts w:ascii="Calibri" w:hAnsi="Calibri" w:cs="Calibri"/>
        </w:rPr>
        <w:t>Il prévoit la réalisation de 38 actions réparties sur les sept axes suivants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Le renforcement de la structuration du secteur de transport routier de marchandises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L’amélioration de l’environnement juridique des entreprises de transport routier de marchandises pour compte d’autrui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L’amélioration de la compétitivité  des entreprises de transport routier de marchandises pour compte d’autrui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Le développement du TIR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 modernisation du contrôle en matière de transport routier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 sécurité routière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 protection de l’environnement.</w:t>
      </w:r>
    </w:p>
    <w:p w:rsidR="009B097E" w:rsidRDefault="009B097E" w:rsidP="00607B3F">
      <w:pPr>
        <w:autoSpaceDE w:val="0"/>
        <w:autoSpaceDN w:val="0"/>
        <w:adjustRightInd w:val="0"/>
        <w:spacing w:before="120" w:after="120"/>
        <w:jc w:val="both"/>
        <w:rPr>
          <w:rFonts w:ascii="Calibri" w:hAnsi="Calibri" w:cs="Calibri"/>
        </w:rPr>
      </w:pPr>
      <w:r w:rsidRPr="007526D6">
        <w:rPr>
          <w:rFonts w:ascii="Calibri" w:hAnsi="Calibri" w:cs="Calibri"/>
        </w:rPr>
        <w:t>S’agissant de l’axe (1), les deux parties conviennent de la nécessité de mettre en œuvre des actions tendant à agir sur la structure du secteur, plus particulièrement la mise en harmonie avec l’ADR des normes des transports des marchandises dangereuses par route (TMD).</w:t>
      </w:r>
    </w:p>
    <w:p w:rsidR="008F632A" w:rsidRPr="00EC31A9" w:rsidRDefault="000079A3" w:rsidP="00531D96">
      <w:pPr>
        <w:autoSpaceDE w:val="0"/>
        <w:autoSpaceDN w:val="0"/>
        <w:adjustRightInd w:val="0"/>
        <w:spacing w:before="120" w:after="120"/>
        <w:jc w:val="both"/>
        <w:rPr>
          <w:rFonts w:ascii="Calibri" w:hAnsi="Calibri" w:cs="Calibri"/>
          <w:b/>
          <w:bCs/>
        </w:rPr>
      </w:pPr>
      <w:r w:rsidRPr="00EC31A9">
        <w:rPr>
          <w:rFonts w:ascii="Calibri" w:hAnsi="Calibri" w:cs="Calibri"/>
        </w:rPr>
        <w:t xml:space="preserve"> </w:t>
      </w:r>
      <w:r w:rsidR="00943F91" w:rsidRPr="00EC31A9">
        <w:rPr>
          <w:rFonts w:ascii="Calibri" w:hAnsi="Calibri" w:cs="Calibri"/>
        </w:rPr>
        <w:t xml:space="preserve"> </w:t>
      </w:r>
      <w:r w:rsidR="008F632A" w:rsidRPr="00EC31A9">
        <w:rPr>
          <w:rFonts w:ascii="Calibri" w:hAnsi="Calibri" w:cs="Calibri"/>
          <w:b/>
          <w:bCs/>
        </w:rPr>
        <w:t>3. Description</w:t>
      </w:r>
    </w:p>
    <w:p w:rsidR="008F632A" w:rsidRPr="00EC31A9" w:rsidRDefault="008F632A" w:rsidP="00531D96">
      <w:pPr>
        <w:autoSpaceDE w:val="0"/>
        <w:autoSpaceDN w:val="0"/>
        <w:adjustRightInd w:val="0"/>
        <w:spacing w:before="120" w:after="120"/>
        <w:jc w:val="both"/>
        <w:rPr>
          <w:rFonts w:ascii="Calibri" w:hAnsi="Calibri" w:cs="Calibri"/>
          <w:b/>
        </w:rPr>
      </w:pPr>
      <w:r w:rsidRPr="00EC31A9">
        <w:rPr>
          <w:rFonts w:ascii="Calibri" w:hAnsi="Calibri" w:cs="Calibri"/>
          <w:b/>
        </w:rPr>
        <w:t>3.1 Contexte et justification:</w:t>
      </w:r>
    </w:p>
    <w:p w:rsidR="000D5FAF" w:rsidRPr="006103DE" w:rsidRDefault="000D5FAF" w:rsidP="000D5FAF">
      <w:pPr>
        <w:autoSpaceDE w:val="0"/>
        <w:autoSpaceDN w:val="0"/>
        <w:adjustRightInd w:val="0"/>
        <w:spacing w:before="120" w:after="120"/>
        <w:jc w:val="both"/>
        <w:rPr>
          <w:rFonts w:asciiTheme="minorHAnsi" w:hAnsiTheme="minorHAnsi" w:cs="Calibri"/>
        </w:rPr>
      </w:pPr>
      <w:r>
        <w:rPr>
          <w:rFonts w:ascii="Calibri" w:hAnsi="Calibri" w:cs="Calibri"/>
        </w:rPr>
        <w:t xml:space="preserve">Les </w:t>
      </w:r>
      <w:r w:rsidRPr="00EC31A9">
        <w:rPr>
          <w:rFonts w:ascii="Calibri" w:hAnsi="Calibri" w:cs="Calibri"/>
        </w:rPr>
        <w:t>jumelage</w:t>
      </w:r>
      <w:r>
        <w:rPr>
          <w:rFonts w:ascii="Calibri" w:hAnsi="Calibri" w:cs="Calibri"/>
        </w:rPr>
        <w:t>s</w:t>
      </w:r>
      <w:r w:rsidRPr="00EC31A9">
        <w:rPr>
          <w:rFonts w:ascii="Calibri" w:hAnsi="Calibri" w:cs="Calibri"/>
        </w:rPr>
        <w:t xml:space="preserve"> institutionnel</w:t>
      </w:r>
      <w:r>
        <w:rPr>
          <w:rFonts w:ascii="Calibri" w:hAnsi="Calibri" w:cs="Calibri"/>
        </w:rPr>
        <w:t>s</w:t>
      </w:r>
      <w:r w:rsidRPr="00EC31A9">
        <w:rPr>
          <w:rFonts w:ascii="Calibri" w:hAnsi="Calibri" w:cs="Calibri"/>
        </w:rPr>
        <w:t xml:space="preserve"> soutenus par le</w:t>
      </w:r>
      <w:r>
        <w:rPr>
          <w:rFonts w:ascii="Calibri" w:hAnsi="Calibri" w:cs="Calibri"/>
        </w:rPr>
        <w:t xml:space="preserve"> programme</w:t>
      </w:r>
      <w:r w:rsidRPr="00EC31A9">
        <w:rPr>
          <w:rFonts w:ascii="Calibri" w:hAnsi="Calibri" w:cs="Calibri"/>
        </w:rPr>
        <w:t xml:space="preserve"> RSA,</w:t>
      </w:r>
      <w:r>
        <w:rPr>
          <w:rFonts w:ascii="Calibri" w:hAnsi="Calibri" w:cs="Calibri"/>
        </w:rPr>
        <w:t xml:space="preserve"> répondent, notamment,</w:t>
      </w:r>
      <w:r w:rsidRPr="00EC31A9">
        <w:rPr>
          <w:rFonts w:ascii="Calibri" w:hAnsi="Calibri" w:cs="Calibri"/>
        </w:rPr>
        <w:t xml:space="preserve"> </w:t>
      </w:r>
      <w:r>
        <w:rPr>
          <w:rFonts w:ascii="Calibri" w:hAnsi="Calibri" w:cs="Calibri"/>
        </w:rPr>
        <w:t>à</w:t>
      </w:r>
      <w:r w:rsidRPr="00EC31A9">
        <w:rPr>
          <w:rFonts w:ascii="Calibri" w:hAnsi="Calibri" w:cs="Calibri"/>
        </w:rPr>
        <w:t xml:space="preserve"> la volonté d</w:t>
      </w:r>
      <w:r>
        <w:rPr>
          <w:rFonts w:ascii="Calibri" w:hAnsi="Calibri" w:cs="Calibri"/>
        </w:rPr>
        <w:t>es autorités marocaines (y compris celles œuvrant dans le secteur du transport)</w:t>
      </w:r>
      <w:r w:rsidRPr="00EC31A9">
        <w:rPr>
          <w:rFonts w:ascii="Calibri" w:hAnsi="Calibri" w:cs="Calibri"/>
        </w:rPr>
        <w:t xml:space="preserve"> de </w:t>
      </w:r>
      <w:r>
        <w:rPr>
          <w:rFonts w:ascii="Calibri" w:hAnsi="Calibri" w:cs="Calibri"/>
        </w:rPr>
        <w:t xml:space="preserve">renforcer la </w:t>
      </w:r>
      <w:r w:rsidRPr="00EC31A9">
        <w:rPr>
          <w:rFonts w:ascii="Calibri" w:hAnsi="Calibri" w:cs="Calibri"/>
        </w:rPr>
        <w:t xml:space="preserve">convergence à caractère juridique et institutionnel avec l’UE </w:t>
      </w:r>
      <w:r>
        <w:rPr>
          <w:rFonts w:ascii="Calibri" w:hAnsi="Calibri" w:cs="Calibri"/>
        </w:rPr>
        <w:t>basée sur son "</w:t>
      </w:r>
      <w:r w:rsidRPr="006103DE">
        <w:rPr>
          <w:rFonts w:asciiTheme="minorHAnsi" w:hAnsiTheme="minorHAnsi" w:cs="Calibri"/>
        </w:rPr>
        <w:t xml:space="preserve">acquis" et sur les bonnes pratiques développées par ses Etats membres. </w:t>
      </w:r>
    </w:p>
    <w:p w:rsidR="00B5612F" w:rsidRPr="006103DE" w:rsidRDefault="000D5FAF" w:rsidP="000D5FAF">
      <w:pPr>
        <w:autoSpaceDE w:val="0"/>
        <w:autoSpaceDN w:val="0"/>
        <w:adjustRightInd w:val="0"/>
        <w:spacing w:before="120" w:after="120"/>
        <w:jc w:val="both"/>
        <w:rPr>
          <w:rFonts w:asciiTheme="minorHAnsi" w:hAnsiTheme="minorHAnsi" w:cs="Calibri"/>
        </w:rPr>
      </w:pPr>
      <w:r w:rsidRPr="006103DE">
        <w:rPr>
          <w:rFonts w:asciiTheme="minorHAnsi" w:hAnsiTheme="minorHAnsi" w:cs="Calibri"/>
        </w:rPr>
        <w:t>Dans ce contexte, le Statut avancé offre l’ouverture d’un certain nombre de perspectives concrètes de partenariat. Celles-ci devraient permettre d’aller au-delà de l'existant et d'arriver à un degré approfondi d’intégration de l'économie marocaine au marché intérieur de l’UE. Par ailleurs, elle devrait permettre de renforcer la convergence règlementaire entre le Maroc et l'Union européenne, en vue, notamment de stimuler les échanges, les investissements et la croissance inclusive au Maroc</w:t>
      </w:r>
      <w:r w:rsidR="00B5612F" w:rsidRPr="006103DE">
        <w:rPr>
          <w:rFonts w:asciiTheme="minorHAnsi" w:hAnsiTheme="minorHAnsi" w:cs="Calibri"/>
        </w:rPr>
        <w:t>.</w:t>
      </w:r>
    </w:p>
    <w:p w:rsidR="000D5FAF" w:rsidRPr="006103DE" w:rsidRDefault="00B5612F" w:rsidP="000D5FAF">
      <w:pPr>
        <w:autoSpaceDE w:val="0"/>
        <w:autoSpaceDN w:val="0"/>
        <w:adjustRightInd w:val="0"/>
        <w:spacing w:before="120" w:after="120"/>
        <w:jc w:val="both"/>
        <w:rPr>
          <w:rFonts w:asciiTheme="minorHAnsi" w:hAnsiTheme="minorHAnsi" w:cs="Calibri"/>
        </w:rPr>
      </w:pPr>
      <w:r w:rsidRPr="006103DE">
        <w:rPr>
          <w:rFonts w:asciiTheme="minorHAnsi" w:hAnsiTheme="minorHAnsi" w:cs="Calibri"/>
        </w:rPr>
        <w:t>Ce jumelage s'inscrit, notamment, dans le contexte de la préparation d'un programme national de convergence règlementaire.</w:t>
      </w:r>
    </w:p>
    <w:p w:rsidR="008F632A" w:rsidRPr="006103DE" w:rsidRDefault="008F632A" w:rsidP="00531D96">
      <w:pPr>
        <w:autoSpaceDE w:val="0"/>
        <w:autoSpaceDN w:val="0"/>
        <w:adjustRightInd w:val="0"/>
        <w:spacing w:before="120" w:after="120"/>
        <w:jc w:val="both"/>
        <w:rPr>
          <w:rFonts w:asciiTheme="minorHAnsi" w:eastAsia="SimSun" w:hAnsiTheme="minorHAnsi" w:cs="Calibri"/>
          <w:b/>
        </w:rPr>
      </w:pPr>
      <w:r w:rsidRPr="006103DE">
        <w:rPr>
          <w:rFonts w:asciiTheme="minorHAnsi" w:eastAsia="SimSun" w:hAnsiTheme="minorHAnsi" w:cs="Calibri"/>
          <w:b/>
        </w:rPr>
        <w:t xml:space="preserve">3.1.1 </w:t>
      </w:r>
      <w:r w:rsidR="00720678" w:rsidRPr="006103DE">
        <w:rPr>
          <w:rFonts w:asciiTheme="minorHAnsi" w:eastAsia="SimSun" w:hAnsiTheme="minorHAnsi" w:cs="Calibri"/>
          <w:b/>
        </w:rPr>
        <w:t xml:space="preserve"> </w:t>
      </w:r>
      <w:r w:rsidRPr="006103DE">
        <w:rPr>
          <w:rFonts w:asciiTheme="minorHAnsi" w:eastAsia="SimSun" w:hAnsiTheme="minorHAnsi" w:cs="Calibri"/>
          <w:b/>
        </w:rPr>
        <w:t xml:space="preserve">Le cadre </w:t>
      </w:r>
      <w:r w:rsidR="000D3C57" w:rsidRPr="006103DE">
        <w:rPr>
          <w:rFonts w:asciiTheme="minorHAnsi" w:eastAsia="SimSun" w:hAnsiTheme="minorHAnsi" w:cs="Calibri"/>
          <w:b/>
        </w:rPr>
        <w:t>juridique</w:t>
      </w:r>
    </w:p>
    <w:p w:rsidR="001B0091" w:rsidRPr="006103DE" w:rsidRDefault="005725E5" w:rsidP="005725E5">
      <w:pPr>
        <w:spacing w:before="120" w:after="120"/>
        <w:jc w:val="both"/>
        <w:rPr>
          <w:rFonts w:asciiTheme="minorHAnsi" w:hAnsiTheme="minorHAnsi"/>
        </w:rPr>
      </w:pPr>
      <w:r w:rsidRPr="006103DE">
        <w:rPr>
          <w:rFonts w:asciiTheme="minorHAnsi" w:hAnsiTheme="minorHAnsi"/>
        </w:rPr>
        <w:t>Quant au cadre juridique les éléments suivant sont à signaler :</w:t>
      </w:r>
    </w:p>
    <w:p w:rsidR="00D26FAD" w:rsidRPr="006103DE" w:rsidRDefault="008F35EA" w:rsidP="00607B3F">
      <w:pPr>
        <w:numPr>
          <w:ilvl w:val="0"/>
          <w:numId w:val="3"/>
        </w:numPr>
        <w:tabs>
          <w:tab w:val="clear" w:pos="720"/>
        </w:tabs>
        <w:spacing w:before="120" w:after="120"/>
        <w:ind w:left="360"/>
        <w:jc w:val="both"/>
        <w:rPr>
          <w:rFonts w:asciiTheme="minorHAnsi" w:hAnsiTheme="minorHAnsi"/>
        </w:rPr>
      </w:pPr>
      <w:r w:rsidRPr="006103DE">
        <w:rPr>
          <w:rFonts w:asciiTheme="minorHAnsi" w:hAnsiTheme="minorHAnsi"/>
        </w:rPr>
        <w:t xml:space="preserve">La </w:t>
      </w:r>
      <w:r w:rsidR="009D6912" w:rsidRPr="006103DE">
        <w:rPr>
          <w:rFonts w:asciiTheme="minorHAnsi" w:hAnsiTheme="minorHAnsi"/>
        </w:rPr>
        <w:t>Constitution du Maroc du 1</w:t>
      </w:r>
      <w:r w:rsidR="009D6912" w:rsidRPr="006103DE">
        <w:rPr>
          <w:rFonts w:asciiTheme="minorHAnsi" w:hAnsiTheme="minorHAnsi"/>
          <w:vertAlign w:val="superscript"/>
        </w:rPr>
        <w:t>er</w:t>
      </w:r>
      <w:r w:rsidR="009D6912" w:rsidRPr="006103DE">
        <w:rPr>
          <w:rFonts w:asciiTheme="minorHAnsi" w:hAnsiTheme="minorHAnsi"/>
        </w:rPr>
        <w:t xml:space="preserve"> juillet 2011. Celle-ci consacre, dans son préambule, le principe de la primauté des conventions internationales dûment ratifiées par le Royaume du Maroc sur le droit</w:t>
      </w:r>
      <w:r w:rsidR="00957E8D" w:rsidRPr="006103DE">
        <w:rPr>
          <w:rFonts w:asciiTheme="minorHAnsi" w:hAnsiTheme="minorHAnsi"/>
        </w:rPr>
        <w:t xml:space="preserve"> </w:t>
      </w:r>
      <w:r w:rsidR="00875DAA" w:rsidRPr="006103DE">
        <w:rPr>
          <w:rFonts w:asciiTheme="minorHAnsi" w:hAnsiTheme="minorHAnsi"/>
        </w:rPr>
        <w:t xml:space="preserve">national. </w:t>
      </w:r>
      <w:r w:rsidR="009D6912" w:rsidRPr="006103DE">
        <w:rPr>
          <w:rFonts w:asciiTheme="minorHAnsi" w:hAnsiTheme="minorHAnsi"/>
        </w:rPr>
        <w:t xml:space="preserve">Ce point mérite d’être rappelé puisque le droit du transport de marchandises dangereuses découle pour l’essentiel d’une convention internationale dûment ratifiée </w:t>
      </w:r>
      <w:r w:rsidR="00875DAA" w:rsidRPr="006103DE">
        <w:rPr>
          <w:rFonts w:asciiTheme="minorHAnsi" w:hAnsiTheme="minorHAnsi"/>
        </w:rPr>
        <w:t xml:space="preserve">par le Royaume du Maroc </w:t>
      </w:r>
      <w:r w:rsidR="009D6912" w:rsidRPr="006103DE">
        <w:rPr>
          <w:rFonts w:asciiTheme="minorHAnsi" w:hAnsiTheme="minorHAnsi"/>
        </w:rPr>
        <w:t>(ADR). Il s’ensuit du préambule de la Constitution que le Maroc s’engage à « harmoniser »</w:t>
      </w:r>
      <w:r w:rsidRPr="006103DE">
        <w:rPr>
          <w:rFonts w:asciiTheme="minorHAnsi" w:hAnsiTheme="minorHAnsi"/>
        </w:rPr>
        <w:t xml:space="preserve"> </w:t>
      </w:r>
      <w:r w:rsidR="009D6912" w:rsidRPr="006103DE">
        <w:rPr>
          <w:rFonts w:asciiTheme="minorHAnsi" w:hAnsiTheme="minorHAnsi"/>
        </w:rPr>
        <w:t>les dispositions pertinentes de sa législation pour la rendre compatible, sinon conforme, à ses engagements internationaux.</w:t>
      </w:r>
    </w:p>
    <w:p w:rsidR="00D26FAD" w:rsidRPr="006103DE" w:rsidRDefault="008F35EA" w:rsidP="008E70DE">
      <w:pPr>
        <w:numPr>
          <w:ilvl w:val="0"/>
          <w:numId w:val="3"/>
        </w:numPr>
        <w:tabs>
          <w:tab w:val="clear" w:pos="720"/>
        </w:tabs>
        <w:spacing w:before="120" w:after="120"/>
        <w:ind w:left="360"/>
        <w:jc w:val="both"/>
        <w:rPr>
          <w:rFonts w:asciiTheme="minorHAnsi" w:hAnsiTheme="minorHAnsi"/>
          <w:b/>
          <w:bCs/>
          <w:color w:val="333333"/>
        </w:rPr>
      </w:pPr>
      <w:r w:rsidRPr="006103DE">
        <w:rPr>
          <w:rFonts w:asciiTheme="minorHAnsi" w:hAnsiTheme="minorHAnsi"/>
        </w:rPr>
        <w:lastRenderedPageBreak/>
        <w:t>L’ADR</w:t>
      </w:r>
      <w:r w:rsidR="009D6912" w:rsidRPr="006103DE">
        <w:rPr>
          <w:rFonts w:asciiTheme="minorHAnsi" w:hAnsiTheme="minorHAnsi"/>
        </w:rPr>
        <w:t>, tel qu’adopté à Genève sous l’égide de</w:t>
      </w:r>
      <w:r w:rsidRPr="006103DE">
        <w:rPr>
          <w:rFonts w:asciiTheme="minorHAnsi" w:hAnsiTheme="minorHAnsi"/>
        </w:rPr>
        <w:t>s</w:t>
      </w:r>
      <w:r w:rsidR="009D6912" w:rsidRPr="006103DE">
        <w:rPr>
          <w:rFonts w:asciiTheme="minorHAnsi" w:hAnsiTheme="minorHAnsi"/>
        </w:rPr>
        <w:t xml:space="preserve"> Nations </w:t>
      </w:r>
      <w:r w:rsidRPr="006103DE">
        <w:rPr>
          <w:rFonts w:asciiTheme="minorHAnsi" w:hAnsiTheme="minorHAnsi"/>
        </w:rPr>
        <w:t>u</w:t>
      </w:r>
      <w:r w:rsidR="009D6912" w:rsidRPr="006103DE">
        <w:rPr>
          <w:rFonts w:asciiTheme="minorHAnsi" w:hAnsiTheme="minorHAnsi"/>
        </w:rPr>
        <w:t xml:space="preserve">nies le 15 décembre 1957 et modifié depuis lors à diverses reprises, </w:t>
      </w:r>
      <w:r w:rsidRPr="006103DE">
        <w:rPr>
          <w:rFonts w:asciiTheme="minorHAnsi" w:hAnsiTheme="minorHAnsi"/>
        </w:rPr>
        <w:t>est</w:t>
      </w:r>
      <w:r w:rsidR="009D6912" w:rsidRPr="006103DE">
        <w:rPr>
          <w:rFonts w:asciiTheme="minorHAnsi" w:hAnsiTheme="minorHAnsi"/>
        </w:rPr>
        <w:t xml:space="preserve"> en vigueur sur le territoire du Maroc depuis l’adhésion du Royaume le 11 mai 2011.</w:t>
      </w:r>
      <w:r w:rsidR="00D26FAD" w:rsidRPr="006103DE">
        <w:rPr>
          <w:rFonts w:asciiTheme="minorHAnsi" w:hAnsiTheme="minorHAnsi"/>
        </w:rPr>
        <w:t xml:space="preserve"> </w:t>
      </w:r>
      <w:r w:rsidR="00131B84">
        <w:rPr>
          <w:rFonts w:asciiTheme="minorHAnsi" w:hAnsiTheme="minorHAnsi"/>
        </w:rPr>
        <w:t>Au niveau européen l</w:t>
      </w:r>
      <w:r w:rsidR="00D26FAD" w:rsidRPr="006103DE">
        <w:rPr>
          <w:rFonts w:asciiTheme="minorHAnsi" w:hAnsiTheme="minorHAnsi"/>
        </w:rPr>
        <w:t xml:space="preserve">a </w:t>
      </w:r>
      <w:r w:rsidR="00D26FAD" w:rsidRPr="006103DE">
        <w:rPr>
          <w:rFonts w:asciiTheme="minorHAnsi" w:hAnsiTheme="minorHAnsi"/>
          <w:bCs/>
        </w:rPr>
        <w:t xml:space="preserve">Directive </w:t>
      </w:r>
      <w:hyperlink r:id="rId12" w:tgtFrame="_blank" w:tooltip="2008/68/CE" w:history="1">
        <w:r w:rsidR="00D26FAD" w:rsidRPr="006103DE">
          <w:rPr>
            <w:rStyle w:val="Hyperlink"/>
            <w:rFonts w:asciiTheme="minorHAnsi" w:hAnsiTheme="minorHAnsi"/>
            <w:bCs/>
            <w:color w:val="auto"/>
            <w:u w:val="none"/>
          </w:rPr>
          <w:t>2008/68/CE</w:t>
        </w:r>
      </w:hyperlink>
      <w:r w:rsidR="00D26FAD" w:rsidRPr="006103DE">
        <w:rPr>
          <w:rFonts w:asciiTheme="minorHAnsi" w:hAnsiTheme="minorHAnsi"/>
          <w:bCs/>
          <w:color w:val="333333"/>
        </w:rPr>
        <w:t xml:space="preserve"> (du Parlement européen et du Conseil) du 24 septembre 2008 relative au transport intérieur des marchandises dangereuses renvoi à cette convention dans le but d'en étendre les </w:t>
      </w:r>
      <w:r w:rsidR="00D26FAD" w:rsidRPr="006103DE">
        <w:rPr>
          <w:rFonts w:asciiTheme="minorHAnsi" w:hAnsiTheme="minorHAnsi"/>
          <w:color w:val="333333"/>
        </w:rPr>
        <w:t>règles aux transports routiers nationaux, pour harmoniser les conditions de transport de marchandises dangereuses par route dans toute l’UE et de garantir le bon fonctionnement du marché intérieur des transports.</w:t>
      </w:r>
    </w:p>
    <w:p w:rsidR="00131B84" w:rsidRPr="006103DE" w:rsidRDefault="008F35EA" w:rsidP="006103DE">
      <w:pPr>
        <w:numPr>
          <w:ilvl w:val="0"/>
          <w:numId w:val="3"/>
        </w:numPr>
        <w:tabs>
          <w:tab w:val="clear" w:pos="720"/>
        </w:tabs>
        <w:spacing w:before="120" w:after="120"/>
        <w:ind w:left="360"/>
        <w:jc w:val="both"/>
        <w:rPr>
          <w:rFonts w:ascii="Calibri" w:hAnsi="Calibri"/>
        </w:rPr>
      </w:pPr>
      <w:r w:rsidRPr="006103DE">
        <w:rPr>
          <w:rFonts w:asciiTheme="minorHAnsi" w:hAnsiTheme="minorHAnsi"/>
        </w:rPr>
        <w:t xml:space="preserve">La </w:t>
      </w:r>
      <w:r w:rsidR="009D6912" w:rsidRPr="006103DE">
        <w:rPr>
          <w:rFonts w:asciiTheme="minorHAnsi" w:hAnsiTheme="minorHAnsi"/>
        </w:rPr>
        <w:t xml:space="preserve">Loi n° 30-05 du 2 juin 2011 relative au transport par route de marchandises dangereuses </w:t>
      </w:r>
      <w:r w:rsidRPr="006103DE">
        <w:rPr>
          <w:rFonts w:asciiTheme="minorHAnsi" w:hAnsiTheme="minorHAnsi"/>
        </w:rPr>
        <w:t xml:space="preserve">publiée </w:t>
      </w:r>
      <w:r w:rsidR="007C7C29" w:rsidRPr="006103DE">
        <w:rPr>
          <w:rFonts w:asciiTheme="minorHAnsi" w:hAnsiTheme="minorHAnsi"/>
        </w:rPr>
        <w:t xml:space="preserve">au </w:t>
      </w:r>
      <w:r w:rsidR="009D6912" w:rsidRPr="006103DE">
        <w:rPr>
          <w:rFonts w:asciiTheme="minorHAnsi" w:hAnsiTheme="minorHAnsi"/>
        </w:rPr>
        <w:t>Bulletin Officiel n° 5956 bis du 30 juin 2011</w:t>
      </w:r>
      <w:r w:rsidR="00131B84">
        <w:rPr>
          <w:rFonts w:ascii="Calibri" w:hAnsi="Calibri"/>
        </w:rPr>
        <w:t xml:space="preserve"> </w:t>
      </w:r>
      <w:r w:rsidR="00131B84" w:rsidRPr="006103DE">
        <w:rPr>
          <w:rFonts w:ascii="Calibri" w:hAnsi="Calibri"/>
        </w:rPr>
        <w:t xml:space="preserve">régit les activités du transport routier des marchandises dangereuses en définissant les règles spécifiques applicables à cette activité, tels que les conditions de classification, d'emballage, de chargement, de déchargement et de remplissage de ces marchandises ainsi que leur expédition, notamment la signalisation, l'étiquetage, le placardage, le marquage et les documents devant accompagner les expéditions. </w:t>
      </w:r>
    </w:p>
    <w:p w:rsidR="00131B84" w:rsidRPr="0007739E" w:rsidRDefault="00131B84" w:rsidP="00131B84">
      <w:pPr>
        <w:spacing w:before="120" w:after="120"/>
        <w:ind w:left="360"/>
        <w:jc w:val="both"/>
        <w:rPr>
          <w:rFonts w:ascii="Calibri" w:hAnsi="Calibri"/>
        </w:rPr>
      </w:pPr>
      <w:r w:rsidRPr="0007739E">
        <w:rPr>
          <w:rFonts w:ascii="Calibri" w:hAnsi="Calibri"/>
        </w:rPr>
        <w:t>Les dispositions de cette loi déterminent également les conditions d'utilisation des véhicules, des citernes, des conteneurs et des autres engins, s'appliquent à tout transport effectué sur le territoire marocain à titre occasionnel ou régulier de marchandises dangereuses par route et à toute personne effectuant ce type de transport. Elles concernent également les fabricants, les expéditeurs, les manutentionnaires, les destinataires de marchandises dangereuses et les utilisateurs des emballages, citernes, véhicules et conteneurs utilisés pour le transport par route de marchandises dangereuses.</w:t>
      </w:r>
    </w:p>
    <w:p w:rsidR="00131B84" w:rsidRPr="0007739E" w:rsidRDefault="00131B84" w:rsidP="00131B84">
      <w:pPr>
        <w:spacing w:before="120" w:after="120"/>
        <w:ind w:left="360"/>
        <w:jc w:val="both"/>
        <w:rPr>
          <w:rFonts w:ascii="Calibri" w:hAnsi="Calibri"/>
        </w:rPr>
      </w:pPr>
      <w:r w:rsidRPr="0007739E">
        <w:rPr>
          <w:rFonts w:ascii="Calibri" w:hAnsi="Calibri"/>
        </w:rPr>
        <w:t>D'autre part, le texte stipule un contrôle technique spécial pour les véhicules et toutes les marchandises dangereuses, de même qu'il insiste sur l'obligation d'une formation spécialisée pour les conducteurs.</w:t>
      </w:r>
    </w:p>
    <w:p w:rsidR="00131B84" w:rsidRPr="0007739E" w:rsidRDefault="00131B84" w:rsidP="00131B84">
      <w:pPr>
        <w:spacing w:before="120" w:after="120"/>
        <w:ind w:left="360"/>
        <w:jc w:val="both"/>
        <w:rPr>
          <w:rFonts w:ascii="Calibri" w:hAnsi="Calibri"/>
        </w:rPr>
      </w:pPr>
      <w:r w:rsidRPr="0007739E">
        <w:rPr>
          <w:rFonts w:ascii="Calibri" w:hAnsi="Calibri"/>
        </w:rPr>
        <w:t xml:space="preserve">Sont exclus du champ d'application de cette loi, notamment le transport par route de marchandises dangereuses effectué sous la seule responsabilité de l'administration de la défense nationale, le transport par route de marchandises dangereuses effectué par les services d'intervention d'urgence ou sous leur responsabilité et le transport d'urgence de marchandises dangereuses par route destiné à sauver des vies humaines ou à protéger l'environnement. </w:t>
      </w:r>
    </w:p>
    <w:p w:rsidR="00131B84" w:rsidRPr="0007739E" w:rsidRDefault="00131B84" w:rsidP="00131B84">
      <w:pPr>
        <w:spacing w:before="120" w:after="120"/>
        <w:ind w:left="360"/>
        <w:jc w:val="both"/>
        <w:rPr>
          <w:rFonts w:ascii="Calibri" w:hAnsi="Calibri"/>
        </w:rPr>
      </w:pPr>
      <w:r w:rsidRPr="0007739E">
        <w:rPr>
          <w:rFonts w:ascii="Calibri" w:hAnsi="Calibri"/>
        </w:rPr>
        <w:t>S'agissant des sanctions et pénalités, la loi prévoit des peines pouvant aller jusqu'à deux ans d'emprisonnement et des amendes pouvant atteindre 100.000 dirhams en cas d'infraction.</w:t>
      </w:r>
    </w:p>
    <w:p w:rsidR="004B50C4" w:rsidRDefault="00C47447" w:rsidP="00D42687">
      <w:pPr>
        <w:spacing w:before="120" w:after="120"/>
        <w:ind w:left="360"/>
        <w:jc w:val="both"/>
        <w:rPr>
          <w:rFonts w:ascii="Calibri" w:hAnsi="Calibri"/>
        </w:rPr>
      </w:pPr>
      <w:r w:rsidRPr="00EC31A9">
        <w:rPr>
          <w:rFonts w:ascii="Calibri" w:hAnsi="Calibri"/>
        </w:rPr>
        <w:t xml:space="preserve">Enfin, la </w:t>
      </w:r>
      <w:r w:rsidR="00531D96" w:rsidRPr="00EC31A9">
        <w:rPr>
          <w:rFonts w:ascii="Calibri" w:hAnsi="Calibri"/>
        </w:rPr>
        <w:t>Loi 30-05</w:t>
      </w:r>
      <w:r w:rsidRPr="00EC31A9">
        <w:rPr>
          <w:rFonts w:ascii="Calibri" w:hAnsi="Calibri"/>
        </w:rPr>
        <w:t xml:space="preserve"> a deux effets importants : </w:t>
      </w:r>
      <w:r w:rsidR="008F35EA" w:rsidRPr="00EC31A9">
        <w:rPr>
          <w:rFonts w:ascii="Calibri" w:hAnsi="Calibri"/>
        </w:rPr>
        <w:t>d</w:t>
      </w:r>
      <w:r w:rsidRPr="00EC31A9">
        <w:rPr>
          <w:rFonts w:ascii="Calibri" w:hAnsi="Calibri"/>
        </w:rPr>
        <w:t xml:space="preserve">’une part elle abroge expressément </w:t>
      </w:r>
      <w:r w:rsidR="00925619" w:rsidRPr="00EC31A9">
        <w:rPr>
          <w:rFonts w:ascii="Calibri" w:hAnsi="Calibri"/>
        </w:rPr>
        <w:t xml:space="preserve">ou ôte toute valeur </w:t>
      </w:r>
      <w:r w:rsidRPr="00EC31A9">
        <w:rPr>
          <w:rFonts w:ascii="Calibri" w:hAnsi="Calibri"/>
        </w:rPr>
        <w:t xml:space="preserve">d’opposabilité (en son article 41) à certains textes, comme le </w:t>
      </w:r>
      <w:r w:rsidR="008F35EA" w:rsidRPr="00EC31A9">
        <w:rPr>
          <w:rFonts w:ascii="Calibri" w:hAnsi="Calibri"/>
        </w:rPr>
        <w:t>Dahir</w:t>
      </w:r>
      <w:r w:rsidRPr="00EC31A9">
        <w:rPr>
          <w:rFonts w:ascii="Calibri" w:hAnsi="Calibri"/>
        </w:rPr>
        <w:t xml:space="preserve"> du 30 décembre 1927 relatif au transport d’hydrocarbures ou encore le </w:t>
      </w:r>
      <w:r w:rsidR="008F35EA" w:rsidRPr="00EC31A9">
        <w:rPr>
          <w:rFonts w:ascii="Calibri" w:hAnsi="Calibri"/>
        </w:rPr>
        <w:t>Dahir</w:t>
      </w:r>
      <w:r w:rsidRPr="00EC31A9">
        <w:rPr>
          <w:rFonts w:ascii="Calibri" w:hAnsi="Calibri"/>
        </w:rPr>
        <w:t xml:space="preserve"> du 2 mars 1938 sur certaines catégories de marchandises réputées dangereuses. D’un autre côté</w:t>
      </w:r>
      <w:r w:rsidR="00131B84">
        <w:rPr>
          <w:rFonts w:ascii="Calibri" w:hAnsi="Calibri"/>
        </w:rPr>
        <w:t xml:space="preserve"> </w:t>
      </w:r>
      <w:r w:rsidR="00720678" w:rsidRPr="00EC31A9">
        <w:rPr>
          <w:rFonts w:ascii="Calibri" w:hAnsi="Calibri"/>
        </w:rPr>
        <w:t>la loi</w:t>
      </w:r>
      <w:r w:rsidRPr="00EC31A9">
        <w:rPr>
          <w:rFonts w:ascii="Calibri" w:hAnsi="Calibri"/>
        </w:rPr>
        <w:t xml:space="preserve"> appelle à la révision de précédents textes, comme par exemple</w:t>
      </w:r>
      <w:r w:rsidR="00925619" w:rsidRPr="00EC31A9">
        <w:rPr>
          <w:rFonts w:ascii="Calibri" w:hAnsi="Calibri"/>
        </w:rPr>
        <w:t xml:space="preserve"> celui concernant </w:t>
      </w:r>
      <w:r w:rsidR="00F81FF6" w:rsidRPr="00EC31A9">
        <w:rPr>
          <w:rFonts w:ascii="Calibri" w:hAnsi="Calibri"/>
        </w:rPr>
        <w:t xml:space="preserve">les marques distinctives que doivent porter les véhicules transportant des </w:t>
      </w:r>
      <w:r w:rsidR="00247D09" w:rsidRPr="00EC31A9">
        <w:rPr>
          <w:rFonts w:ascii="Calibri" w:hAnsi="Calibri"/>
        </w:rPr>
        <w:t>marchandises dangereuses par route</w:t>
      </w:r>
      <w:r w:rsidR="00F81FF6" w:rsidRPr="00EC31A9">
        <w:rPr>
          <w:rFonts w:ascii="Calibri" w:hAnsi="Calibri"/>
        </w:rPr>
        <w:t xml:space="preserve"> (cas de l’arrêté</w:t>
      </w:r>
      <w:r w:rsidR="00D42687" w:rsidRPr="00EC31A9">
        <w:rPr>
          <w:rFonts w:ascii="Calibri" w:hAnsi="Calibri"/>
        </w:rPr>
        <w:t xml:space="preserve"> </w:t>
      </w:r>
      <w:r w:rsidR="00F81FF6" w:rsidRPr="00EC31A9">
        <w:rPr>
          <w:rFonts w:ascii="Calibri" w:hAnsi="Calibri"/>
        </w:rPr>
        <w:t>du Ministre des transports n°2109-93 du 31 janvier 1995)</w:t>
      </w:r>
      <w:r w:rsidR="00607B3F">
        <w:rPr>
          <w:rFonts w:ascii="Calibri" w:hAnsi="Calibri"/>
        </w:rPr>
        <w:t>.</w:t>
      </w:r>
    </w:p>
    <w:p w:rsidR="00607B3F" w:rsidRPr="00EC31A9" w:rsidRDefault="00607B3F" w:rsidP="00D42687">
      <w:pPr>
        <w:spacing w:before="120" w:after="120"/>
        <w:ind w:left="360"/>
        <w:jc w:val="both"/>
        <w:rPr>
          <w:rFonts w:ascii="Calibri" w:hAnsi="Calibri"/>
          <w:i/>
        </w:rPr>
      </w:pPr>
    </w:p>
    <w:p w:rsidR="009D6912" w:rsidRPr="00EC31A9" w:rsidRDefault="009D6912" w:rsidP="00BF6570">
      <w:pPr>
        <w:numPr>
          <w:ilvl w:val="0"/>
          <w:numId w:val="3"/>
        </w:numPr>
        <w:tabs>
          <w:tab w:val="clear" w:pos="720"/>
        </w:tabs>
        <w:spacing w:before="120" w:after="120"/>
        <w:ind w:left="360"/>
        <w:jc w:val="both"/>
        <w:rPr>
          <w:rFonts w:ascii="Calibri" w:hAnsi="Calibri"/>
        </w:rPr>
      </w:pPr>
      <w:r w:rsidRPr="00EC31A9">
        <w:rPr>
          <w:rFonts w:ascii="Calibri" w:hAnsi="Calibri"/>
        </w:rPr>
        <w:lastRenderedPageBreak/>
        <w:t xml:space="preserve">Une série d’autres textes de nature législative et réglementaire traite aussi du transport de marchandises dangereuses, dans le cadre plus général du transport de marchandises par route, le principal texte général étant celui ayant posé les principes de la grande réforme des transports routiers de marchandises ; en l’espèce la </w:t>
      </w:r>
      <w:r w:rsidR="00D42687" w:rsidRPr="00EC31A9">
        <w:rPr>
          <w:rFonts w:ascii="Calibri" w:hAnsi="Calibri"/>
        </w:rPr>
        <w:t>Loi n°16-99</w:t>
      </w:r>
      <w:r w:rsidRPr="00EC31A9">
        <w:rPr>
          <w:rFonts w:ascii="Calibri" w:hAnsi="Calibri"/>
        </w:rPr>
        <w:t xml:space="preserve"> du 16 mars 2000, publiée dans le Bulletin Officiel n° 4778 du 16 mars 2000 destinée à :</w:t>
      </w:r>
    </w:p>
    <w:p w:rsidR="009D6912" w:rsidRPr="00EC31A9" w:rsidRDefault="009D6912" w:rsidP="00BF6570">
      <w:pPr>
        <w:numPr>
          <w:ilvl w:val="0"/>
          <w:numId w:val="29"/>
        </w:numPr>
        <w:spacing w:before="120" w:after="120"/>
        <w:jc w:val="both"/>
        <w:rPr>
          <w:rFonts w:ascii="Calibri" w:hAnsi="Calibri"/>
        </w:rPr>
      </w:pPr>
      <w:r w:rsidRPr="00EC31A9">
        <w:rPr>
          <w:rFonts w:ascii="Calibri" w:hAnsi="Calibri"/>
        </w:rPr>
        <w:t>retenir le professionnalisme comme critère d’accès au marché du transport routier de marchandises ;</w:t>
      </w:r>
    </w:p>
    <w:p w:rsidR="009D6912" w:rsidRPr="00EC31A9" w:rsidRDefault="009D6912" w:rsidP="00BF6570">
      <w:pPr>
        <w:numPr>
          <w:ilvl w:val="0"/>
          <w:numId w:val="29"/>
        </w:numPr>
        <w:spacing w:before="120" w:after="120"/>
        <w:jc w:val="both"/>
        <w:rPr>
          <w:rFonts w:ascii="Calibri" w:hAnsi="Calibri"/>
        </w:rPr>
      </w:pPr>
      <w:r w:rsidRPr="00EC31A9">
        <w:rPr>
          <w:rFonts w:ascii="Calibri" w:hAnsi="Calibri"/>
        </w:rPr>
        <w:t>ouvrir le marché de transport de marchandises à la concurrence loyale par la libéralisation du système de tarification ;</w:t>
      </w:r>
    </w:p>
    <w:p w:rsidR="009D6912" w:rsidRPr="00EC31A9" w:rsidRDefault="009D6912" w:rsidP="00BF6570">
      <w:pPr>
        <w:numPr>
          <w:ilvl w:val="0"/>
          <w:numId w:val="29"/>
        </w:numPr>
        <w:spacing w:before="120" w:after="120"/>
        <w:jc w:val="both"/>
        <w:rPr>
          <w:rFonts w:ascii="Calibri" w:hAnsi="Calibri"/>
        </w:rPr>
      </w:pPr>
      <w:r w:rsidRPr="00EC31A9">
        <w:rPr>
          <w:rFonts w:ascii="Calibri" w:hAnsi="Calibri"/>
        </w:rPr>
        <w:t>servir de fondement à toute une série de mesures allant dans ce sens, notamment l’abolition de l’agrément et la suppression des restrictions quantitatives concernant les services offerts, la redéfinition des relations entre chargeurs et transporteurs à travers la suppression du monopole d’affrètement précédem</w:t>
      </w:r>
      <w:r w:rsidR="00063579" w:rsidRPr="00EC31A9">
        <w:rPr>
          <w:rFonts w:ascii="Calibri" w:hAnsi="Calibri"/>
        </w:rPr>
        <w:t>ment dévolu à l’Office n</w:t>
      </w:r>
      <w:r w:rsidRPr="00EC31A9">
        <w:rPr>
          <w:rFonts w:ascii="Calibri" w:hAnsi="Calibri"/>
        </w:rPr>
        <w:t xml:space="preserve">ational des </w:t>
      </w:r>
      <w:r w:rsidR="00063579" w:rsidRPr="00EC31A9">
        <w:rPr>
          <w:rFonts w:ascii="Calibri" w:hAnsi="Calibri"/>
        </w:rPr>
        <w:t>t</w:t>
      </w:r>
      <w:r w:rsidRPr="00EC31A9">
        <w:rPr>
          <w:rFonts w:ascii="Calibri" w:hAnsi="Calibri"/>
        </w:rPr>
        <w:t>ransports ou encore, entre autres, la professionnalisation accentuée du secteur au moyen de l’introduction de critères qualitatifs pour l’accès aux métiers de transport de march</w:t>
      </w:r>
      <w:r w:rsidR="00063579" w:rsidRPr="00EC31A9">
        <w:rPr>
          <w:rFonts w:ascii="Calibri" w:hAnsi="Calibri"/>
        </w:rPr>
        <w:t>andises pour compte d’autrui.</w:t>
      </w:r>
    </w:p>
    <w:p w:rsidR="008F632A" w:rsidRPr="00EC31A9" w:rsidRDefault="008F632A" w:rsidP="00531D96">
      <w:pPr>
        <w:autoSpaceDE w:val="0"/>
        <w:autoSpaceDN w:val="0"/>
        <w:adjustRightInd w:val="0"/>
        <w:spacing w:before="120" w:after="120"/>
        <w:jc w:val="both"/>
        <w:rPr>
          <w:rFonts w:ascii="Calibri" w:eastAsia="SimSun" w:hAnsi="Calibri" w:cs="Calibri"/>
          <w:b/>
        </w:rPr>
      </w:pPr>
      <w:r w:rsidRPr="00EC31A9">
        <w:rPr>
          <w:rFonts w:ascii="Calibri" w:eastAsia="SimSun" w:hAnsi="Calibri" w:cs="Calibri"/>
          <w:b/>
        </w:rPr>
        <w:t>3.1.2 Le cadre institutionnel, les responsabilités et la structure organisationnelle</w:t>
      </w:r>
    </w:p>
    <w:p w:rsidR="004E79D7" w:rsidRPr="00EC31A9" w:rsidRDefault="008F632A" w:rsidP="00531D96">
      <w:pPr>
        <w:spacing w:before="120" w:after="120"/>
        <w:jc w:val="both"/>
        <w:rPr>
          <w:rFonts w:ascii="Calibri" w:hAnsi="Calibri" w:cs="Calibri"/>
          <w:iCs/>
        </w:rPr>
      </w:pPr>
      <w:r w:rsidRPr="00EC31A9">
        <w:rPr>
          <w:rFonts w:ascii="Calibri" w:hAnsi="Calibri" w:cs="Calibri"/>
          <w:iCs/>
        </w:rPr>
        <w:t>L’</w:t>
      </w:r>
      <w:r w:rsidR="00C2029A" w:rsidRPr="00EC31A9">
        <w:rPr>
          <w:rFonts w:ascii="Calibri" w:hAnsi="Calibri" w:cs="Calibri"/>
          <w:iCs/>
        </w:rPr>
        <w:t xml:space="preserve">administration </w:t>
      </w:r>
      <w:r w:rsidRPr="00EC31A9">
        <w:rPr>
          <w:rFonts w:ascii="Calibri" w:hAnsi="Calibri" w:cs="Calibri"/>
          <w:iCs/>
        </w:rPr>
        <w:t xml:space="preserve">bénéficiaire </w:t>
      </w:r>
      <w:r w:rsidR="00656081" w:rsidRPr="00EC31A9">
        <w:rPr>
          <w:rFonts w:ascii="Calibri" w:hAnsi="Calibri" w:cs="Calibri"/>
          <w:iCs/>
        </w:rPr>
        <w:t>du</w:t>
      </w:r>
      <w:r w:rsidRPr="00EC31A9">
        <w:rPr>
          <w:rFonts w:ascii="Calibri" w:hAnsi="Calibri" w:cs="Calibri"/>
          <w:iCs/>
        </w:rPr>
        <w:t xml:space="preserve"> projet de jumelage</w:t>
      </w:r>
      <w:r w:rsidR="00656081" w:rsidRPr="00EC31A9">
        <w:rPr>
          <w:rFonts w:ascii="Calibri" w:hAnsi="Calibri" w:cs="Calibri"/>
          <w:iCs/>
        </w:rPr>
        <w:t xml:space="preserve"> </w:t>
      </w:r>
      <w:r w:rsidRPr="00EC31A9">
        <w:rPr>
          <w:rFonts w:ascii="Calibri" w:hAnsi="Calibri" w:cs="Calibri"/>
          <w:iCs/>
        </w:rPr>
        <w:t>est le Ministère de l’Equipement, du Transport et de la Logistique (METL)</w:t>
      </w:r>
      <w:r w:rsidR="004E79D7" w:rsidRPr="00EC31A9">
        <w:rPr>
          <w:rFonts w:ascii="Calibri" w:hAnsi="Calibri" w:cs="Calibri"/>
          <w:iCs/>
        </w:rPr>
        <w:t xml:space="preserve">, représentée par la </w:t>
      </w:r>
      <w:r w:rsidRPr="00EC31A9">
        <w:rPr>
          <w:rFonts w:ascii="Calibri" w:hAnsi="Calibri" w:cs="Calibri"/>
          <w:iCs/>
        </w:rPr>
        <w:t>Direction des Transport</w:t>
      </w:r>
      <w:r w:rsidR="008359D3" w:rsidRPr="00EC31A9">
        <w:rPr>
          <w:rFonts w:ascii="Calibri" w:hAnsi="Calibri" w:cs="Calibri"/>
          <w:iCs/>
        </w:rPr>
        <w:t>s</w:t>
      </w:r>
      <w:r w:rsidRPr="00EC31A9">
        <w:rPr>
          <w:rFonts w:ascii="Calibri" w:hAnsi="Calibri" w:cs="Calibri"/>
          <w:iCs/>
        </w:rPr>
        <w:t xml:space="preserve"> Routiers et de la Sécurité Routière </w:t>
      </w:r>
      <w:r w:rsidR="00237E1F" w:rsidRPr="00EC31A9">
        <w:rPr>
          <w:rFonts w:ascii="Calibri" w:hAnsi="Calibri" w:cs="Calibri"/>
          <w:iCs/>
        </w:rPr>
        <w:t xml:space="preserve">(DTRSR) </w:t>
      </w:r>
      <w:r w:rsidRPr="00EC31A9">
        <w:rPr>
          <w:rFonts w:ascii="Calibri" w:hAnsi="Calibri" w:cs="Calibri"/>
          <w:iCs/>
        </w:rPr>
        <w:t>qui sera en charge de g</w:t>
      </w:r>
      <w:r w:rsidR="008359D3" w:rsidRPr="00EC31A9">
        <w:rPr>
          <w:rFonts w:ascii="Calibri" w:hAnsi="Calibri" w:cs="Calibri"/>
          <w:iCs/>
        </w:rPr>
        <w:t xml:space="preserve">érer </w:t>
      </w:r>
      <w:r w:rsidR="004E79D7" w:rsidRPr="00EC31A9">
        <w:rPr>
          <w:rFonts w:ascii="Calibri" w:hAnsi="Calibri" w:cs="Calibri"/>
          <w:iCs/>
        </w:rPr>
        <w:t xml:space="preserve">et assurer la mise en œuvre du </w:t>
      </w:r>
      <w:r w:rsidR="008359D3" w:rsidRPr="00EC31A9">
        <w:rPr>
          <w:rFonts w:ascii="Calibri" w:hAnsi="Calibri" w:cs="Calibri"/>
          <w:iCs/>
        </w:rPr>
        <w:t xml:space="preserve">projet </w:t>
      </w:r>
      <w:r w:rsidR="004E79D7" w:rsidRPr="00EC31A9">
        <w:rPr>
          <w:rFonts w:ascii="Calibri" w:hAnsi="Calibri" w:cs="Calibri"/>
          <w:iCs/>
        </w:rPr>
        <w:t>de jumelage.</w:t>
      </w:r>
    </w:p>
    <w:p w:rsidR="008F632A" w:rsidRPr="00EC31A9" w:rsidRDefault="004E79D7" w:rsidP="00531D96">
      <w:pPr>
        <w:spacing w:before="120" w:after="120"/>
        <w:jc w:val="both"/>
        <w:rPr>
          <w:rFonts w:ascii="Calibri" w:hAnsi="Calibri" w:cs="Calibri"/>
        </w:rPr>
      </w:pPr>
      <w:r w:rsidRPr="00EC31A9">
        <w:rPr>
          <w:rFonts w:ascii="Calibri" w:hAnsi="Calibri" w:cs="Calibri"/>
          <w:iCs/>
        </w:rPr>
        <w:t>La DTRSR</w:t>
      </w:r>
      <w:r w:rsidRPr="00EC31A9" w:rsidDel="004E79D7">
        <w:rPr>
          <w:rFonts w:ascii="Calibri" w:hAnsi="Calibri" w:cs="Calibri"/>
          <w:iCs/>
        </w:rPr>
        <w:t xml:space="preserve"> </w:t>
      </w:r>
      <w:r w:rsidRPr="00EC31A9">
        <w:rPr>
          <w:rFonts w:ascii="Calibri" w:hAnsi="Calibri" w:cs="Calibri"/>
          <w:iCs/>
        </w:rPr>
        <w:t>a</w:t>
      </w:r>
      <w:r w:rsidR="008359D3" w:rsidRPr="00EC31A9">
        <w:rPr>
          <w:rFonts w:ascii="Calibri" w:hAnsi="Calibri" w:cs="Calibri"/>
          <w:iCs/>
        </w:rPr>
        <w:t xml:space="preserve"> </w:t>
      </w:r>
      <w:r w:rsidR="008359D3" w:rsidRPr="00EC31A9">
        <w:rPr>
          <w:rFonts w:ascii="Calibri" w:hAnsi="Calibri" w:cs="Calibri"/>
        </w:rPr>
        <w:t xml:space="preserve">pour mission d’élaborer et de mettre en œuvre la politique du ministère en matière de transport routier et de la </w:t>
      </w:r>
      <w:r w:rsidR="00063579" w:rsidRPr="00EC31A9">
        <w:rPr>
          <w:rFonts w:ascii="Calibri" w:hAnsi="Calibri" w:cs="Calibri"/>
        </w:rPr>
        <w:t>s</w:t>
      </w:r>
      <w:r w:rsidR="008359D3" w:rsidRPr="00EC31A9">
        <w:rPr>
          <w:rFonts w:ascii="Calibri" w:hAnsi="Calibri" w:cs="Calibri"/>
        </w:rPr>
        <w:t xml:space="preserve">écurité </w:t>
      </w:r>
      <w:r w:rsidR="00063579" w:rsidRPr="00EC31A9">
        <w:rPr>
          <w:rFonts w:ascii="Calibri" w:hAnsi="Calibri" w:cs="Calibri"/>
        </w:rPr>
        <w:t>r</w:t>
      </w:r>
      <w:r w:rsidR="008359D3" w:rsidRPr="00EC31A9">
        <w:rPr>
          <w:rFonts w:ascii="Calibri" w:hAnsi="Calibri" w:cs="Calibri"/>
        </w:rPr>
        <w:t xml:space="preserve">outière. A ce titre, elle </w:t>
      </w:r>
      <w:r w:rsidR="008359D3" w:rsidRPr="00EC31A9">
        <w:rPr>
          <w:rFonts w:ascii="Calibri" w:hAnsi="Calibri" w:cs="Calibri"/>
          <w:iCs/>
        </w:rPr>
        <w:t>est</w:t>
      </w:r>
      <w:r w:rsidR="008F632A" w:rsidRPr="00EC31A9">
        <w:rPr>
          <w:rFonts w:ascii="Calibri" w:hAnsi="Calibri" w:cs="Calibri"/>
        </w:rPr>
        <w:t xml:space="preserve"> chargée de</w:t>
      </w:r>
      <w:r w:rsidRPr="00EC31A9">
        <w:rPr>
          <w:rFonts w:ascii="Calibri" w:hAnsi="Calibri" w:cs="Calibri"/>
        </w:rPr>
        <w:t>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études stratégiques du secteur et toutes les études nécessaires au développement du secteur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études spécifiques à la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Préparer les plans d’action pour la mise en œuvre de la st</w:t>
      </w:r>
      <w:r w:rsidR="000B2834" w:rsidRPr="00EC31A9">
        <w:rPr>
          <w:rFonts w:ascii="Calibri" w:hAnsi="Calibri" w:cs="Calibri"/>
        </w:rPr>
        <w:t>ratégie de la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Suivre et évaluer la mise en œuvre de la stratégie de la sécurité routière. A ce titre, elle est le secrétariat du comité permanent de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la politique menée en matière d’éducation routière, définir les règles et conditions d’organisation des examens de permis de conduire ainsi que les dispositions relatives à l’enseignement de la conduite et de la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Piloter et coordonner l’ensemble des travaux législatifs et réglementaires concernant le code de la route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la réglementation relative à la sécurité des transports routiers et veiller à son application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la réglementation des transports routiers et veiller à son application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Animer, organiser et contrôler la profession du transport routier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Veiller à l’exécution des accords internationaux en matière de transport routier et de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lastRenderedPageBreak/>
        <w:t>Homologuer, suivre et contrôler les établissements agré</w:t>
      </w:r>
      <w:r w:rsidR="00131B84">
        <w:rPr>
          <w:rFonts w:ascii="Calibri" w:hAnsi="Calibri" w:cs="Calibri"/>
        </w:rPr>
        <w:t>é</w:t>
      </w:r>
      <w:r w:rsidRPr="00EC31A9">
        <w:rPr>
          <w:rFonts w:ascii="Calibri" w:hAnsi="Calibri" w:cs="Calibri"/>
        </w:rPr>
        <w:t xml:space="preserve">s (centres de visite technique, établissements d’enseignement de la conduite, agences de location de voitures sans chauffeur…)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règles de délivrance des permis</w:t>
      </w:r>
      <w:r w:rsidR="00131B84">
        <w:rPr>
          <w:rFonts w:ascii="Calibri" w:hAnsi="Calibri" w:cs="Calibri"/>
        </w:rPr>
        <w:t xml:space="preserve"> de</w:t>
      </w:r>
      <w:r w:rsidRPr="00EC31A9">
        <w:rPr>
          <w:rFonts w:ascii="Calibri" w:hAnsi="Calibri" w:cs="Calibri"/>
        </w:rPr>
        <w:t xml:space="preserve"> conduire et d’immatriculation des véhicules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règles du contrôle des transports routiers et les sanctions administratives</w:t>
      </w:r>
      <w:r w:rsidR="00C2029A" w:rsidRPr="00EC31A9">
        <w:rPr>
          <w:rFonts w:ascii="Calibri" w:hAnsi="Calibri" w:cs="Calibri"/>
        </w:rPr>
        <w:t>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règles d</w:t>
      </w:r>
      <w:r w:rsidR="00131B84">
        <w:rPr>
          <w:rFonts w:ascii="Calibri" w:hAnsi="Calibri" w:cs="Calibri"/>
        </w:rPr>
        <w:t>u</w:t>
      </w:r>
      <w:r w:rsidRPr="00EC31A9">
        <w:rPr>
          <w:rFonts w:ascii="Calibri" w:hAnsi="Calibri" w:cs="Calibri"/>
        </w:rPr>
        <w:t xml:space="preserve"> contrôle technique et d</w:t>
      </w:r>
      <w:r w:rsidR="007C3A2A">
        <w:rPr>
          <w:rFonts w:ascii="Calibri" w:hAnsi="Calibri" w:cs="Calibri"/>
        </w:rPr>
        <w:t>e l</w:t>
      </w:r>
      <w:r w:rsidRPr="00EC31A9">
        <w:rPr>
          <w:rFonts w:ascii="Calibri" w:hAnsi="Calibri" w:cs="Calibri"/>
        </w:rPr>
        <w:t>’homologation des véhicules automobiles et de leurs accessoires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Tenir et suivre l'observatoire des transports routiers ;</w:t>
      </w:r>
    </w:p>
    <w:p w:rsidR="008F632A"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Assurer le suivi technique de la mise en œuvre des plans d’action des établissements sous tutelle.</w:t>
      </w:r>
    </w:p>
    <w:p w:rsidR="00607B3F" w:rsidRPr="00EC31A9" w:rsidRDefault="00607B3F" w:rsidP="00607B3F">
      <w:pPr>
        <w:spacing w:before="120" w:after="120"/>
        <w:ind w:left="709"/>
        <w:jc w:val="both"/>
        <w:rPr>
          <w:rFonts w:ascii="Calibri" w:hAnsi="Calibri" w:cs="Calibri"/>
        </w:rPr>
      </w:pPr>
    </w:p>
    <w:p w:rsidR="008F632A" w:rsidRPr="009B097E" w:rsidRDefault="00025FEB" w:rsidP="00531D96">
      <w:pPr>
        <w:autoSpaceDE w:val="0"/>
        <w:autoSpaceDN w:val="0"/>
        <w:adjustRightInd w:val="0"/>
        <w:spacing w:before="120" w:after="120"/>
        <w:jc w:val="both"/>
        <w:rPr>
          <w:rFonts w:ascii="Calibri" w:hAnsi="Calibri" w:cs="Calibri"/>
          <w:iCs/>
        </w:rPr>
      </w:pPr>
      <w:r w:rsidRPr="009B097E">
        <w:rPr>
          <w:rFonts w:ascii="Calibri" w:hAnsi="Calibri" w:cs="Arial"/>
          <w:noProof/>
          <w:lang w:val="en-GB" w:eastAsia="en-GB"/>
        </w:rPr>
        <w:drawing>
          <wp:inline distT="0" distB="0" distL="0" distR="0" wp14:anchorId="4E417B8A" wp14:editId="412D2C2F">
            <wp:extent cx="5764530" cy="3233420"/>
            <wp:effectExtent l="0" t="0" r="7620" b="508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4530" cy="3233420"/>
                    </a:xfrm>
                    <a:prstGeom prst="rect">
                      <a:avLst/>
                    </a:prstGeom>
                    <a:noFill/>
                    <a:ln>
                      <a:noFill/>
                    </a:ln>
                  </pic:spPr>
                </pic:pic>
              </a:graphicData>
            </a:graphic>
          </wp:inline>
        </w:drawing>
      </w:r>
    </w:p>
    <w:p w:rsidR="00607B3F" w:rsidRDefault="00607B3F" w:rsidP="00531D96">
      <w:pPr>
        <w:autoSpaceDE w:val="0"/>
        <w:autoSpaceDN w:val="0"/>
        <w:adjustRightInd w:val="0"/>
        <w:spacing w:before="120" w:after="120"/>
        <w:jc w:val="both"/>
        <w:rPr>
          <w:rFonts w:ascii="Calibri" w:hAnsi="Calibri" w:cs="Calibri"/>
          <w:b/>
        </w:rPr>
      </w:pPr>
    </w:p>
    <w:p w:rsidR="008F632A" w:rsidRPr="00EC31A9" w:rsidRDefault="00607B3F" w:rsidP="00607B3F">
      <w:pPr>
        <w:autoSpaceDE w:val="0"/>
        <w:autoSpaceDN w:val="0"/>
        <w:adjustRightInd w:val="0"/>
        <w:spacing w:before="120" w:after="120"/>
        <w:jc w:val="both"/>
        <w:rPr>
          <w:rFonts w:ascii="Calibri" w:hAnsi="Calibri" w:cs="Calibri"/>
          <w:b/>
        </w:rPr>
      </w:pPr>
      <w:r w:rsidRPr="00EC31A9">
        <w:rPr>
          <w:rFonts w:ascii="Calibri" w:hAnsi="Calibri" w:cs="Calibri"/>
          <w:b/>
        </w:rPr>
        <w:t xml:space="preserve">3.2 </w:t>
      </w:r>
      <w:r w:rsidR="008F632A" w:rsidRPr="00EC31A9">
        <w:rPr>
          <w:rFonts w:ascii="Calibri" w:hAnsi="Calibri" w:cs="Calibri"/>
          <w:b/>
        </w:rPr>
        <w:t xml:space="preserve">Activités connexes </w:t>
      </w:r>
      <w:r w:rsidR="008F632A" w:rsidRPr="00EC31A9">
        <w:rPr>
          <w:rFonts w:ascii="Calibri" w:hAnsi="Calibri" w:cs="Calibri"/>
          <w:b/>
          <w:iCs/>
        </w:rPr>
        <w:t>(autres initiatives nationales et internationales)</w:t>
      </w:r>
      <w:r w:rsidR="008F632A" w:rsidRPr="00EC31A9">
        <w:rPr>
          <w:rFonts w:ascii="Calibri" w:hAnsi="Calibri" w:cs="Calibri"/>
          <w:b/>
        </w:rPr>
        <w:t>:</w:t>
      </w:r>
    </w:p>
    <w:p w:rsidR="00CD0A2A" w:rsidRPr="00EC31A9" w:rsidRDefault="008F632A" w:rsidP="00531D96">
      <w:pPr>
        <w:autoSpaceDE w:val="0"/>
        <w:autoSpaceDN w:val="0"/>
        <w:adjustRightInd w:val="0"/>
        <w:spacing w:before="120" w:after="120"/>
        <w:jc w:val="both"/>
        <w:rPr>
          <w:rFonts w:ascii="Calibri" w:hAnsi="Calibri" w:cs="Calibri"/>
        </w:rPr>
      </w:pPr>
      <w:r w:rsidRPr="00EC31A9">
        <w:rPr>
          <w:rFonts w:ascii="Calibri" w:hAnsi="Calibri" w:cs="Calibri"/>
        </w:rPr>
        <w:t xml:space="preserve">Dans le cadre du </w:t>
      </w:r>
      <w:r w:rsidRPr="008E70DE">
        <w:rPr>
          <w:rFonts w:ascii="Calibri" w:hAnsi="Calibri" w:cs="Calibri"/>
          <w:b/>
        </w:rPr>
        <w:t xml:space="preserve">projet </w:t>
      </w:r>
      <w:r w:rsidR="0012485A" w:rsidRPr="008E70DE">
        <w:rPr>
          <w:rFonts w:ascii="Calibri" w:hAnsi="Calibri" w:cs="Calibri"/>
          <w:b/>
        </w:rPr>
        <w:t>r</w:t>
      </w:r>
      <w:r w:rsidRPr="008E70DE">
        <w:rPr>
          <w:rFonts w:ascii="Calibri" w:hAnsi="Calibri" w:cs="Calibri"/>
          <w:b/>
        </w:rPr>
        <w:t xml:space="preserve">égional </w:t>
      </w:r>
      <w:proofErr w:type="spellStart"/>
      <w:r w:rsidRPr="008E70DE">
        <w:rPr>
          <w:rFonts w:ascii="Calibri" w:hAnsi="Calibri" w:cs="Calibri"/>
          <w:b/>
        </w:rPr>
        <w:t>EuroMed</w:t>
      </w:r>
      <w:proofErr w:type="spellEnd"/>
      <w:r w:rsidRPr="008E70DE">
        <w:rPr>
          <w:rFonts w:ascii="Calibri" w:hAnsi="Calibri" w:cs="Calibri"/>
          <w:b/>
        </w:rPr>
        <w:t xml:space="preserve"> Transport</w:t>
      </w:r>
      <w:r w:rsidR="0012485A" w:rsidRPr="008E70DE">
        <w:rPr>
          <w:rFonts w:ascii="Calibri" w:hAnsi="Calibri" w:cs="Calibri"/>
          <w:b/>
        </w:rPr>
        <w:t xml:space="preserve"> </w:t>
      </w:r>
      <w:r w:rsidRPr="008E70DE">
        <w:rPr>
          <w:rFonts w:ascii="Calibri" w:hAnsi="Calibri" w:cs="Calibri"/>
          <w:b/>
        </w:rPr>
        <w:t xml:space="preserve">« Route, Rail et Transport </w:t>
      </w:r>
      <w:r w:rsidR="00F12A62" w:rsidRPr="008E70DE">
        <w:rPr>
          <w:rFonts w:ascii="Calibri" w:hAnsi="Calibri" w:cs="Calibri"/>
          <w:b/>
        </w:rPr>
        <w:t>u</w:t>
      </w:r>
      <w:r w:rsidRPr="008E70DE">
        <w:rPr>
          <w:rFonts w:ascii="Calibri" w:hAnsi="Calibri" w:cs="Calibri"/>
          <w:b/>
        </w:rPr>
        <w:t>rbain »,</w:t>
      </w:r>
      <w:r w:rsidRPr="00EC31A9">
        <w:rPr>
          <w:rFonts w:ascii="Calibri" w:hAnsi="Calibri" w:cs="Calibri"/>
        </w:rPr>
        <w:t xml:space="preserve"> le Ministère </w:t>
      </w:r>
      <w:r w:rsidR="00063CAF" w:rsidRPr="00EC31A9">
        <w:rPr>
          <w:rFonts w:ascii="Calibri" w:hAnsi="Calibri" w:cs="Calibri"/>
        </w:rPr>
        <w:t>de l’Equipement,</w:t>
      </w:r>
      <w:r w:rsidR="003007BE" w:rsidRPr="00EC31A9">
        <w:rPr>
          <w:rFonts w:ascii="Calibri" w:hAnsi="Calibri" w:cs="Calibri"/>
        </w:rPr>
        <w:t xml:space="preserve"> </w:t>
      </w:r>
      <w:r w:rsidR="00063CAF" w:rsidRPr="00EC31A9">
        <w:rPr>
          <w:rFonts w:ascii="Calibri" w:hAnsi="Calibri" w:cs="Calibri"/>
        </w:rPr>
        <w:t xml:space="preserve">du </w:t>
      </w:r>
      <w:r w:rsidR="003007BE" w:rsidRPr="00EC31A9">
        <w:rPr>
          <w:rFonts w:ascii="Calibri" w:hAnsi="Calibri" w:cs="Calibri"/>
        </w:rPr>
        <w:t xml:space="preserve">Transport </w:t>
      </w:r>
      <w:r w:rsidR="00063CAF" w:rsidRPr="00EC31A9">
        <w:rPr>
          <w:rFonts w:ascii="Calibri" w:hAnsi="Calibri" w:cs="Calibri"/>
        </w:rPr>
        <w:t xml:space="preserve">et de la Logistique </w:t>
      </w:r>
      <w:r w:rsidRPr="00EC31A9">
        <w:rPr>
          <w:rFonts w:ascii="Calibri" w:hAnsi="Calibri" w:cs="Calibri"/>
        </w:rPr>
        <w:t>a participé</w:t>
      </w:r>
      <w:r w:rsidR="003007BE" w:rsidRPr="00EC31A9">
        <w:rPr>
          <w:rFonts w:ascii="Calibri" w:hAnsi="Calibri" w:cs="Calibri"/>
        </w:rPr>
        <w:t xml:space="preserve">, en sa qualité de coordinateur national du projet </w:t>
      </w:r>
      <w:proofErr w:type="spellStart"/>
      <w:r w:rsidR="003007BE" w:rsidRPr="00EC31A9">
        <w:rPr>
          <w:rFonts w:ascii="Calibri" w:hAnsi="Calibri" w:cs="Calibri"/>
        </w:rPr>
        <w:t>EuroMed</w:t>
      </w:r>
      <w:proofErr w:type="spellEnd"/>
      <w:r w:rsidR="003007BE" w:rsidRPr="00EC31A9">
        <w:rPr>
          <w:rFonts w:ascii="Calibri" w:hAnsi="Calibri" w:cs="Calibri"/>
        </w:rPr>
        <w:t xml:space="preserve"> Transport,</w:t>
      </w:r>
      <w:r w:rsidRPr="00EC31A9">
        <w:rPr>
          <w:rFonts w:ascii="Calibri" w:hAnsi="Calibri" w:cs="Calibri"/>
        </w:rPr>
        <w:t xml:space="preserve"> aux travaux de l’</w:t>
      </w:r>
      <w:r w:rsidR="00102C21" w:rsidRPr="00EC31A9">
        <w:rPr>
          <w:rFonts w:ascii="Calibri" w:hAnsi="Calibri" w:cs="Calibri"/>
        </w:rPr>
        <w:t>a</w:t>
      </w:r>
      <w:r w:rsidRPr="00EC31A9">
        <w:rPr>
          <w:rFonts w:ascii="Calibri" w:hAnsi="Calibri" w:cs="Calibri"/>
        </w:rPr>
        <w:t xml:space="preserve">telier </w:t>
      </w:r>
      <w:r w:rsidR="00102C21" w:rsidRPr="00EC31A9">
        <w:rPr>
          <w:rFonts w:ascii="Calibri" w:hAnsi="Calibri" w:cs="Calibri"/>
        </w:rPr>
        <w:t>r</w:t>
      </w:r>
      <w:r w:rsidRPr="00EC31A9">
        <w:rPr>
          <w:rFonts w:ascii="Calibri" w:hAnsi="Calibri" w:cs="Calibri"/>
        </w:rPr>
        <w:t xml:space="preserve">égional sur les Accords et </w:t>
      </w:r>
      <w:r w:rsidR="00102C21" w:rsidRPr="00EC31A9">
        <w:rPr>
          <w:rFonts w:ascii="Calibri" w:hAnsi="Calibri" w:cs="Calibri"/>
        </w:rPr>
        <w:t>c</w:t>
      </w:r>
      <w:r w:rsidRPr="00EC31A9">
        <w:rPr>
          <w:rFonts w:ascii="Calibri" w:hAnsi="Calibri" w:cs="Calibri"/>
        </w:rPr>
        <w:t>on</w:t>
      </w:r>
      <w:r w:rsidR="003007BE" w:rsidRPr="00EC31A9">
        <w:rPr>
          <w:rFonts w:ascii="Calibri" w:hAnsi="Calibri" w:cs="Calibri"/>
        </w:rPr>
        <w:t xml:space="preserve">ventions du </w:t>
      </w:r>
      <w:r w:rsidR="00102C21" w:rsidRPr="00EC31A9">
        <w:rPr>
          <w:rFonts w:ascii="Calibri" w:hAnsi="Calibri" w:cs="Calibri"/>
        </w:rPr>
        <w:t>t</w:t>
      </w:r>
      <w:r w:rsidR="003007BE" w:rsidRPr="00EC31A9">
        <w:rPr>
          <w:rFonts w:ascii="Calibri" w:hAnsi="Calibri" w:cs="Calibri"/>
        </w:rPr>
        <w:t xml:space="preserve">ransport </w:t>
      </w:r>
      <w:r w:rsidR="00102C21" w:rsidRPr="00EC31A9">
        <w:rPr>
          <w:rFonts w:ascii="Calibri" w:hAnsi="Calibri" w:cs="Calibri"/>
        </w:rPr>
        <w:t>r</w:t>
      </w:r>
      <w:r w:rsidR="003007BE" w:rsidRPr="00EC31A9">
        <w:rPr>
          <w:rFonts w:ascii="Calibri" w:hAnsi="Calibri" w:cs="Calibri"/>
        </w:rPr>
        <w:t xml:space="preserve">outier </w:t>
      </w:r>
      <w:r w:rsidR="00A876B5" w:rsidRPr="00EC31A9">
        <w:rPr>
          <w:rFonts w:ascii="Calibri" w:hAnsi="Calibri" w:cs="Calibri"/>
        </w:rPr>
        <w:t>CEE-NU,</w:t>
      </w:r>
      <w:r w:rsidRPr="00EC31A9">
        <w:rPr>
          <w:rFonts w:ascii="Calibri" w:hAnsi="Calibri" w:cs="Calibri"/>
        </w:rPr>
        <w:t xml:space="preserve"> </w:t>
      </w:r>
      <w:r w:rsidR="00A876B5" w:rsidRPr="00EC31A9">
        <w:rPr>
          <w:rFonts w:ascii="Calibri" w:hAnsi="Calibri" w:cs="Calibri"/>
        </w:rPr>
        <w:t xml:space="preserve">qui </w:t>
      </w:r>
      <w:r w:rsidRPr="00EC31A9">
        <w:rPr>
          <w:rFonts w:ascii="Calibri" w:hAnsi="Calibri" w:cs="Calibri"/>
        </w:rPr>
        <w:t xml:space="preserve">s’est tenu à Bruxelles les 4 et 5 </w:t>
      </w:r>
      <w:r w:rsidR="00F12A62" w:rsidRPr="00EC31A9">
        <w:rPr>
          <w:rFonts w:ascii="Calibri" w:hAnsi="Calibri" w:cs="Calibri"/>
        </w:rPr>
        <w:t xml:space="preserve">décembre </w:t>
      </w:r>
      <w:r w:rsidRPr="00EC31A9">
        <w:rPr>
          <w:rFonts w:ascii="Calibri" w:hAnsi="Calibri" w:cs="Calibri"/>
        </w:rPr>
        <w:t xml:space="preserve">2012. Cet atelier </w:t>
      </w:r>
      <w:r w:rsidR="001A0B92" w:rsidRPr="00EC31A9">
        <w:rPr>
          <w:rFonts w:ascii="Calibri" w:hAnsi="Calibri" w:cs="Calibri"/>
        </w:rPr>
        <w:t>a été</w:t>
      </w:r>
      <w:r w:rsidRPr="00EC31A9">
        <w:rPr>
          <w:rFonts w:ascii="Calibri" w:hAnsi="Calibri" w:cs="Calibri"/>
        </w:rPr>
        <w:t xml:space="preserve"> l’occasion pour les </w:t>
      </w:r>
      <w:r w:rsidR="003007BE" w:rsidRPr="00EC31A9">
        <w:rPr>
          <w:rFonts w:ascii="Calibri" w:hAnsi="Calibri" w:cs="Calibri"/>
        </w:rPr>
        <w:t>représentant</w:t>
      </w:r>
      <w:r w:rsidR="00CD0A2A" w:rsidRPr="00EC31A9">
        <w:rPr>
          <w:rFonts w:ascii="Calibri" w:hAnsi="Calibri" w:cs="Calibri"/>
        </w:rPr>
        <w:t>s</w:t>
      </w:r>
      <w:r w:rsidR="001A0B92" w:rsidRPr="00EC31A9">
        <w:rPr>
          <w:rFonts w:ascii="Calibri" w:hAnsi="Calibri" w:cs="Calibri"/>
        </w:rPr>
        <w:t xml:space="preserve"> </w:t>
      </w:r>
      <w:r w:rsidR="00CD0A2A" w:rsidRPr="00EC31A9">
        <w:rPr>
          <w:rFonts w:ascii="Calibri" w:hAnsi="Calibri" w:cs="Calibri"/>
        </w:rPr>
        <w:t xml:space="preserve">du </w:t>
      </w:r>
      <w:r w:rsidRPr="00EC31A9">
        <w:rPr>
          <w:rFonts w:ascii="Calibri" w:hAnsi="Calibri" w:cs="Calibri"/>
        </w:rPr>
        <w:t xml:space="preserve">Maroc de </w:t>
      </w:r>
      <w:r w:rsidR="003007BE" w:rsidRPr="00EC31A9">
        <w:rPr>
          <w:rFonts w:ascii="Calibri" w:hAnsi="Calibri" w:cs="Calibri"/>
        </w:rPr>
        <w:t xml:space="preserve">tirer parti </w:t>
      </w:r>
      <w:r w:rsidRPr="00EC31A9">
        <w:rPr>
          <w:rFonts w:ascii="Calibri" w:hAnsi="Calibri" w:cs="Calibri"/>
        </w:rPr>
        <w:t xml:space="preserve">d’un échange d’informations sur </w:t>
      </w:r>
      <w:r w:rsidR="00102C21" w:rsidRPr="00EC31A9">
        <w:rPr>
          <w:rFonts w:ascii="Calibri" w:hAnsi="Calibri" w:cs="Calibri"/>
        </w:rPr>
        <w:t>l’ADR</w:t>
      </w:r>
      <w:r w:rsidRPr="00EC31A9">
        <w:rPr>
          <w:rFonts w:ascii="Calibri" w:hAnsi="Calibri" w:cs="Calibri"/>
        </w:rPr>
        <w:t xml:space="preserve"> et sur l’expérience de la Turquie en matière d</w:t>
      </w:r>
      <w:r w:rsidR="001A0B92" w:rsidRPr="00EC31A9">
        <w:rPr>
          <w:rFonts w:ascii="Calibri" w:hAnsi="Calibri" w:cs="Calibri"/>
        </w:rPr>
        <w:t xml:space="preserve">e mise en </w:t>
      </w:r>
      <w:r w:rsidR="004255D9" w:rsidRPr="00EC31A9">
        <w:rPr>
          <w:rFonts w:ascii="Calibri" w:hAnsi="Calibri" w:cs="Calibri"/>
        </w:rPr>
        <w:t>œuvre</w:t>
      </w:r>
      <w:r w:rsidRPr="00EC31A9">
        <w:rPr>
          <w:rFonts w:ascii="Calibri" w:hAnsi="Calibri" w:cs="Calibri"/>
        </w:rPr>
        <w:t xml:space="preserve"> des dispositions de cet accord au </w:t>
      </w:r>
      <w:r w:rsidR="00CD0A2A" w:rsidRPr="00EC31A9">
        <w:rPr>
          <w:rFonts w:ascii="Calibri" w:hAnsi="Calibri" w:cs="Calibri"/>
        </w:rPr>
        <w:t xml:space="preserve">niveau </w:t>
      </w:r>
      <w:r w:rsidRPr="00EC31A9">
        <w:rPr>
          <w:rFonts w:ascii="Calibri" w:hAnsi="Calibri" w:cs="Calibri"/>
        </w:rPr>
        <w:t xml:space="preserve">de sa législation nationale. </w:t>
      </w:r>
    </w:p>
    <w:p w:rsidR="00607B3F" w:rsidRDefault="008F632A" w:rsidP="007C3A2A">
      <w:pPr>
        <w:autoSpaceDE w:val="0"/>
        <w:autoSpaceDN w:val="0"/>
        <w:adjustRightInd w:val="0"/>
        <w:spacing w:before="120" w:after="120"/>
        <w:jc w:val="both"/>
        <w:rPr>
          <w:rFonts w:ascii="Calibri" w:hAnsi="Calibri" w:cs="Calibri"/>
        </w:rPr>
      </w:pPr>
      <w:r w:rsidRPr="00EC31A9">
        <w:rPr>
          <w:rFonts w:ascii="Calibri" w:hAnsi="Calibri" w:cs="Calibri"/>
        </w:rPr>
        <w:t xml:space="preserve">Il </w:t>
      </w:r>
      <w:r w:rsidR="001A0B92" w:rsidRPr="00EC31A9">
        <w:rPr>
          <w:rFonts w:ascii="Calibri" w:hAnsi="Calibri" w:cs="Calibri"/>
        </w:rPr>
        <w:t>convient de signaler à ce stade</w:t>
      </w:r>
      <w:r w:rsidR="003007BE" w:rsidRPr="00EC31A9">
        <w:rPr>
          <w:rFonts w:ascii="Calibri" w:hAnsi="Calibri" w:cs="Calibri"/>
        </w:rPr>
        <w:t xml:space="preserve"> que l</w:t>
      </w:r>
      <w:r w:rsidR="002D64F1" w:rsidRPr="00EC31A9">
        <w:rPr>
          <w:rFonts w:ascii="Calibri" w:hAnsi="Calibri" w:cs="Calibri"/>
        </w:rPr>
        <w:t xml:space="preserve">a </w:t>
      </w:r>
      <w:r w:rsidR="00531D96" w:rsidRPr="00EC31A9">
        <w:rPr>
          <w:rFonts w:ascii="Calibri" w:hAnsi="Calibri" w:cs="Calibri"/>
        </w:rPr>
        <w:t>Loi 30-05</w:t>
      </w:r>
      <w:r w:rsidR="003007BE" w:rsidRPr="00EC31A9">
        <w:rPr>
          <w:rFonts w:ascii="Calibri" w:hAnsi="Calibri" w:cs="Calibri"/>
        </w:rPr>
        <w:t xml:space="preserve"> relative au transport par route de marchandises dangereuses </w:t>
      </w:r>
      <w:r w:rsidRPr="00EC31A9">
        <w:rPr>
          <w:rFonts w:ascii="Calibri" w:hAnsi="Calibri" w:cs="Calibri"/>
        </w:rPr>
        <w:t xml:space="preserve">a été </w:t>
      </w:r>
      <w:r w:rsidR="0036173C" w:rsidRPr="00EC31A9">
        <w:rPr>
          <w:rFonts w:ascii="Calibri" w:hAnsi="Calibri" w:cs="Calibri"/>
        </w:rPr>
        <w:t xml:space="preserve"> élaborée dans le cadre</w:t>
      </w:r>
      <w:r w:rsidRPr="00EC31A9">
        <w:rPr>
          <w:rFonts w:ascii="Calibri" w:hAnsi="Calibri" w:cs="Calibri"/>
        </w:rPr>
        <w:t xml:space="preserve"> du </w:t>
      </w:r>
      <w:r w:rsidRPr="008E70DE">
        <w:rPr>
          <w:rFonts w:ascii="Calibri" w:hAnsi="Calibri" w:cs="Calibri"/>
          <w:b/>
        </w:rPr>
        <w:t xml:space="preserve">Programme d’Appui à la Réforme du Secteur des Transport au Maroc (PARST), </w:t>
      </w:r>
      <w:r w:rsidR="003007BE" w:rsidRPr="00EC31A9">
        <w:rPr>
          <w:rFonts w:ascii="Calibri" w:hAnsi="Calibri" w:cs="Calibri"/>
        </w:rPr>
        <w:t>mis en place</w:t>
      </w:r>
      <w:r w:rsidRPr="00EC31A9">
        <w:rPr>
          <w:rFonts w:ascii="Calibri" w:hAnsi="Calibri" w:cs="Calibri"/>
        </w:rPr>
        <w:t xml:space="preserve"> avec l’UE dans le cadre de </w:t>
      </w:r>
      <w:r w:rsidR="007C3A2A">
        <w:rPr>
          <w:rFonts w:ascii="Calibri" w:hAnsi="Calibri" w:cs="Calibri"/>
        </w:rPr>
        <w:t xml:space="preserve">MEDA </w:t>
      </w:r>
      <w:r w:rsidR="007C3A2A" w:rsidRPr="00EC31A9">
        <w:rPr>
          <w:rFonts w:ascii="Calibri" w:hAnsi="Calibri" w:cs="Calibri"/>
        </w:rPr>
        <w:t>II</w:t>
      </w:r>
      <w:r w:rsidR="007C3A2A">
        <w:rPr>
          <w:rFonts w:ascii="Calibri" w:hAnsi="Calibri" w:cs="Calibri"/>
        </w:rPr>
        <w:t>, ayant pour</w:t>
      </w:r>
      <w:r w:rsidR="007C3A2A" w:rsidRPr="00EC31A9">
        <w:rPr>
          <w:rFonts w:ascii="Calibri" w:hAnsi="Calibri" w:cs="Calibri"/>
        </w:rPr>
        <w:t xml:space="preserve"> objectifs</w:t>
      </w:r>
      <w:r w:rsidR="007C3A2A">
        <w:rPr>
          <w:rFonts w:ascii="Calibri" w:hAnsi="Calibri" w:cs="Calibri"/>
        </w:rPr>
        <w:t> :</w:t>
      </w:r>
    </w:p>
    <w:p w:rsidR="008F632A" w:rsidRPr="00EC31A9" w:rsidRDefault="008F632A" w:rsidP="00607B3F">
      <w:pPr>
        <w:pStyle w:val="Paragraphedeliste1"/>
        <w:numPr>
          <w:ilvl w:val="0"/>
          <w:numId w:val="10"/>
        </w:numPr>
        <w:tabs>
          <w:tab w:val="clear" w:pos="900"/>
        </w:tabs>
        <w:autoSpaceDE w:val="0"/>
        <w:autoSpaceDN w:val="0"/>
        <w:adjustRightInd w:val="0"/>
        <w:spacing w:before="120" w:after="120" w:line="240" w:lineRule="auto"/>
        <w:ind w:left="540"/>
        <w:jc w:val="both"/>
        <w:rPr>
          <w:rFonts w:cs="Calibri"/>
        </w:rPr>
      </w:pPr>
      <w:r w:rsidRPr="00EC31A9">
        <w:rPr>
          <w:rFonts w:cs="Calibri"/>
        </w:rPr>
        <w:lastRenderedPageBreak/>
        <w:t xml:space="preserve">soutenir la mise en </w:t>
      </w:r>
      <w:r w:rsidR="00F12A62" w:rsidRPr="00EC31A9">
        <w:rPr>
          <w:rFonts w:cs="Calibri"/>
        </w:rPr>
        <w:t>œuvre</w:t>
      </w:r>
      <w:r w:rsidRPr="00EC31A9">
        <w:rPr>
          <w:rFonts w:cs="Calibri"/>
        </w:rPr>
        <w:t xml:space="preserve"> de la réforme des transports de marchandises, consacrée par la </w:t>
      </w:r>
      <w:r w:rsidR="00D42687" w:rsidRPr="00EC31A9">
        <w:rPr>
          <w:rFonts w:cs="Calibri"/>
        </w:rPr>
        <w:t>Loi n°16-99</w:t>
      </w:r>
      <w:r w:rsidRPr="00EC31A9">
        <w:rPr>
          <w:rFonts w:cs="Calibri"/>
        </w:rPr>
        <w:t>, en réorganisant les conditions d’accès et d’exercice des professions de transport routier de marchandises et en créant un marché des transports intégr</w:t>
      </w:r>
      <w:r w:rsidR="003007BE" w:rsidRPr="00EC31A9">
        <w:rPr>
          <w:rFonts w:cs="Calibri"/>
        </w:rPr>
        <w:t>és, concurrentiel et compétitif ;</w:t>
      </w:r>
    </w:p>
    <w:p w:rsidR="008F632A" w:rsidRPr="00EC31A9" w:rsidRDefault="008F632A" w:rsidP="00BF6570">
      <w:pPr>
        <w:pStyle w:val="Paragraphedeliste1"/>
        <w:numPr>
          <w:ilvl w:val="0"/>
          <w:numId w:val="10"/>
        </w:numPr>
        <w:tabs>
          <w:tab w:val="clear" w:pos="900"/>
        </w:tabs>
        <w:autoSpaceDE w:val="0"/>
        <w:autoSpaceDN w:val="0"/>
        <w:adjustRightInd w:val="0"/>
        <w:spacing w:before="120" w:after="120" w:line="240" w:lineRule="auto"/>
        <w:ind w:left="540"/>
        <w:jc w:val="both"/>
        <w:rPr>
          <w:rFonts w:cs="Calibri"/>
          <w:sz w:val="24"/>
          <w:szCs w:val="24"/>
        </w:rPr>
      </w:pPr>
      <w:r w:rsidRPr="00EC31A9">
        <w:rPr>
          <w:rFonts w:cs="Calibri"/>
          <w:sz w:val="24"/>
          <w:szCs w:val="24"/>
        </w:rPr>
        <w:t xml:space="preserve">réduire l’insécurité routière en préparant un nouveau </w:t>
      </w:r>
      <w:r w:rsidR="007C3A2A">
        <w:rPr>
          <w:rFonts w:cs="Calibri"/>
          <w:sz w:val="24"/>
          <w:szCs w:val="24"/>
        </w:rPr>
        <w:t>C</w:t>
      </w:r>
      <w:r w:rsidRPr="00EC31A9">
        <w:rPr>
          <w:rFonts w:cs="Calibri"/>
          <w:sz w:val="24"/>
          <w:szCs w:val="24"/>
        </w:rPr>
        <w:t>ode de la route, et en réglementant le transport de produits dangereux (ADR).</w:t>
      </w:r>
    </w:p>
    <w:p w:rsidR="006A7CA8" w:rsidRDefault="006A7CA8" w:rsidP="008E70DE">
      <w:pPr>
        <w:autoSpaceDE w:val="0"/>
        <w:autoSpaceDN w:val="0"/>
        <w:adjustRightInd w:val="0"/>
        <w:spacing w:before="120" w:after="120"/>
        <w:jc w:val="both"/>
        <w:rPr>
          <w:rFonts w:cs="Calibri"/>
          <w:color w:val="000000" w:themeColor="text1"/>
        </w:rPr>
      </w:pPr>
      <w:r w:rsidRPr="008E70DE">
        <w:rPr>
          <w:rFonts w:asciiTheme="minorHAnsi" w:hAnsiTheme="minorHAnsi" w:cs="Calibri"/>
          <w:color w:val="000000" w:themeColor="text1"/>
        </w:rPr>
        <w:t>Il y a lieu d’ajouter également qu’en juin 2014, dans le cadre du programme RSA une étude portant sur l’évaluation de l’écart entre le cadre juridique est institutionnel en vigueur au Maroc dans le domaine des transports routiers de marchandise</w:t>
      </w:r>
      <w:r w:rsidR="00BC04A2">
        <w:rPr>
          <w:rFonts w:asciiTheme="minorHAnsi" w:hAnsiTheme="minorHAnsi" w:cs="Calibri"/>
          <w:color w:val="000000" w:themeColor="text1"/>
        </w:rPr>
        <w:t>s</w:t>
      </w:r>
      <w:r w:rsidRPr="008E70DE">
        <w:rPr>
          <w:rFonts w:asciiTheme="minorHAnsi" w:hAnsiTheme="minorHAnsi" w:cs="Calibri"/>
          <w:color w:val="000000" w:themeColor="text1"/>
        </w:rPr>
        <w:t xml:space="preserve"> dangereuses et l'Acquis de l'Union européenne a été </w:t>
      </w:r>
      <w:r w:rsidR="00BC04A2" w:rsidRPr="008E70DE">
        <w:rPr>
          <w:rFonts w:asciiTheme="minorHAnsi" w:hAnsiTheme="minorHAnsi" w:cs="Calibri"/>
          <w:color w:val="000000" w:themeColor="text1"/>
        </w:rPr>
        <w:t>lancé</w:t>
      </w:r>
      <w:r w:rsidRPr="008E70DE">
        <w:rPr>
          <w:rFonts w:asciiTheme="minorHAnsi" w:hAnsiTheme="minorHAnsi" w:cs="Calibri"/>
          <w:color w:val="000000" w:themeColor="text1"/>
        </w:rPr>
        <w:t>. Cette étude, qui devrait être finalisée pour le mois de septembre pourrait constituer l’un des acquis de départ pour le présent jumelage</w:t>
      </w:r>
      <w:r w:rsidRPr="008E70DE">
        <w:rPr>
          <w:rFonts w:cs="Calibri"/>
          <w:color w:val="000000" w:themeColor="text1"/>
        </w:rPr>
        <w:t>.</w:t>
      </w:r>
    </w:p>
    <w:p w:rsidR="00C12BCA" w:rsidRPr="00EC31A9" w:rsidRDefault="00C12BCA" w:rsidP="00BF6570">
      <w:pPr>
        <w:numPr>
          <w:ilvl w:val="1"/>
          <w:numId w:val="4"/>
        </w:numPr>
        <w:spacing w:before="120" w:after="120"/>
        <w:jc w:val="both"/>
        <w:rPr>
          <w:rFonts w:ascii="Calibri" w:hAnsi="Calibri"/>
          <w:b/>
        </w:rPr>
      </w:pPr>
      <w:r w:rsidRPr="00EC31A9">
        <w:rPr>
          <w:rFonts w:ascii="Calibri" w:hAnsi="Calibri"/>
          <w:b/>
        </w:rPr>
        <w:t>Résultats</w:t>
      </w:r>
    </w:p>
    <w:p w:rsidR="003C689C" w:rsidRDefault="00C12BCA" w:rsidP="00E76D1B">
      <w:pPr>
        <w:spacing w:before="120" w:after="120"/>
        <w:jc w:val="both"/>
        <w:rPr>
          <w:rFonts w:ascii="Calibri" w:hAnsi="Calibri"/>
        </w:rPr>
      </w:pPr>
      <w:r w:rsidRPr="00EC31A9">
        <w:rPr>
          <w:rFonts w:ascii="Calibri" w:hAnsi="Calibri"/>
        </w:rPr>
        <w:t xml:space="preserve">Les résultats obligatoires devant être atteints par le projet sont </w:t>
      </w:r>
      <w:r w:rsidR="00803B9D" w:rsidRPr="00EC31A9">
        <w:rPr>
          <w:rFonts w:ascii="Calibri" w:hAnsi="Calibri"/>
        </w:rPr>
        <w:t>présentés ci-dessous, sous chaque composante</w:t>
      </w:r>
      <w:r w:rsidR="00E76D1B" w:rsidRPr="00EC31A9">
        <w:rPr>
          <w:rFonts w:ascii="Calibri" w:hAnsi="Calibri"/>
        </w:rPr>
        <w:t> :</w:t>
      </w:r>
    </w:p>
    <w:tbl>
      <w:tblPr>
        <w:tblStyle w:val="TableGrid"/>
        <w:tblW w:w="5000" w:type="pct"/>
        <w:tblLook w:val="04A0" w:firstRow="1" w:lastRow="0" w:firstColumn="1" w:lastColumn="0" w:noHBand="0" w:noVBand="1"/>
      </w:tblPr>
      <w:tblGrid>
        <w:gridCol w:w="4077"/>
        <w:gridCol w:w="5209"/>
      </w:tblGrid>
      <w:tr w:rsidR="00F17311" w:rsidRPr="00AD73F9" w:rsidTr="00BE21B1">
        <w:tc>
          <w:tcPr>
            <w:tcW w:w="5000" w:type="pct"/>
            <w:gridSpan w:val="2"/>
            <w:tcBorders>
              <w:bottom w:val="single" w:sz="4" w:space="0" w:color="auto"/>
            </w:tcBorders>
            <w:vAlign w:val="center"/>
          </w:tcPr>
          <w:p w:rsidR="00F17311" w:rsidRPr="00AD73F9" w:rsidRDefault="00F17311" w:rsidP="00607B3F">
            <w:pPr>
              <w:autoSpaceDE w:val="0"/>
              <w:autoSpaceDN w:val="0"/>
              <w:adjustRightInd w:val="0"/>
              <w:spacing w:before="120" w:after="120"/>
              <w:jc w:val="both"/>
              <w:rPr>
                <w:rFonts w:cs="Calibri"/>
                <w:b/>
                <w:bCs/>
                <w:color w:val="000000" w:themeColor="text1"/>
              </w:rPr>
            </w:pPr>
            <w:r w:rsidRPr="00AD73F9">
              <w:rPr>
                <w:rFonts w:cs="Calibri"/>
                <w:b/>
                <w:bCs/>
                <w:color w:val="000000" w:themeColor="text1"/>
              </w:rPr>
              <w:t xml:space="preserve">Composante n°1: </w:t>
            </w:r>
            <w:r w:rsidRPr="00EC31A9">
              <w:rPr>
                <w:b/>
              </w:rPr>
              <w:t>Elaboration de textes d’application et transposition en droit national des dispositions de l’ADR/Nations Unies et de l’Acquis de l’UE portant sur le transport de marchandises dangereuses par route</w:t>
            </w:r>
          </w:p>
        </w:tc>
      </w:tr>
      <w:tr w:rsidR="00F17311" w:rsidRPr="008C39E6" w:rsidTr="00607B3F">
        <w:tc>
          <w:tcPr>
            <w:tcW w:w="2195" w:type="pct"/>
            <w:tcBorders>
              <w:bottom w:val="nil"/>
            </w:tcBorders>
            <w:vAlign w:val="center"/>
          </w:tcPr>
          <w:p w:rsidR="00F17311" w:rsidRPr="00B61D99" w:rsidRDefault="00F17311" w:rsidP="00BE21B1">
            <w:pPr>
              <w:autoSpaceDE w:val="0"/>
              <w:autoSpaceDN w:val="0"/>
              <w:adjustRightInd w:val="0"/>
              <w:spacing w:before="120" w:after="120"/>
              <w:rPr>
                <w:rFonts w:cs="Calibri"/>
                <w:b/>
                <w:bCs/>
                <w:color w:val="000000" w:themeColor="text1"/>
              </w:rPr>
            </w:pPr>
            <w:r w:rsidRPr="00B61D99">
              <w:rPr>
                <w:rFonts w:cs="Calibri"/>
                <w:b/>
                <w:bCs/>
                <w:color w:val="000000" w:themeColor="text1"/>
              </w:rPr>
              <w:t>Résultat 1</w:t>
            </w:r>
          </w:p>
          <w:p w:rsidR="00F17311" w:rsidRPr="00EC31A9" w:rsidRDefault="00F17311" w:rsidP="00BE21B1">
            <w:pPr>
              <w:spacing w:before="120" w:after="120"/>
              <w:jc w:val="both"/>
            </w:pPr>
            <w:r w:rsidRPr="00EC31A9">
              <w:t>L’élaboration des projets de textes d’application en vue de transposer en droit national l’ADR et de réduire l’écart entre l’Acquis de l’UE et le droit marocain est accomplie ;</w:t>
            </w:r>
          </w:p>
          <w:p w:rsidR="00F17311" w:rsidRPr="00B61D99" w:rsidRDefault="00F17311" w:rsidP="00BE21B1">
            <w:pPr>
              <w:autoSpaceDE w:val="0"/>
              <w:autoSpaceDN w:val="0"/>
              <w:adjustRightInd w:val="0"/>
              <w:spacing w:before="120" w:after="120"/>
              <w:jc w:val="both"/>
              <w:rPr>
                <w:rFonts w:cs="Calibri"/>
                <w:b/>
                <w:bCs/>
                <w:color w:val="000000" w:themeColor="text1"/>
              </w:rPr>
            </w:pPr>
          </w:p>
        </w:tc>
        <w:tc>
          <w:tcPr>
            <w:tcW w:w="2805" w:type="pct"/>
            <w:tcBorders>
              <w:bottom w:val="nil"/>
            </w:tcBorders>
            <w:vAlign w:val="center"/>
          </w:tcPr>
          <w:p w:rsidR="00F17311" w:rsidRPr="00B61D99" w:rsidRDefault="00F17311" w:rsidP="00BE21B1">
            <w:pPr>
              <w:autoSpaceDE w:val="0"/>
              <w:autoSpaceDN w:val="0"/>
              <w:adjustRightInd w:val="0"/>
              <w:spacing w:before="120" w:after="120"/>
              <w:ind w:left="-11"/>
              <w:rPr>
                <w:rFonts w:cs="Calibri"/>
                <w:b/>
                <w:bCs/>
                <w:iCs/>
                <w:color w:val="000000" w:themeColor="text1"/>
              </w:rPr>
            </w:pPr>
            <w:r w:rsidRPr="00B61D99">
              <w:rPr>
                <w:rFonts w:cs="Calibri"/>
                <w:b/>
                <w:bCs/>
                <w:iCs/>
                <w:color w:val="000000" w:themeColor="text1"/>
              </w:rPr>
              <w:t>Indicateurs :</w:t>
            </w:r>
          </w:p>
          <w:p w:rsidR="00F17311" w:rsidRPr="00EC31A9" w:rsidRDefault="00F17311" w:rsidP="00607B3F">
            <w:pPr>
              <w:numPr>
                <w:ilvl w:val="0"/>
                <w:numId w:val="5"/>
              </w:numPr>
              <w:tabs>
                <w:tab w:val="clear" w:pos="720"/>
                <w:tab w:val="num" w:pos="459"/>
              </w:tabs>
              <w:spacing w:before="120" w:after="120"/>
              <w:ind w:left="459" w:hanging="425"/>
              <w:jc w:val="both"/>
            </w:pPr>
            <w:r w:rsidRPr="00EC31A9">
              <w:t xml:space="preserve">Disponibilité d’une étude portant sur le diagnostic de la situation actuelle </w:t>
            </w:r>
            <w:r w:rsidRPr="00EC31A9">
              <w:rPr>
                <w:strike/>
              </w:rPr>
              <w:t xml:space="preserve"> </w:t>
            </w:r>
            <w:r w:rsidRPr="00EC31A9">
              <w:t>du sous-secteur du transport de marchandises dangereuses par route ;</w:t>
            </w:r>
          </w:p>
          <w:p w:rsidR="00F17311" w:rsidRPr="00EC31A9" w:rsidRDefault="00F17311" w:rsidP="00607B3F">
            <w:pPr>
              <w:numPr>
                <w:ilvl w:val="0"/>
                <w:numId w:val="5"/>
              </w:numPr>
              <w:tabs>
                <w:tab w:val="clear" w:pos="720"/>
                <w:tab w:val="num" w:pos="459"/>
              </w:tabs>
              <w:spacing w:before="120" w:after="120"/>
              <w:ind w:left="459" w:hanging="425"/>
              <w:jc w:val="both"/>
            </w:pPr>
            <w:r w:rsidRPr="00EC31A9">
              <w:t>Nombre de projets de textes d’application visant à transposer l’ADR dans l’arsenal juridique en vigueur au Maroc introduits officiellement dans le circuit d’adoption ;</w:t>
            </w:r>
          </w:p>
          <w:p w:rsidR="00607B3F" w:rsidRPr="00607B3F" w:rsidRDefault="00F17311" w:rsidP="00607B3F">
            <w:pPr>
              <w:numPr>
                <w:ilvl w:val="0"/>
                <w:numId w:val="5"/>
              </w:numPr>
              <w:tabs>
                <w:tab w:val="clear" w:pos="720"/>
                <w:tab w:val="num" w:pos="459"/>
              </w:tabs>
              <w:spacing w:before="120" w:after="120"/>
              <w:ind w:left="459" w:hanging="425"/>
              <w:jc w:val="both"/>
            </w:pPr>
            <w:r w:rsidRPr="00EC31A9">
              <w:t>Disponibilité et partage du recueil de l’ensemble des textes législatifs et d’application relatifs au transport routier de marchandises dangereuses.</w:t>
            </w:r>
          </w:p>
        </w:tc>
      </w:tr>
      <w:tr w:rsidR="00F17311" w:rsidRPr="00B61D99" w:rsidTr="00BE21B1">
        <w:tc>
          <w:tcPr>
            <w:tcW w:w="5000" w:type="pct"/>
            <w:gridSpan w:val="2"/>
            <w:vAlign w:val="center"/>
          </w:tcPr>
          <w:p w:rsidR="00F17311" w:rsidRPr="00B61D99" w:rsidRDefault="00F17311" w:rsidP="00607B3F">
            <w:pPr>
              <w:autoSpaceDE w:val="0"/>
              <w:autoSpaceDN w:val="0"/>
              <w:adjustRightInd w:val="0"/>
              <w:spacing w:before="120" w:after="120"/>
              <w:jc w:val="both"/>
              <w:rPr>
                <w:rFonts w:cs="Calibri"/>
                <w:color w:val="000000" w:themeColor="text1"/>
              </w:rPr>
            </w:pPr>
            <w:r w:rsidRPr="00B61D99">
              <w:rPr>
                <w:rFonts w:cstheme="minorHAnsi"/>
                <w:b/>
                <w:bCs/>
                <w:iCs/>
                <w:color w:val="000000" w:themeColor="text1"/>
              </w:rPr>
              <w:t xml:space="preserve">Composante n°2: </w:t>
            </w:r>
            <w:r>
              <w:rPr>
                <w:rFonts w:cstheme="minorHAnsi"/>
                <w:b/>
                <w:bCs/>
                <w:iCs/>
                <w:color w:val="000000" w:themeColor="text1"/>
              </w:rPr>
              <w:t>M</w:t>
            </w:r>
            <w:r w:rsidRPr="009B097E">
              <w:rPr>
                <w:b/>
              </w:rPr>
              <w:t>ise en place du dispositif nécessaire pour la mise en œuvre de la loi 30-05 (homologation et contrôle des véhicules</w:t>
            </w:r>
            <w:r w:rsidRPr="00EC31A9">
              <w:rPr>
                <w:b/>
              </w:rPr>
              <w:t>,  marquage et contrôle des emballages et des citernes, formation obligatoire des conducteurs et des conseillers à la sécurité, etc</w:t>
            </w:r>
            <w:r>
              <w:rPr>
                <w:b/>
              </w:rPr>
              <w:t>.</w:t>
            </w:r>
            <w:r w:rsidRPr="00EC31A9">
              <w:rPr>
                <w:b/>
              </w:rPr>
              <w:t>)</w:t>
            </w:r>
          </w:p>
        </w:tc>
      </w:tr>
      <w:tr w:rsidR="00F17311" w:rsidRPr="004860A6" w:rsidTr="00607B3F">
        <w:trPr>
          <w:trHeight w:val="551"/>
        </w:trPr>
        <w:tc>
          <w:tcPr>
            <w:tcW w:w="2195" w:type="pct"/>
            <w:vAlign w:val="center"/>
          </w:tcPr>
          <w:p w:rsidR="00F17311" w:rsidRPr="00B61D99" w:rsidRDefault="00F17311" w:rsidP="00BE21B1">
            <w:pPr>
              <w:autoSpaceDE w:val="0"/>
              <w:autoSpaceDN w:val="0"/>
              <w:adjustRightInd w:val="0"/>
              <w:spacing w:before="120" w:after="120"/>
              <w:rPr>
                <w:rFonts w:cstheme="minorHAnsi"/>
                <w:b/>
                <w:bCs/>
                <w:iCs/>
                <w:color w:val="000000" w:themeColor="text1"/>
              </w:rPr>
            </w:pPr>
            <w:r w:rsidRPr="00B61D99">
              <w:rPr>
                <w:rFonts w:cstheme="minorHAnsi"/>
                <w:b/>
                <w:bCs/>
                <w:iCs/>
                <w:color w:val="000000" w:themeColor="text1"/>
              </w:rPr>
              <w:t>Résultat obligatoire 2</w:t>
            </w:r>
          </w:p>
          <w:p w:rsidR="00F17311" w:rsidRPr="00B61D99" w:rsidRDefault="00F17311" w:rsidP="00BE21B1">
            <w:pPr>
              <w:autoSpaceDE w:val="0"/>
              <w:autoSpaceDN w:val="0"/>
              <w:adjustRightInd w:val="0"/>
              <w:spacing w:before="120" w:after="120"/>
              <w:jc w:val="both"/>
              <w:rPr>
                <w:rFonts w:cs="Calibri"/>
                <w:color w:val="000000" w:themeColor="text1"/>
              </w:rPr>
            </w:pPr>
            <w:r>
              <w:rPr>
                <w:b/>
              </w:rPr>
              <w:t xml:space="preserve">Le </w:t>
            </w:r>
            <w:r w:rsidRPr="009B097E">
              <w:rPr>
                <w:b/>
              </w:rPr>
              <w:t>dispositif nécessaire pour la mise en œuvre de la loi 30-05</w:t>
            </w:r>
            <w:r>
              <w:rPr>
                <w:b/>
              </w:rPr>
              <w:t xml:space="preserve"> est mis en place et est opérationnel</w:t>
            </w:r>
          </w:p>
        </w:tc>
        <w:tc>
          <w:tcPr>
            <w:tcW w:w="2805" w:type="pct"/>
            <w:vAlign w:val="center"/>
          </w:tcPr>
          <w:p w:rsidR="00F17311" w:rsidRPr="00B61D99" w:rsidRDefault="00F17311" w:rsidP="00BE21B1">
            <w:pPr>
              <w:autoSpaceDE w:val="0"/>
              <w:autoSpaceDN w:val="0"/>
              <w:adjustRightInd w:val="0"/>
              <w:spacing w:before="120" w:after="120"/>
              <w:ind w:left="709"/>
              <w:rPr>
                <w:rFonts w:cstheme="minorHAnsi"/>
                <w:b/>
                <w:bCs/>
                <w:color w:val="000000" w:themeColor="text1"/>
                <w:u w:val="single"/>
              </w:rPr>
            </w:pPr>
            <w:r w:rsidRPr="00B61D99">
              <w:rPr>
                <w:rFonts w:cstheme="minorHAnsi"/>
                <w:b/>
                <w:bCs/>
                <w:color w:val="000000" w:themeColor="text1"/>
                <w:u w:val="single"/>
              </w:rPr>
              <w:t>Indicateurs :</w:t>
            </w:r>
          </w:p>
          <w:p w:rsidR="00F17311" w:rsidRPr="00607B3F" w:rsidRDefault="00F17311" w:rsidP="00607B3F">
            <w:pPr>
              <w:pStyle w:val="ListParagraph"/>
              <w:numPr>
                <w:ilvl w:val="1"/>
                <w:numId w:val="3"/>
              </w:numPr>
              <w:tabs>
                <w:tab w:val="clear" w:pos="1440"/>
                <w:tab w:val="num" w:pos="459"/>
              </w:tabs>
              <w:spacing w:before="120" w:after="120"/>
              <w:ind w:left="459"/>
              <w:jc w:val="both"/>
            </w:pPr>
            <w:r w:rsidRPr="00607B3F">
              <w:t>Nombre de procédures adoptée</w:t>
            </w:r>
            <w:r w:rsidR="007C3A2A" w:rsidRPr="00607B3F">
              <w:t>s</w:t>
            </w:r>
            <w:r w:rsidRPr="00607B3F">
              <w:t xml:space="preserve"> et utilisées</w:t>
            </w:r>
          </w:p>
          <w:p w:rsidR="00F17311" w:rsidRPr="00EC31A9" w:rsidRDefault="00F17311" w:rsidP="00607B3F">
            <w:pPr>
              <w:pStyle w:val="ListParagraph"/>
              <w:numPr>
                <w:ilvl w:val="1"/>
                <w:numId w:val="3"/>
              </w:numPr>
              <w:tabs>
                <w:tab w:val="clear" w:pos="1440"/>
                <w:tab w:val="num" w:pos="459"/>
              </w:tabs>
              <w:spacing w:before="120" w:after="120"/>
              <w:ind w:left="459"/>
              <w:jc w:val="both"/>
            </w:pPr>
            <w:r w:rsidRPr="009B097E">
              <w:t xml:space="preserve">Nombre </w:t>
            </w:r>
            <w:r w:rsidRPr="00EC31A9">
              <w:t>d’</w:t>
            </w:r>
            <w:r w:rsidRPr="009B097E">
              <w:t xml:space="preserve">audits pilotes </w:t>
            </w:r>
            <w:r w:rsidRPr="00EC31A9">
              <w:t>fonctionnels des organismes agréées ;</w:t>
            </w:r>
          </w:p>
          <w:p w:rsidR="00F17311" w:rsidRPr="00EC31A9" w:rsidRDefault="00F17311" w:rsidP="00607B3F">
            <w:pPr>
              <w:pStyle w:val="ListParagraph"/>
              <w:numPr>
                <w:ilvl w:val="1"/>
                <w:numId w:val="3"/>
              </w:numPr>
              <w:tabs>
                <w:tab w:val="clear" w:pos="1440"/>
                <w:tab w:val="num" w:pos="459"/>
              </w:tabs>
              <w:spacing w:before="120" w:after="120"/>
              <w:ind w:left="459"/>
              <w:jc w:val="both"/>
            </w:pPr>
            <w:r w:rsidRPr="00EC31A9">
              <w:t>Disponibilité de documents intitulés « Rapport d’audit techniques et fonctionnels, assortis de plan d’action détaillé et d’un calendrier » ;</w:t>
            </w:r>
          </w:p>
          <w:p w:rsidR="00F17311" w:rsidRPr="004860A6" w:rsidRDefault="00F17311" w:rsidP="00607B3F">
            <w:pPr>
              <w:pStyle w:val="ListParagraph"/>
              <w:numPr>
                <w:ilvl w:val="1"/>
                <w:numId w:val="3"/>
              </w:numPr>
              <w:tabs>
                <w:tab w:val="clear" w:pos="1440"/>
                <w:tab w:val="num" w:pos="459"/>
              </w:tabs>
              <w:spacing w:before="120" w:after="120"/>
              <w:ind w:left="459"/>
              <w:jc w:val="both"/>
              <w:rPr>
                <w:rFonts w:cstheme="minorBidi"/>
              </w:rPr>
            </w:pPr>
            <w:r w:rsidRPr="009B097E">
              <w:t xml:space="preserve">Rapports de vérification </w:t>
            </w:r>
            <w:r w:rsidRPr="00607B3F">
              <w:rPr>
                <w:rFonts w:cs="Times New Roman"/>
              </w:rPr>
              <w:t>de véhicules témoins.</w:t>
            </w:r>
          </w:p>
        </w:tc>
      </w:tr>
      <w:tr w:rsidR="00F17311" w:rsidRPr="00B61D99" w:rsidTr="00BE21B1">
        <w:tc>
          <w:tcPr>
            <w:tcW w:w="5000" w:type="pct"/>
            <w:gridSpan w:val="2"/>
            <w:vAlign w:val="center"/>
          </w:tcPr>
          <w:p w:rsidR="00F17311" w:rsidRPr="00B61D99" w:rsidRDefault="00F17311" w:rsidP="00607B3F">
            <w:pPr>
              <w:autoSpaceDE w:val="0"/>
              <w:autoSpaceDN w:val="0"/>
              <w:adjustRightInd w:val="0"/>
              <w:spacing w:before="120" w:after="120"/>
              <w:jc w:val="both"/>
              <w:rPr>
                <w:rFonts w:cs="Calibri"/>
                <w:b/>
                <w:bCs/>
                <w:iCs/>
                <w:color w:val="000000" w:themeColor="text1"/>
              </w:rPr>
            </w:pPr>
            <w:r w:rsidRPr="00B61D99">
              <w:rPr>
                <w:rFonts w:cs="Calibri"/>
                <w:b/>
                <w:bCs/>
                <w:iCs/>
                <w:color w:val="000000" w:themeColor="text1"/>
              </w:rPr>
              <w:lastRenderedPageBreak/>
              <w:t xml:space="preserve">Composante n°3 : </w:t>
            </w:r>
            <w:r w:rsidRPr="00EC31A9">
              <w:rPr>
                <w:b/>
              </w:rPr>
              <w:t>Identification et mise en place des mesures d’accompagnement nécessaires au renforcement des capacités au profit de tous les acteurs publics et privés de l’ADR (entre autres les conseillers à la sécurité, les conducteurs, les transporteurs, les chargeurs, les services en charge du contrôle sur la route)</w:t>
            </w:r>
          </w:p>
        </w:tc>
      </w:tr>
      <w:tr w:rsidR="00F17311" w:rsidRPr="00557B7E" w:rsidTr="00607B3F">
        <w:tc>
          <w:tcPr>
            <w:tcW w:w="2195" w:type="pct"/>
            <w:vAlign w:val="center"/>
          </w:tcPr>
          <w:p w:rsidR="00F17311" w:rsidRPr="00B61D99" w:rsidRDefault="00F17311" w:rsidP="00BE21B1">
            <w:pPr>
              <w:autoSpaceDE w:val="0"/>
              <w:autoSpaceDN w:val="0"/>
              <w:adjustRightInd w:val="0"/>
              <w:spacing w:before="120" w:after="120"/>
              <w:jc w:val="both"/>
              <w:rPr>
                <w:rFonts w:cs="Calibri"/>
                <w:b/>
                <w:bCs/>
                <w:color w:val="000000" w:themeColor="text1"/>
              </w:rPr>
            </w:pPr>
            <w:r w:rsidRPr="00B61D99">
              <w:rPr>
                <w:rFonts w:cs="Calibri"/>
                <w:b/>
                <w:bCs/>
                <w:color w:val="000000" w:themeColor="text1"/>
              </w:rPr>
              <w:t>Résultat obligatoire 3</w:t>
            </w:r>
          </w:p>
          <w:p w:rsidR="00F17311" w:rsidRPr="00B61D99" w:rsidRDefault="00F17311" w:rsidP="00BE21B1">
            <w:pPr>
              <w:autoSpaceDE w:val="0"/>
              <w:autoSpaceDN w:val="0"/>
              <w:adjustRightInd w:val="0"/>
              <w:spacing w:before="120" w:after="120"/>
              <w:jc w:val="both"/>
              <w:rPr>
                <w:rFonts w:cs="Calibri"/>
                <w:color w:val="000000" w:themeColor="text1"/>
              </w:rPr>
            </w:pPr>
            <w:r>
              <w:rPr>
                <w:b/>
              </w:rPr>
              <w:t>Le</w:t>
            </w:r>
            <w:r w:rsidRPr="00EC31A9">
              <w:rPr>
                <w:b/>
              </w:rPr>
              <w:t>s mesures d’accompagnement nécessaires au renforcement des capacités au profit de tous les acteurs publics et privés de l’ADR</w:t>
            </w:r>
            <w:r>
              <w:rPr>
                <w:b/>
              </w:rPr>
              <w:t xml:space="preserve"> ont été identifiées, mises en place et sont opérationnelles</w:t>
            </w:r>
          </w:p>
        </w:tc>
        <w:tc>
          <w:tcPr>
            <w:tcW w:w="2805" w:type="pct"/>
            <w:vAlign w:val="center"/>
          </w:tcPr>
          <w:p w:rsidR="00F17311" w:rsidRPr="00B61D99" w:rsidRDefault="00F17311" w:rsidP="00BE21B1">
            <w:pPr>
              <w:autoSpaceDE w:val="0"/>
              <w:autoSpaceDN w:val="0"/>
              <w:adjustRightInd w:val="0"/>
              <w:spacing w:before="120" w:after="120"/>
              <w:jc w:val="both"/>
              <w:rPr>
                <w:rFonts w:cs="Calibri"/>
                <w:b/>
                <w:bCs/>
                <w:iCs/>
                <w:color w:val="000000" w:themeColor="text1"/>
                <w:u w:val="single"/>
              </w:rPr>
            </w:pPr>
            <w:r w:rsidRPr="00B61D99">
              <w:rPr>
                <w:rFonts w:cs="Calibri"/>
                <w:b/>
                <w:bCs/>
                <w:iCs/>
                <w:color w:val="000000" w:themeColor="text1"/>
                <w:u w:val="single"/>
              </w:rPr>
              <w:t>Indicateurs :</w:t>
            </w:r>
          </w:p>
          <w:p w:rsidR="00F17311" w:rsidRPr="00EC31A9" w:rsidRDefault="00F17311" w:rsidP="00F17311">
            <w:pPr>
              <w:numPr>
                <w:ilvl w:val="0"/>
                <w:numId w:val="46"/>
              </w:numPr>
              <w:spacing w:before="120" w:after="120"/>
              <w:jc w:val="both"/>
            </w:pPr>
            <w:r w:rsidRPr="00EC31A9">
              <w:t>Nombre d’acteurs du secteur public formés ;</w:t>
            </w:r>
          </w:p>
          <w:p w:rsidR="00F17311" w:rsidRPr="00EC31A9" w:rsidRDefault="00F17311" w:rsidP="00F17311">
            <w:pPr>
              <w:numPr>
                <w:ilvl w:val="0"/>
                <w:numId w:val="46"/>
              </w:numPr>
              <w:spacing w:before="120" w:after="120"/>
              <w:jc w:val="both"/>
            </w:pPr>
            <w:r w:rsidRPr="00EC31A9">
              <w:t>Nombre d’acteurs du secteur privé formés ;</w:t>
            </w:r>
          </w:p>
          <w:p w:rsidR="00F17311" w:rsidRPr="00EC31A9" w:rsidRDefault="00F17311" w:rsidP="00F17311">
            <w:pPr>
              <w:numPr>
                <w:ilvl w:val="0"/>
                <w:numId w:val="46"/>
              </w:numPr>
              <w:spacing w:before="120" w:after="120"/>
              <w:jc w:val="both"/>
            </w:pPr>
            <w:r w:rsidRPr="00EC31A9">
              <w:t>Nombre de séances de formations (ateliers, séminaires) tenues ;</w:t>
            </w:r>
          </w:p>
          <w:p w:rsidR="00F17311" w:rsidRPr="00EC31A9" w:rsidRDefault="00F17311" w:rsidP="00F17311">
            <w:pPr>
              <w:numPr>
                <w:ilvl w:val="0"/>
                <w:numId w:val="46"/>
              </w:numPr>
              <w:spacing w:before="120" w:after="120"/>
              <w:jc w:val="both"/>
            </w:pPr>
            <w:r w:rsidRPr="00EC31A9">
              <w:t>Nombre de participants aux visites d’études ;</w:t>
            </w:r>
          </w:p>
          <w:p w:rsidR="00F17311" w:rsidRPr="006103DE" w:rsidRDefault="00F17311" w:rsidP="00F17311">
            <w:pPr>
              <w:numPr>
                <w:ilvl w:val="0"/>
                <w:numId w:val="46"/>
              </w:numPr>
              <w:spacing w:before="120" w:after="120"/>
              <w:jc w:val="both"/>
              <w:rPr>
                <w:rFonts w:cstheme="minorBidi"/>
                <w:b/>
                <w:sz w:val="22"/>
                <w:szCs w:val="22"/>
              </w:rPr>
            </w:pPr>
            <w:r w:rsidRPr="00EC31A9">
              <w:t xml:space="preserve">Nombre de fonctionnaire ayant participé aux séances du </w:t>
            </w:r>
            <w:proofErr w:type="spellStart"/>
            <w:r w:rsidRPr="00EC31A9">
              <w:rPr>
                <w:rFonts w:cs="Calibri"/>
                <w:lang w:eastAsia="en-US"/>
              </w:rPr>
              <w:t>Working</w:t>
            </w:r>
            <w:proofErr w:type="spellEnd"/>
            <w:r w:rsidRPr="00EC31A9">
              <w:rPr>
                <w:rFonts w:cs="Calibri"/>
                <w:lang w:eastAsia="en-US"/>
              </w:rPr>
              <w:t xml:space="preserve"> Party 15 en ADR (Nations unies – Genève).</w:t>
            </w:r>
          </w:p>
          <w:p w:rsidR="007C3A2A" w:rsidRPr="00557B7E" w:rsidRDefault="007C3A2A" w:rsidP="00F17311">
            <w:pPr>
              <w:numPr>
                <w:ilvl w:val="0"/>
                <w:numId w:val="46"/>
              </w:numPr>
              <w:spacing w:before="120" w:after="120"/>
              <w:jc w:val="both"/>
              <w:rPr>
                <w:rFonts w:cstheme="minorBidi"/>
                <w:b/>
                <w:sz w:val="22"/>
                <w:szCs w:val="22"/>
              </w:rPr>
            </w:pPr>
            <w:r>
              <w:rPr>
                <w:rFonts w:cs="Calibri"/>
                <w:lang w:eastAsia="en-US"/>
              </w:rPr>
              <w:t>Titres de voyage</w:t>
            </w:r>
          </w:p>
        </w:tc>
      </w:tr>
      <w:tr w:rsidR="00F17311" w:rsidRPr="00B61D99" w:rsidTr="00BE21B1">
        <w:tc>
          <w:tcPr>
            <w:tcW w:w="5000" w:type="pct"/>
            <w:gridSpan w:val="2"/>
            <w:vAlign w:val="center"/>
          </w:tcPr>
          <w:p w:rsidR="00F17311" w:rsidRPr="00B61D99" w:rsidRDefault="00F17311" w:rsidP="00607B3F">
            <w:pPr>
              <w:autoSpaceDE w:val="0"/>
              <w:autoSpaceDN w:val="0"/>
              <w:adjustRightInd w:val="0"/>
              <w:spacing w:before="120" w:after="120"/>
              <w:jc w:val="both"/>
              <w:rPr>
                <w:color w:val="000000" w:themeColor="text1"/>
              </w:rPr>
            </w:pPr>
            <w:r w:rsidRPr="00B61D99">
              <w:rPr>
                <w:rFonts w:cs="Calibri"/>
                <w:b/>
                <w:bCs/>
                <w:iCs/>
                <w:color w:val="000000" w:themeColor="text1"/>
              </w:rPr>
              <w:t xml:space="preserve">Composante n°4 : </w:t>
            </w:r>
            <w:r w:rsidRPr="00EC31A9">
              <w:rPr>
                <w:b/>
              </w:rPr>
              <w:t>Renforcement institutionnel de suivi et renforcement managérial de la structure en charge de l’application des dispositions liées à l’ADR</w:t>
            </w:r>
          </w:p>
        </w:tc>
      </w:tr>
      <w:tr w:rsidR="00F17311" w:rsidRPr="00557B7E" w:rsidTr="00607B3F">
        <w:tc>
          <w:tcPr>
            <w:tcW w:w="2195" w:type="pct"/>
            <w:vAlign w:val="center"/>
          </w:tcPr>
          <w:p w:rsidR="00F17311" w:rsidRPr="00B61D99" w:rsidRDefault="00F17311" w:rsidP="00BE21B1">
            <w:pPr>
              <w:autoSpaceDE w:val="0"/>
              <w:autoSpaceDN w:val="0"/>
              <w:adjustRightInd w:val="0"/>
              <w:spacing w:before="120" w:after="120"/>
              <w:jc w:val="both"/>
              <w:rPr>
                <w:rFonts w:cs="Calibri"/>
                <w:b/>
                <w:bCs/>
                <w:color w:val="000000" w:themeColor="text1"/>
              </w:rPr>
            </w:pPr>
            <w:r w:rsidRPr="00B61D99">
              <w:rPr>
                <w:rFonts w:cs="Calibri"/>
                <w:b/>
                <w:bCs/>
                <w:color w:val="000000" w:themeColor="text1"/>
              </w:rPr>
              <w:t>Résultat obligatoire 4</w:t>
            </w:r>
          </w:p>
          <w:p w:rsidR="00F17311" w:rsidRPr="00607B3F" w:rsidRDefault="00F17311" w:rsidP="00607B3F">
            <w:pPr>
              <w:pStyle w:val="Paragraphedeliste1"/>
              <w:widowControl w:val="0"/>
              <w:autoSpaceDE w:val="0"/>
              <w:autoSpaceDN w:val="0"/>
              <w:adjustRightInd w:val="0"/>
              <w:spacing w:before="120" w:after="120" w:line="240" w:lineRule="auto"/>
              <w:ind w:left="0"/>
              <w:jc w:val="both"/>
              <w:rPr>
                <w:rFonts w:cs="Calibri"/>
                <w:iCs/>
              </w:rPr>
            </w:pPr>
            <w:r w:rsidRPr="00EC31A9">
              <w:rPr>
                <w:rFonts w:cs="Calibri"/>
                <w:sz w:val="24"/>
                <w:szCs w:val="24"/>
              </w:rPr>
              <w:t>L’administration bénéficiaire est en mesure d’accomplir les tâches qui lui sont confiées par la Loi 30-05 et de remplir son rôle de suivi, contrôle, et coordination au niveau national et à l’échelle internationale, en conformité avec les dispositions de l’ADR et avec les exigences de l’Acquis et des bonnes pratique européennes.</w:t>
            </w:r>
          </w:p>
        </w:tc>
        <w:tc>
          <w:tcPr>
            <w:tcW w:w="2805" w:type="pct"/>
            <w:vAlign w:val="center"/>
          </w:tcPr>
          <w:p w:rsidR="00F17311" w:rsidRPr="00B61D99" w:rsidRDefault="00F17311" w:rsidP="00BE21B1">
            <w:pPr>
              <w:autoSpaceDE w:val="0"/>
              <w:autoSpaceDN w:val="0"/>
              <w:adjustRightInd w:val="0"/>
              <w:spacing w:before="120" w:after="120"/>
              <w:jc w:val="both"/>
              <w:rPr>
                <w:rFonts w:cs="Calibri"/>
                <w:b/>
                <w:bCs/>
                <w:iCs/>
                <w:color w:val="000000" w:themeColor="text1"/>
                <w:u w:val="single"/>
              </w:rPr>
            </w:pPr>
            <w:r w:rsidRPr="00B61D99">
              <w:rPr>
                <w:rFonts w:cs="Calibri"/>
                <w:b/>
                <w:bCs/>
                <w:iCs/>
                <w:color w:val="000000" w:themeColor="text1"/>
                <w:u w:val="single"/>
              </w:rPr>
              <w:t>Indicateurs :</w:t>
            </w:r>
          </w:p>
          <w:p w:rsidR="00F17311" w:rsidRPr="00EC31A9" w:rsidRDefault="00F17311" w:rsidP="00F17311">
            <w:pPr>
              <w:numPr>
                <w:ilvl w:val="0"/>
                <w:numId w:val="47"/>
              </w:numPr>
              <w:autoSpaceDE w:val="0"/>
              <w:autoSpaceDN w:val="0"/>
              <w:adjustRightInd w:val="0"/>
              <w:spacing w:before="120" w:after="120"/>
              <w:jc w:val="both"/>
              <w:rPr>
                <w:rFonts w:cs="Calibri"/>
                <w:iCs/>
              </w:rPr>
            </w:pPr>
            <w:r w:rsidRPr="00EC31A9">
              <w:rPr>
                <w:rFonts w:cs="Calibri"/>
                <w:iCs/>
              </w:rPr>
              <w:t>Décision (PV ou circulaire, ou autre</w:t>
            </w:r>
            <w:r w:rsidR="007C3A2A">
              <w:rPr>
                <w:rFonts w:cs="Calibri"/>
                <w:iCs/>
              </w:rPr>
              <w:t>s</w:t>
            </w:r>
            <w:r w:rsidRPr="00EC31A9">
              <w:rPr>
                <w:rFonts w:cs="Calibri"/>
                <w:iCs/>
              </w:rPr>
              <w:t xml:space="preserve"> sources) mettant en place la structure interministérielle ;</w:t>
            </w:r>
          </w:p>
          <w:p w:rsidR="00F17311" w:rsidRPr="00557B7E" w:rsidRDefault="00A903F5" w:rsidP="00F17311">
            <w:pPr>
              <w:numPr>
                <w:ilvl w:val="0"/>
                <w:numId w:val="47"/>
              </w:numPr>
              <w:autoSpaceDE w:val="0"/>
              <w:autoSpaceDN w:val="0"/>
              <w:adjustRightInd w:val="0"/>
              <w:spacing w:before="120" w:after="120"/>
              <w:jc w:val="both"/>
              <w:rPr>
                <w:rFonts w:cs="Calibri"/>
                <w:iCs/>
                <w:sz w:val="22"/>
                <w:szCs w:val="22"/>
              </w:rPr>
            </w:pPr>
            <w:r>
              <w:rPr>
                <w:rFonts w:cs="Calibri"/>
                <w:iCs/>
              </w:rPr>
              <w:t xml:space="preserve">Nombre </w:t>
            </w:r>
            <w:r w:rsidRPr="007A5CFB">
              <w:rPr>
                <w:rFonts w:cs="Calibri"/>
                <w:iCs/>
                <w:sz w:val="22"/>
                <w:szCs w:val="22"/>
              </w:rPr>
              <w:t>de réunions interministérielles portant le suivi de l’application de l’ADR</w:t>
            </w:r>
            <w:proofErr w:type="gramStart"/>
            <w:r w:rsidRPr="007A5CFB">
              <w:rPr>
                <w:rFonts w:cs="Calibri"/>
                <w:iCs/>
                <w:sz w:val="22"/>
                <w:szCs w:val="22"/>
              </w:rPr>
              <w:t>.</w:t>
            </w:r>
            <w:r w:rsidR="00F17311" w:rsidRPr="00EC31A9">
              <w:rPr>
                <w:rFonts w:cs="Calibri"/>
                <w:iCs/>
              </w:rPr>
              <w:t>.</w:t>
            </w:r>
            <w:proofErr w:type="gramEnd"/>
          </w:p>
        </w:tc>
      </w:tr>
    </w:tbl>
    <w:p w:rsidR="00607B3F" w:rsidRDefault="00607B3F" w:rsidP="00531D96">
      <w:pPr>
        <w:autoSpaceDE w:val="0"/>
        <w:autoSpaceDN w:val="0"/>
        <w:adjustRightInd w:val="0"/>
        <w:spacing w:before="120" w:after="120"/>
        <w:jc w:val="both"/>
        <w:rPr>
          <w:rFonts w:ascii="Calibri" w:hAnsi="Calibri" w:cs="Calibri"/>
          <w:b/>
        </w:rPr>
      </w:pPr>
    </w:p>
    <w:p w:rsidR="008F632A" w:rsidRPr="00EC31A9" w:rsidRDefault="008F632A" w:rsidP="00531D96">
      <w:pPr>
        <w:autoSpaceDE w:val="0"/>
        <w:autoSpaceDN w:val="0"/>
        <w:adjustRightInd w:val="0"/>
        <w:spacing w:before="120" w:after="120"/>
        <w:jc w:val="both"/>
        <w:rPr>
          <w:rFonts w:ascii="Calibri" w:hAnsi="Calibri" w:cs="Calibri"/>
          <w:b/>
        </w:rPr>
      </w:pPr>
      <w:r w:rsidRPr="00EC31A9">
        <w:rPr>
          <w:rFonts w:ascii="Calibri" w:hAnsi="Calibri" w:cs="Calibri"/>
          <w:b/>
        </w:rPr>
        <w:t>3.4 Activités</w:t>
      </w:r>
      <w:r w:rsidR="006C0928" w:rsidRPr="00EC31A9">
        <w:rPr>
          <w:rFonts w:ascii="Calibri" w:hAnsi="Calibri" w:cs="Calibri"/>
          <w:b/>
        </w:rPr>
        <w:t> :</w:t>
      </w:r>
      <w:r w:rsidRPr="00EC31A9">
        <w:rPr>
          <w:rFonts w:ascii="Calibri" w:hAnsi="Calibri" w:cs="Calibri"/>
          <w:b/>
        </w:rPr>
        <w:t xml:space="preserve"> </w:t>
      </w:r>
    </w:p>
    <w:p w:rsidR="008F632A" w:rsidRPr="00EC31A9" w:rsidRDefault="008F632A" w:rsidP="00531D96">
      <w:pPr>
        <w:spacing w:before="120" w:after="120"/>
        <w:jc w:val="both"/>
        <w:rPr>
          <w:rFonts w:ascii="Calibri" w:hAnsi="Calibri" w:cs="Calibri"/>
        </w:rPr>
      </w:pPr>
      <w:r w:rsidRPr="00EC31A9">
        <w:rPr>
          <w:rFonts w:ascii="Calibri" w:hAnsi="Calibri" w:cs="Calibri"/>
        </w:rPr>
        <w:t xml:space="preserve">Les activités mentionnées dans </w:t>
      </w:r>
      <w:r w:rsidR="00143DD7" w:rsidRPr="00EC31A9">
        <w:rPr>
          <w:rFonts w:ascii="Calibri" w:hAnsi="Calibri" w:cs="Calibri"/>
        </w:rPr>
        <w:t>la présente</w:t>
      </w:r>
      <w:r w:rsidRPr="00EC31A9">
        <w:rPr>
          <w:rFonts w:ascii="Calibri" w:hAnsi="Calibri" w:cs="Calibri"/>
        </w:rPr>
        <w:t xml:space="preserve"> fiche de jumelage et le nombre d’hommes/jours alloués sont de nature indicative.</w:t>
      </w:r>
    </w:p>
    <w:p w:rsidR="00607B3F" w:rsidRDefault="00607B3F" w:rsidP="00531D96">
      <w:pPr>
        <w:spacing w:before="120" w:after="120"/>
        <w:jc w:val="both"/>
        <w:rPr>
          <w:rFonts w:ascii="Calibri" w:hAnsi="Calibri" w:cs="Calibri"/>
          <w:b/>
        </w:rPr>
      </w:pPr>
    </w:p>
    <w:p w:rsidR="008F632A" w:rsidRPr="00EC31A9" w:rsidRDefault="008F632A" w:rsidP="00531D96">
      <w:pPr>
        <w:spacing w:before="120" w:after="120"/>
        <w:jc w:val="both"/>
        <w:rPr>
          <w:rFonts w:ascii="Calibri" w:hAnsi="Calibri" w:cs="Calibri"/>
          <w:b/>
        </w:rPr>
      </w:pPr>
      <w:r w:rsidRPr="00EC31A9">
        <w:rPr>
          <w:rFonts w:ascii="Calibri" w:hAnsi="Calibri" w:cs="Calibri"/>
          <w:b/>
        </w:rPr>
        <w:t>3.4.1 Activités générales</w:t>
      </w:r>
    </w:p>
    <w:p w:rsidR="00143DD7" w:rsidRPr="00EC31A9" w:rsidRDefault="008F632A" w:rsidP="00531D96">
      <w:pPr>
        <w:spacing w:before="120" w:after="120"/>
        <w:jc w:val="both"/>
        <w:rPr>
          <w:rFonts w:ascii="Calibri" w:hAnsi="Calibri" w:cs="Calibri"/>
        </w:rPr>
      </w:pPr>
      <w:r w:rsidRPr="00EC31A9">
        <w:rPr>
          <w:rFonts w:ascii="Calibri" w:hAnsi="Calibri" w:cs="Calibri"/>
        </w:rPr>
        <w:t xml:space="preserve">En plus des activités </w:t>
      </w:r>
      <w:r w:rsidR="000F5F7B" w:rsidRPr="00EC31A9">
        <w:rPr>
          <w:rFonts w:ascii="Calibri" w:hAnsi="Calibri" w:cs="Calibri"/>
        </w:rPr>
        <w:t>des</w:t>
      </w:r>
      <w:r w:rsidR="00143DD7" w:rsidRPr="00EC31A9">
        <w:rPr>
          <w:rFonts w:ascii="Calibri" w:hAnsi="Calibri" w:cs="Calibri"/>
        </w:rPr>
        <w:t xml:space="preserve"> </w:t>
      </w:r>
      <w:r w:rsidR="00E147EC" w:rsidRPr="00EC31A9">
        <w:rPr>
          <w:rFonts w:ascii="Calibri" w:hAnsi="Calibri" w:cs="Calibri"/>
        </w:rPr>
        <w:t xml:space="preserve">quatre </w:t>
      </w:r>
      <w:r w:rsidRPr="00EC31A9">
        <w:rPr>
          <w:rFonts w:ascii="Calibri" w:hAnsi="Calibri" w:cs="Calibri"/>
        </w:rPr>
        <w:t>composantes d</w:t>
      </w:r>
      <w:r w:rsidR="00143DD7" w:rsidRPr="00EC31A9">
        <w:rPr>
          <w:rFonts w:ascii="Calibri" w:hAnsi="Calibri" w:cs="Calibri"/>
        </w:rPr>
        <w:t xml:space="preserve">u projet de </w:t>
      </w:r>
      <w:r w:rsidR="00BF60A0">
        <w:rPr>
          <w:rFonts w:ascii="Calibri" w:hAnsi="Calibri" w:cs="Calibri"/>
        </w:rPr>
        <w:t xml:space="preserve">ce projet de </w:t>
      </w:r>
      <w:r w:rsidR="00143DD7" w:rsidRPr="00EC31A9">
        <w:rPr>
          <w:rFonts w:ascii="Calibri" w:hAnsi="Calibri" w:cs="Calibri"/>
        </w:rPr>
        <w:t>jumelage institutionnel</w:t>
      </w:r>
      <w:r w:rsidRPr="00EC31A9">
        <w:rPr>
          <w:rFonts w:ascii="Calibri" w:hAnsi="Calibri" w:cs="Calibri"/>
        </w:rPr>
        <w:t xml:space="preserve">, </w:t>
      </w:r>
      <w:r w:rsidR="000F5F7B" w:rsidRPr="00EC31A9">
        <w:rPr>
          <w:rFonts w:ascii="Calibri" w:hAnsi="Calibri" w:cs="Calibri"/>
        </w:rPr>
        <w:t xml:space="preserve">seront </w:t>
      </w:r>
      <w:r w:rsidR="00BF60A0">
        <w:rPr>
          <w:rFonts w:ascii="Calibri" w:hAnsi="Calibri" w:cs="Calibri"/>
        </w:rPr>
        <w:t xml:space="preserve">réalisés </w:t>
      </w:r>
      <w:r w:rsidR="00143DD7" w:rsidRPr="00EC31A9">
        <w:rPr>
          <w:rFonts w:ascii="Calibri" w:hAnsi="Calibri" w:cs="Calibri"/>
        </w:rPr>
        <w:t xml:space="preserve">deux évènements </w:t>
      </w:r>
      <w:r w:rsidR="00BF60A0">
        <w:rPr>
          <w:rFonts w:ascii="Calibri" w:hAnsi="Calibri" w:cs="Calibri"/>
        </w:rPr>
        <w:t>de visibilité</w:t>
      </w:r>
    </w:p>
    <w:p w:rsidR="008F632A" w:rsidRPr="00EC31A9" w:rsidRDefault="008F632A" w:rsidP="00531D96">
      <w:pPr>
        <w:autoSpaceDE w:val="0"/>
        <w:autoSpaceDN w:val="0"/>
        <w:adjustRightInd w:val="0"/>
        <w:spacing w:before="120" w:after="120"/>
        <w:jc w:val="both"/>
        <w:rPr>
          <w:rFonts w:ascii="Calibri" w:hAnsi="Calibri" w:cs="Calibri"/>
          <w:b/>
          <w:bCs/>
        </w:rPr>
      </w:pPr>
      <w:r w:rsidRPr="00EC31A9">
        <w:rPr>
          <w:rFonts w:ascii="Calibri" w:hAnsi="Calibri" w:cs="Calibri"/>
          <w:b/>
          <w:bCs/>
        </w:rPr>
        <w:t xml:space="preserve">Activité 0.1: </w:t>
      </w:r>
      <w:r w:rsidRPr="00EC31A9">
        <w:rPr>
          <w:rFonts w:ascii="Calibri" w:hAnsi="Calibri" w:cs="Calibri"/>
          <w:b/>
          <w:bCs/>
          <w:u w:val="single"/>
        </w:rPr>
        <w:t>Démarrage du projet et atelier de lancement</w:t>
      </w:r>
    </w:p>
    <w:p w:rsidR="008F632A" w:rsidRPr="00EC31A9" w:rsidRDefault="008F632A" w:rsidP="00531D96">
      <w:pPr>
        <w:autoSpaceDE w:val="0"/>
        <w:autoSpaceDN w:val="0"/>
        <w:adjustRightInd w:val="0"/>
        <w:spacing w:before="120" w:after="120"/>
        <w:jc w:val="both"/>
        <w:rPr>
          <w:rFonts w:ascii="Calibri" w:hAnsi="Calibri" w:cs="Calibri"/>
          <w:bCs/>
        </w:rPr>
      </w:pPr>
      <w:r w:rsidRPr="00EC31A9">
        <w:rPr>
          <w:rFonts w:ascii="Calibri" w:hAnsi="Calibri" w:cs="Calibri"/>
          <w:bCs/>
        </w:rPr>
        <w:t xml:space="preserve">Le premier mois du projet </w:t>
      </w:r>
      <w:r w:rsidR="003E27E8" w:rsidRPr="00EC31A9">
        <w:rPr>
          <w:rFonts w:ascii="Calibri" w:hAnsi="Calibri" w:cs="Calibri"/>
          <w:bCs/>
        </w:rPr>
        <w:t>verra le démarrage des</w:t>
      </w:r>
      <w:r w:rsidRPr="00EC31A9">
        <w:rPr>
          <w:rFonts w:ascii="Calibri" w:hAnsi="Calibri" w:cs="Calibri"/>
          <w:bCs/>
        </w:rPr>
        <w:t xml:space="preserve"> activités </w:t>
      </w:r>
      <w:r w:rsidR="003E27E8" w:rsidRPr="00EC31A9">
        <w:rPr>
          <w:rFonts w:ascii="Calibri" w:hAnsi="Calibri" w:cs="Calibri"/>
          <w:bCs/>
        </w:rPr>
        <w:t>du projet</w:t>
      </w:r>
      <w:r w:rsidRPr="00EC31A9">
        <w:rPr>
          <w:rFonts w:ascii="Calibri" w:hAnsi="Calibri" w:cs="Calibri"/>
          <w:bCs/>
        </w:rPr>
        <w:t xml:space="preserve"> </w:t>
      </w:r>
      <w:r w:rsidR="003E27E8" w:rsidRPr="00EC31A9">
        <w:rPr>
          <w:rFonts w:ascii="Calibri" w:hAnsi="Calibri" w:cs="Calibri"/>
          <w:bCs/>
        </w:rPr>
        <w:t>après qu’aura été installé dans ses fonctions</w:t>
      </w:r>
      <w:r w:rsidRPr="00EC31A9">
        <w:rPr>
          <w:rFonts w:ascii="Calibri" w:hAnsi="Calibri" w:cs="Calibri"/>
          <w:bCs/>
        </w:rPr>
        <w:t xml:space="preserve"> </w:t>
      </w:r>
      <w:r w:rsidR="003E27E8" w:rsidRPr="00EC31A9">
        <w:rPr>
          <w:rFonts w:ascii="Calibri" w:hAnsi="Calibri" w:cs="Calibri"/>
          <w:bCs/>
        </w:rPr>
        <w:t>le</w:t>
      </w:r>
      <w:r w:rsidRPr="00EC31A9">
        <w:rPr>
          <w:rFonts w:ascii="Calibri" w:hAnsi="Calibri" w:cs="Calibri"/>
          <w:bCs/>
        </w:rPr>
        <w:t xml:space="preserve"> Conseiller Résident de Jumelage (CRJ). Le CRJ </w:t>
      </w:r>
      <w:r w:rsidR="003E27E8" w:rsidRPr="00EC31A9">
        <w:rPr>
          <w:rFonts w:ascii="Calibri" w:hAnsi="Calibri" w:cs="Calibri"/>
          <w:bCs/>
        </w:rPr>
        <w:t>veillera</w:t>
      </w:r>
      <w:r w:rsidR="00246877" w:rsidRPr="00EC31A9">
        <w:rPr>
          <w:rFonts w:ascii="Calibri" w:hAnsi="Calibri" w:cs="Calibri"/>
          <w:bCs/>
        </w:rPr>
        <w:t>,</w:t>
      </w:r>
      <w:r w:rsidR="003E27E8" w:rsidRPr="00EC31A9">
        <w:rPr>
          <w:rFonts w:ascii="Calibri" w:hAnsi="Calibri" w:cs="Calibri"/>
          <w:bCs/>
        </w:rPr>
        <w:t xml:space="preserve"> sans tarder</w:t>
      </w:r>
      <w:r w:rsidR="00246877" w:rsidRPr="00EC31A9">
        <w:rPr>
          <w:rFonts w:ascii="Calibri" w:hAnsi="Calibri" w:cs="Calibri"/>
          <w:bCs/>
        </w:rPr>
        <w:t>,</w:t>
      </w:r>
      <w:r w:rsidR="003E27E8" w:rsidRPr="00EC31A9">
        <w:rPr>
          <w:rFonts w:ascii="Calibri" w:hAnsi="Calibri" w:cs="Calibri"/>
          <w:bCs/>
        </w:rPr>
        <w:t xml:space="preserve"> à recruter</w:t>
      </w:r>
      <w:r w:rsidRPr="00EC31A9">
        <w:rPr>
          <w:rFonts w:ascii="Calibri" w:hAnsi="Calibri" w:cs="Calibri"/>
          <w:bCs/>
        </w:rPr>
        <w:t xml:space="preserve"> un </w:t>
      </w:r>
      <w:r w:rsidR="003E27E8" w:rsidRPr="00EC31A9">
        <w:rPr>
          <w:rFonts w:ascii="Calibri" w:hAnsi="Calibri" w:cs="Calibri"/>
          <w:bCs/>
        </w:rPr>
        <w:t>assistant en application de la  procédure de sélection appropriée</w:t>
      </w:r>
      <w:r w:rsidRPr="00EC31A9">
        <w:rPr>
          <w:rFonts w:ascii="Calibri" w:hAnsi="Calibri" w:cs="Calibri"/>
          <w:bCs/>
        </w:rPr>
        <w:t>.</w:t>
      </w:r>
    </w:p>
    <w:p w:rsidR="00125C65" w:rsidRPr="00EC31A9" w:rsidRDefault="003E27E8" w:rsidP="004B3D52">
      <w:pPr>
        <w:autoSpaceDE w:val="0"/>
        <w:autoSpaceDN w:val="0"/>
        <w:adjustRightInd w:val="0"/>
        <w:spacing w:before="120" w:after="120"/>
        <w:jc w:val="both"/>
        <w:rPr>
          <w:rFonts w:ascii="Calibri" w:hAnsi="Calibri" w:cs="Calibri"/>
          <w:bCs/>
        </w:rPr>
      </w:pPr>
      <w:r w:rsidRPr="00EC31A9">
        <w:rPr>
          <w:rFonts w:ascii="Calibri" w:hAnsi="Calibri" w:cs="Calibri"/>
          <w:bCs/>
        </w:rPr>
        <w:lastRenderedPageBreak/>
        <w:t>Au cours de la</w:t>
      </w:r>
      <w:r w:rsidR="008F632A" w:rsidRPr="00EC31A9">
        <w:rPr>
          <w:rFonts w:ascii="Calibri" w:hAnsi="Calibri" w:cs="Calibri"/>
          <w:bCs/>
        </w:rPr>
        <w:t xml:space="preserve"> période de démarrage, le CRJ organisera une réunion de lancement, avec comme objectif de permettre un premier contact officiel avec toutes les parties prenantes impliquées dans le projet</w:t>
      </w:r>
      <w:r w:rsidR="00246877" w:rsidRPr="00EC31A9">
        <w:rPr>
          <w:rFonts w:ascii="Calibri" w:hAnsi="Calibri" w:cs="Calibri"/>
          <w:bCs/>
        </w:rPr>
        <w:t xml:space="preserve">. </w:t>
      </w:r>
      <w:r w:rsidR="00BF60A0">
        <w:rPr>
          <w:rFonts w:ascii="Calibri" w:hAnsi="Calibri" w:cs="Calibri"/>
          <w:bCs/>
        </w:rPr>
        <w:t>Un atelier de lancement sera aussi organisé</w:t>
      </w:r>
      <w:r w:rsidR="00C519C8" w:rsidRPr="00EC31A9">
        <w:rPr>
          <w:rFonts w:ascii="Calibri" w:hAnsi="Calibri" w:cs="Calibri"/>
          <w:bCs/>
        </w:rPr>
        <w:t xml:space="preserve"> suivi</w:t>
      </w:r>
      <w:r w:rsidR="008F632A" w:rsidRPr="00EC31A9">
        <w:rPr>
          <w:rFonts w:ascii="Calibri" w:hAnsi="Calibri" w:cs="Calibri"/>
          <w:bCs/>
        </w:rPr>
        <w:t xml:space="preserve"> </w:t>
      </w:r>
      <w:r w:rsidR="00C519C8" w:rsidRPr="00EC31A9">
        <w:rPr>
          <w:rFonts w:ascii="Calibri" w:hAnsi="Calibri" w:cs="Calibri"/>
          <w:bCs/>
        </w:rPr>
        <w:t>d’</w:t>
      </w:r>
      <w:r w:rsidR="008F632A" w:rsidRPr="00EC31A9">
        <w:rPr>
          <w:rFonts w:ascii="Calibri" w:hAnsi="Calibri" w:cs="Calibri"/>
          <w:bCs/>
        </w:rPr>
        <w:t xml:space="preserve">une conférence de presse et </w:t>
      </w:r>
      <w:r w:rsidR="00C519C8" w:rsidRPr="00EC31A9">
        <w:rPr>
          <w:rFonts w:ascii="Calibri" w:hAnsi="Calibri" w:cs="Calibri"/>
          <w:bCs/>
        </w:rPr>
        <w:t xml:space="preserve">de </w:t>
      </w:r>
      <w:r w:rsidR="008F632A" w:rsidRPr="00EC31A9">
        <w:rPr>
          <w:rFonts w:ascii="Calibri" w:hAnsi="Calibri" w:cs="Calibri"/>
          <w:bCs/>
        </w:rPr>
        <w:t>la distri</w:t>
      </w:r>
      <w:r w:rsidR="00246877" w:rsidRPr="00EC31A9">
        <w:rPr>
          <w:rFonts w:ascii="Calibri" w:hAnsi="Calibri" w:cs="Calibri"/>
          <w:bCs/>
        </w:rPr>
        <w:t>bution d’un communiqué</w:t>
      </w:r>
      <w:r w:rsidR="008F632A" w:rsidRPr="00EC31A9">
        <w:rPr>
          <w:rFonts w:ascii="Calibri" w:hAnsi="Calibri" w:cs="Calibri"/>
          <w:bCs/>
        </w:rPr>
        <w:t xml:space="preserve">. </w:t>
      </w:r>
      <w:r w:rsidR="00125C65" w:rsidRPr="00EC31A9">
        <w:rPr>
          <w:rFonts w:ascii="Calibri" w:hAnsi="Calibri" w:cs="Calibri"/>
          <w:bCs/>
        </w:rPr>
        <w:t xml:space="preserve">Les </w:t>
      </w:r>
      <w:r w:rsidR="008F632A" w:rsidRPr="00EC31A9">
        <w:rPr>
          <w:rFonts w:ascii="Calibri" w:hAnsi="Calibri" w:cs="Calibri"/>
          <w:bCs/>
        </w:rPr>
        <w:t>partici</w:t>
      </w:r>
      <w:r w:rsidR="00C519C8" w:rsidRPr="00EC31A9">
        <w:rPr>
          <w:rFonts w:ascii="Calibri" w:hAnsi="Calibri" w:cs="Calibri"/>
          <w:bCs/>
        </w:rPr>
        <w:t>pants</w:t>
      </w:r>
      <w:r w:rsidR="00125C65" w:rsidRPr="00EC31A9">
        <w:rPr>
          <w:rFonts w:ascii="Calibri" w:hAnsi="Calibri" w:cs="Calibri"/>
          <w:bCs/>
        </w:rPr>
        <w:t xml:space="preserve"> à l’atelier de lancement</w:t>
      </w:r>
      <w:r w:rsidR="00C519C8" w:rsidRPr="00EC31A9">
        <w:rPr>
          <w:rFonts w:ascii="Calibri" w:hAnsi="Calibri" w:cs="Calibri"/>
          <w:bCs/>
        </w:rPr>
        <w:t xml:space="preserve"> </w:t>
      </w:r>
      <w:r w:rsidR="00125C65" w:rsidRPr="00EC31A9">
        <w:rPr>
          <w:rFonts w:ascii="Calibri" w:hAnsi="Calibri" w:cs="Calibri"/>
          <w:bCs/>
        </w:rPr>
        <w:t>incluront</w:t>
      </w:r>
      <w:r w:rsidR="00C519C8" w:rsidRPr="00EC31A9">
        <w:rPr>
          <w:rFonts w:ascii="Calibri" w:hAnsi="Calibri" w:cs="Calibri"/>
          <w:bCs/>
        </w:rPr>
        <w:t xml:space="preserve"> </w:t>
      </w:r>
      <w:r w:rsidR="00125C65" w:rsidRPr="00EC31A9">
        <w:rPr>
          <w:rFonts w:ascii="Calibri" w:hAnsi="Calibri" w:cs="Calibri"/>
          <w:bCs/>
        </w:rPr>
        <w:t>-</w:t>
      </w:r>
      <w:r w:rsidR="00C519C8" w:rsidRPr="00EC31A9">
        <w:rPr>
          <w:rFonts w:ascii="Calibri" w:hAnsi="Calibri" w:cs="Calibri"/>
          <w:bCs/>
        </w:rPr>
        <w:t xml:space="preserve"> </w:t>
      </w:r>
      <w:r w:rsidR="00125C65" w:rsidRPr="00EC31A9">
        <w:rPr>
          <w:rFonts w:ascii="Calibri" w:hAnsi="Calibri" w:cs="Calibri"/>
          <w:bCs/>
        </w:rPr>
        <w:t>en plus d’agents du ministère en charge des transports</w:t>
      </w:r>
      <w:r w:rsidR="00C519C8" w:rsidRPr="00EC31A9">
        <w:rPr>
          <w:rFonts w:ascii="Calibri" w:hAnsi="Calibri" w:cs="Calibri"/>
          <w:bCs/>
        </w:rPr>
        <w:t xml:space="preserve"> </w:t>
      </w:r>
      <w:r w:rsidR="00905384" w:rsidRPr="00EC31A9">
        <w:rPr>
          <w:rFonts w:ascii="Calibri" w:hAnsi="Calibri" w:cs="Calibri"/>
          <w:bCs/>
        </w:rPr>
        <w:t>et les parties prenantes (secteur privé et secteur public) que l’administration bénéficiaire voudra identifier</w:t>
      </w:r>
      <w:r w:rsidR="00125C65" w:rsidRPr="00EC31A9">
        <w:rPr>
          <w:rFonts w:ascii="Calibri" w:hAnsi="Calibri" w:cs="Calibri"/>
          <w:bCs/>
        </w:rPr>
        <w:t xml:space="preserve"> </w:t>
      </w:r>
      <w:r w:rsidR="00C519C8" w:rsidRPr="00EC31A9">
        <w:rPr>
          <w:rFonts w:ascii="Calibri" w:hAnsi="Calibri" w:cs="Calibri"/>
          <w:bCs/>
        </w:rPr>
        <w:t>-</w:t>
      </w:r>
      <w:r w:rsidR="008F632A" w:rsidRPr="00EC31A9">
        <w:rPr>
          <w:rFonts w:ascii="Calibri" w:hAnsi="Calibri" w:cs="Calibri"/>
          <w:bCs/>
        </w:rPr>
        <w:t xml:space="preserve"> les représentants de la D</w:t>
      </w:r>
      <w:r w:rsidR="00246877" w:rsidRPr="00EC31A9">
        <w:rPr>
          <w:rFonts w:ascii="Calibri" w:hAnsi="Calibri" w:cs="Calibri"/>
          <w:bCs/>
        </w:rPr>
        <w:t>élégation de l’</w:t>
      </w:r>
      <w:r w:rsidR="008F632A" w:rsidRPr="00EC31A9">
        <w:rPr>
          <w:rFonts w:ascii="Calibri" w:hAnsi="Calibri" w:cs="Calibri"/>
          <w:bCs/>
        </w:rPr>
        <w:t>U</w:t>
      </w:r>
      <w:r w:rsidR="00905384" w:rsidRPr="00EC31A9">
        <w:rPr>
          <w:rFonts w:ascii="Calibri" w:hAnsi="Calibri" w:cs="Calibri"/>
          <w:bCs/>
        </w:rPr>
        <w:t>nion e</w:t>
      </w:r>
      <w:r w:rsidR="00246877" w:rsidRPr="00EC31A9">
        <w:rPr>
          <w:rFonts w:ascii="Calibri" w:hAnsi="Calibri" w:cs="Calibri"/>
          <w:bCs/>
        </w:rPr>
        <w:t>uropéenne (DU</w:t>
      </w:r>
      <w:r w:rsidR="00C519C8" w:rsidRPr="00EC31A9">
        <w:rPr>
          <w:rFonts w:ascii="Calibri" w:hAnsi="Calibri" w:cs="Calibri"/>
          <w:bCs/>
        </w:rPr>
        <w:t>E)</w:t>
      </w:r>
      <w:r w:rsidR="008F632A" w:rsidRPr="00EC31A9">
        <w:rPr>
          <w:rFonts w:ascii="Calibri" w:hAnsi="Calibri" w:cs="Calibri"/>
          <w:bCs/>
        </w:rPr>
        <w:t xml:space="preserve">, du </w:t>
      </w:r>
      <w:r w:rsidR="00C519C8" w:rsidRPr="00EC31A9">
        <w:rPr>
          <w:rFonts w:ascii="Calibri" w:hAnsi="Calibri" w:cs="Calibri"/>
          <w:bCs/>
        </w:rPr>
        <w:t>ministère de l’Economie et des F</w:t>
      </w:r>
      <w:r w:rsidR="00246877" w:rsidRPr="00EC31A9">
        <w:rPr>
          <w:rFonts w:ascii="Calibri" w:hAnsi="Calibri" w:cs="Calibri"/>
          <w:bCs/>
        </w:rPr>
        <w:t>inances (</w:t>
      </w:r>
      <w:r w:rsidR="008F632A" w:rsidRPr="00EC31A9">
        <w:rPr>
          <w:rFonts w:ascii="Calibri" w:hAnsi="Calibri" w:cs="Calibri"/>
          <w:bCs/>
        </w:rPr>
        <w:t>MEF</w:t>
      </w:r>
      <w:r w:rsidR="00246877" w:rsidRPr="00EC31A9">
        <w:rPr>
          <w:rFonts w:ascii="Calibri" w:hAnsi="Calibri" w:cs="Calibri"/>
          <w:bCs/>
        </w:rPr>
        <w:t>)</w:t>
      </w:r>
      <w:r w:rsidR="008F632A" w:rsidRPr="00EC31A9">
        <w:rPr>
          <w:rFonts w:ascii="Calibri" w:hAnsi="Calibri" w:cs="Calibri"/>
          <w:bCs/>
        </w:rPr>
        <w:t xml:space="preserve">, du </w:t>
      </w:r>
      <w:r w:rsidR="00125C65" w:rsidRPr="00EC31A9">
        <w:rPr>
          <w:rFonts w:ascii="Calibri" w:hAnsi="Calibri" w:cs="Calibri"/>
          <w:bCs/>
        </w:rPr>
        <w:t xml:space="preserve">ministère de l’Industrie, du Commerce, de l’Investissent et de l’Economie </w:t>
      </w:r>
      <w:r w:rsidR="00E10D48" w:rsidRPr="00EC31A9">
        <w:rPr>
          <w:rFonts w:ascii="Calibri" w:hAnsi="Calibri" w:cs="Calibri"/>
          <w:bCs/>
        </w:rPr>
        <w:t xml:space="preserve">numérique </w:t>
      </w:r>
      <w:r w:rsidR="00125C65" w:rsidRPr="00EC31A9">
        <w:rPr>
          <w:rFonts w:ascii="Calibri" w:hAnsi="Calibri" w:cs="Calibri"/>
          <w:bCs/>
        </w:rPr>
        <w:t>(</w:t>
      </w:r>
      <w:r w:rsidR="008F632A" w:rsidRPr="00EC31A9">
        <w:rPr>
          <w:rFonts w:ascii="Calibri" w:hAnsi="Calibri" w:cs="Calibri"/>
          <w:bCs/>
        </w:rPr>
        <w:t>MICIEN</w:t>
      </w:r>
      <w:r w:rsidR="00125C65" w:rsidRPr="00EC31A9">
        <w:rPr>
          <w:rFonts w:ascii="Calibri" w:hAnsi="Calibri" w:cs="Calibri"/>
          <w:bCs/>
        </w:rPr>
        <w:t>)</w:t>
      </w:r>
      <w:r w:rsidR="004B3D52" w:rsidRPr="00EC31A9">
        <w:rPr>
          <w:rFonts w:ascii="Calibri" w:hAnsi="Calibri" w:cs="Calibri"/>
          <w:bCs/>
        </w:rPr>
        <w:t>, le Ministère de la santé, le ministère de l’énergie et mines</w:t>
      </w:r>
      <w:r w:rsidR="00BF60A0">
        <w:rPr>
          <w:rFonts w:ascii="Calibri" w:hAnsi="Calibri" w:cs="Calibri"/>
          <w:bCs/>
        </w:rPr>
        <w:t xml:space="preserve">, du Ministère des Affaires Etrangères et de la Coopération (MAEC), de l'UAP, etc. </w:t>
      </w:r>
      <w:r w:rsidR="00125C65" w:rsidRPr="00EC31A9">
        <w:rPr>
          <w:rFonts w:ascii="Calibri" w:hAnsi="Calibri" w:cs="Calibri"/>
          <w:bCs/>
        </w:rPr>
        <w:t>.</w:t>
      </w:r>
      <w:r w:rsidR="008F632A" w:rsidRPr="00EC31A9">
        <w:rPr>
          <w:rFonts w:ascii="Calibri" w:hAnsi="Calibri" w:cs="Calibri"/>
          <w:bCs/>
        </w:rPr>
        <w:t xml:space="preserve"> </w:t>
      </w:r>
      <w:r w:rsidR="00125C65" w:rsidRPr="00EC31A9">
        <w:rPr>
          <w:rStyle w:val="PageNumber"/>
          <w:rFonts w:ascii="Calibri" w:hAnsi="Calibri"/>
        </w:rPr>
        <w:t>L’a</w:t>
      </w:r>
      <w:r w:rsidR="008F632A" w:rsidRPr="00EC31A9">
        <w:rPr>
          <w:rFonts w:ascii="Calibri" w:hAnsi="Calibri" w:cs="Calibri"/>
          <w:bCs/>
        </w:rPr>
        <w:t>telier de lancement fournira aux participants l’o</w:t>
      </w:r>
      <w:r w:rsidR="00BC655B" w:rsidRPr="00EC31A9">
        <w:rPr>
          <w:rFonts w:ascii="Calibri" w:hAnsi="Calibri" w:cs="Calibri"/>
          <w:bCs/>
        </w:rPr>
        <w:t>ccasion</w:t>
      </w:r>
      <w:r w:rsidR="008F632A" w:rsidRPr="00EC31A9">
        <w:rPr>
          <w:rFonts w:ascii="Calibri" w:hAnsi="Calibri" w:cs="Calibri"/>
          <w:bCs/>
        </w:rPr>
        <w:t xml:space="preserve"> de recevoir une information détaillée </w:t>
      </w:r>
      <w:r w:rsidR="00BC655B" w:rsidRPr="00EC31A9">
        <w:rPr>
          <w:rFonts w:ascii="Calibri" w:hAnsi="Calibri" w:cs="Calibri"/>
          <w:bCs/>
        </w:rPr>
        <w:t>portant sur les résultats attendus du jumelage</w:t>
      </w:r>
      <w:r w:rsidR="00125C65" w:rsidRPr="00EC31A9">
        <w:rPr>
          <w:rFonts w:ascii="Calibri" w:hAnsi="Calibri" w:cs="Calibri"/>
          <w:bCs/>
        </w:rPr>
        <w:t>.</w:t>
      </w:r>
    </w:p>
    <w:p w:rsidR="008F632A" w:rsidRPr="00EC31A9" w:rsidRDefault="008F632A" w:rsidP="00531D96">
      <w:pPr>
        <w:tabs>
          <w:tab w:val="left" w:pos="567"/>
        </w:tabs>
        <w:autoSpaceDE w:val="0"/>
        <w:autoSpaceDN w:val="0"/>
        <w:adjustRightInd w:val="0"/>
        <w:spacing w:before="120" w:after="120"/>
        <w:jc w:val="both"/>
        <w:rPr>
          <w:rFonts w:ascii="Calibri" w:hAnsi="Calibri" w:cs="Calibri"/>
          <w:bCs/>
          <w:i/>
        </w:rPr>
      </w:pPr>
      <w:r w:rsidRPr="00EC31A9">
        <w:rPr>
          <w:rFonts w:ascii="Calibri" w:hAnsi="Calibri" w:cs="Calibri"/>
          <w:bCs/>
          <w:i/>
        </w:rPr>
        <w:t>Nombre indicatif de jours ouvrés d’experts alloués</w:t>
      </w:r>
      <w:r w:rsidR="00125C65" w:rsidRPr="00EC31A9">
        <w:rPr>
          <w:rFonts w:ascii="Calibri" w:hAnsi="Calibri" w:cs="Calibri"/>
          <w:bCs/>
          <w:i/>
        </w:rPr>
        <w:t xml:space="preserve"> pour l’activité 01</w:t>
      </w:r>
      <w:r w:rsidRPr="00EC31A9">
        <w:rPr>
          <w:rFonts w:ascii="Calibri" w:hAnsi="Calibri" w:cs="Calibri"/>
          <w:bCs/>
          <w:i/>
        </w:rPr>
        <w:t> :</w:t>
      </w:r>
    </w:p>
    <w:p w:rsidR="008F632A" w:rsidRPr="00EC31A9" w:rsidRDefault="007D09C9" w:rsidP="00531D96">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 xml:space="preserve">De la part de l’Etat Membre de l’UE </w:t>
      </w:r>
      <w:r w:rsidR="008F632A" w:rsidRPr="00EC31A9">
        <w:rPr>
          <w:rFonts w:ascii="Calibri" w:hAnsi="Calibri" w:cs="Calibri"/>
          <w:bCs/>
        </w:rPr>
        <w:t>:</w:t>
      </w:r>
      <w:r w:rsidRPr="00EC31A9">
        <w:rPr>
          <w:rFonts w:ascii="Calibri" w:hAnsi="Calibri" w:cs="Calibri"/>
          <w:bCs/>
        </w:rPr>
        <w:t xml:space="preserve"> </w:t>
      </w:r>
      <w:r w:rsidR="00E14C82" w:rsidRPr="00EC31A9">
        <w:rPr>
          <w:rFonts w:ascii="Calibri" w:hAnsi="Calibri" w:cs="Calibri"/>
          <w:bCs/>
        </w:rPr>
        <w:t xml:space="preserve">2 </w:t>
      </w:r>
      <w:r w:rsidRPr="00EC31A9">
        <w:rPr>
          <w:rFonts w:ascii="Calibri" w:hAnsi="Calibri" w:cs="Calibri"/>
          <w:bCs/>
        </w:rPr>
        <w:t xml:space="preserve">H/J, soit une mission du Chef de projet pendant </w:t>
      </w:r>
      <w:r w:rsidR="00E14C82" w:rsidRPr="00EC31A9">
        <w:rPr>
          <w:rFonts w:ascii="Calibri" w:hAnsi="Calibri" w:cs="Calibri"/>
          <w:bCs/>
        </w:rPr>
        <w:t xml:space="preserve">2 </w:t>
      </w:r>
      <w:r w:rsidRPr="00EC31A9">
        <w:rPr>
          <w:rFonts w:ascii="Calibri" w:hAnsi="Calibri" w:cs="Calibri"/>
          <w:bCs/>
        </w:rPr>
        <w:t>jours</w:t>
      </w:r>
      <w:r w:rsidR="004B3D52" w:rsidRPr="00EC31A9">
        <w:rPr>
          <w:rFonts w:ascii="Calibri" w:hAnsi="Calibri" w:cs="Calibri"/>
          <w:bCs/>
        </w:rPr>
        <w:t>.</w:t>
      </w:r>
      <w:r w:rsidR="008F632A" w:rsidRPr="00EC31A9">
        <w:rPr>
          <w:rFonts w:ascii="Calibri" w:hAnsi="Calibri" w:cs="Calibri"/>
          <w:bCs/>
        </w:rPr>
        <w:tab/>
      </w:r>
      <w:r w:rsidRPr="00EC31A9">
        <w:rPr>
          <w:rFonts w:ascii="Calibri" w:hAnsi="Calibri" w:cs="Calibri"/>
          <w:bCs/>
        </w:rPr>
        <w:t xml:space="preserve"> </w:t>
      </w:r>
    </w:p>
    <w:p w:rsidR="00607B3F" w:rsidRDefault="00607B3F" w:rsidP="00531D96">
      <w:pPr>
        <w:autoSpaceDE w:val="0"/>
        <w:autoSpaceDN w:val="0"/>
        <w:adjustRightInd w:val="0"/>
        <w:spacing w:before="120" w:after="120"/>
        <w:jc w:val="both"/>
        <w:rPr>
          <w:rFonts w:ascii="Calibri" w:hAnsi="Calibri" w:cs="Calibri"/>
          <w:b/>
          <w:bCs/>
        </w:rPr>
      </w:pPr>
    </w:p>
    <w:p w:rsidR="008F632A" w:rsidRPr="00EC31A9" w:rsidRDefault="006533AE" w:rsidP="00531D96">
      <w:pPr>
        <w:autoSpaceDE w:val="0"/>
        <w:autoSpaceDN w:val="0"/>
        <w:adjustRightInd w:val="0"/>
        <w:spacing w:before="120" w:after="120"/>
        <w:jc w:val="both"/>
        <w:rPr>
          <w:rFonts w:ascii="Calibri" w:hAnsi="Calibri" w:cs="Calibri"/>
          <w:b/>
          <w:bCs/>
          <w:u w:val="single"/>
        </w:rPr>
      </w:pPr>
      <w:r w:rsidRPr="00EC31A9">
        <w:rPr>
          <w:rFonts w:ascii="Calibri" w:hAnsi="Calibri" w:cs="Calibri"/>
          <w:b/>
          <w:bCs/>
        </w:rPr>
        <w:t xml:space="preserve">Activité 0.2: </w:t>
      </w:r>
      <w:r w:rsidR="008F632A" w:rsidRPr="00EC31A9">
        <w:rPr>
          <w:rFonts w:ascii="Calibri" w:hAnsi="Calibri" w:cs="Calibri"/>
          <w:b/>
          <w:bCs/>
          <w:u w:val="single"/>
        </w:rPr>
        <w:t xml:space="preserve">Conférence de clôture du projet </w:t>
      </w:r>
    </w:p>
    <w:p w:rsidR="00152CC7" w:rsidRPr="00EC31A9" w:rsidRDefault="008F632A" w:rsidP="00531D96">
      <w:pPr>
        <w:autoSpaceDE w:val="0"/>
        <w:autoSpaceDN w:val="0"/>
        <w:adjustRightInd w:val="0"/>
        <w:spacing w:before="120" w:after="120"/>
        <w:jc w:val="both"/>
        <w:rPr>
          <w:rFonts w:ascii="Calibri" w:hAnsi="Calibri" w:cs="Calibri"/>
          <w:bCs/>
        </w:rPr>
      </w:pPr>
      <w:r w:rsidRPr="00EC31A9">
        <w:rPr>
          <w:rFonts w:ascii="Calibri" w:hAnsi="Calibri" w:cs="Calibri"/>
          <w:bCs/>
        </w:rPr>
        <w:t>Pendant les deux derniers mois du projet, une conférence de clôture sera organisée</w:t>
      </w:r>
      <w:r w:rsidR="00BF60A0">
        <w:rPr>
          <w:rFonts w:ascii="Calibri" w:hAnsi="Calibri" w:cs="Calibri"/>
          <w:bCs/>
        </w:rPr>
        <w:t xml:space="preserve"> à Rabat</w:t>
      </w:r>
      <w:r w:rsidRPr="00EC31A9">
        <w:rPr>
          <w:rFonts w:ascii="Calibri" w:hAnsi="Calibri" w:cs="Calibri"/>
          <w:bCs/>
        </w:rPr>
        <w:t xml:space="preserve">. Celle-ci permettra de présenter les résultats du projet. </w:t>
      </w:r>
      <w:r w:rsidR="007D09C9" w:rsidRPr="00EC31A9">
        <w:rPr>
          <w:rFonts w:ascii="Calibri" w:hAnsi="Calibri" w:cs="Calibri"/>
          <w:bCs/>
        </w:rPr>
        <w:t xml:space="preserve">Il s’agira aussi de </w:t>
      </w:r>
      <w:r w:rsidR="00E10D48" w:rsidRPr="00EC31A9">
        <w:rPr>
          <w:rFonts w:ascii="Calibri" w:hAnsi="Calibri" w:cs="Calibri"/>
          <w:bCs/>
        </w:rPr>
        <w:t xml:space="preserve">faire </w:t>
      </w:r>
      <w:r w:rsidR="007D09C9" w:rsidRPr="00EC31A9">
        <w:rPr>
          <w:rFonts w:ascii="Calibri" w:hAnsi="Calibri" w:cs="Calibri"/>
          <w:bCs/>
        </w:rPr>
        <w:t xml:space="preserve">en sorte de sensibiliser le corps social aux enjeux du transport de </w:t>
      </w:r>
      <w:r w:rsidR="00247D09" w:rsidRPr="00EC31A9">
        <w:rPr>
          <w:rFonts w:ascii="Calibri" w:hAnsi="Calibri" w:cs="Calibri"/>
          <w:bCs/>
        </w:rPr>
        <w:t>marchandises dangereuses par route</w:t>
      </w:r>
      <w:r w:rsidR="007D09C9" w:rsidRPr="00EC31A9">
        <w:rPr>
          <w:rFonts w:ascii="Calibri" w:hAnsi="Calibri" w:cs="Calibri"/>
          <w:bCs/>
        </w:rPr>
        <w:t xml:space="preserve">. </w:t>
      </w:r>
    </w:p>
    <w:p w:rsidR="00E14C82" w:rsidRPr="00EC31A9" w:rsidRDefault="00E90320" w:rsidP="00531D96">
      <w:pPr>
        <w:autoSpaceDE w:val="0"/>
        <w:autoSpaceDN w:val="0"/>
        <w:adjustRightInd w:val="0"/>
        <w:spacing w:before="120" w:after="120"/>
        <w:jc w:val="both"/>
        <w:rPr>
          <w:rFonts w:ascii="Calibri" w:hAnsi="Calibri" w:cs="Calibri"/>
          <w:bCs/>
        </w:rPr>
      </w:pPr>
      <w:r w:rsidRPr="00EC31A9">
        <w:rPr>
          <w:rFonts w:ascii="Calibri" w:hAnsi="Calibri" w:cs="Calibri"/>
          <w:bCs/>
        </w:rPr>
        <w:t xml:space="preserve">Tous les membres du </w:t>
      </w:r>
      <w:proofErr w:type="spellStart"/>
      <w:r w:rsidRPr="00EC31A9">
        <w:rPr>
          <w:rFonts w:ascii="Calibri" w:hAnsi="Calibri" w:cs="Calibri"/>
          <w:bCs/>
        </w:rPr>
        <w:t>CoPil</w:t>
      </w:r>
      <w:proofErr w:type="spellEnd"/>
      <w:r w:rsidRPr="00EC31A9">
        <w:rPr>
          <w:rFonts w:ascii="Calibri" w:hAnsi="Calibri" w:cs="Calibri"/>
          <w:bCs/>
        </w:rPr>
        <w:t xml:space="preserve"> y prendront part</w:t>
      </w:r>
      <w:r w:rsidR="008F632A" w:rsidRPr="00EC31A9">
        <w:rPr>
          <w:rFonts w:ascii="Calibri" w:hAnsi="Calibri" w:cs="Calibri"/>
          <w:bCs/>
        </w:rPr>
        <w:t xml:space="preserve"> et toutes les parties prenantes du projet </w:t>
      </w:r>
      <w:r w:rsidRPr="00EC31A9">
        <w:rPr>
          <w:rFonts w:ascii="Calibri" w:hAnsi="Calibri" w:cs="Calibri"/>
          <w:bCs/>
        </w:rPr>
        <w:t>identifiées par l’administration bénéficiaire ser</w:t>
      </w:r>
      <w:r w:rsidR="008F632A" w:rsidRPr="00EC31A9">
        <w:rPr>
          <w:rFonts w:ascii="Calibri" w:hAnsi="Calibri" w:cs="Calibri"/>
          <w:bCs/>
        </w:rPr>
        <w:t>ont</w:t>
      </w:r>
      <w:r w:rsidR="007D09C9" w:rsidRPr="00EC31A9">
        <w:rPr>
          <w:rFonts w:ascii="Calibri" w:hAnsi="Calibri" w:cs="Calibri"/>
          <w:bCs/>
        </w:rPr>
        <w:t xml:space="preserve"> invitée</w:t>
      </w:r>
      <w:r w:rsidR="00CD5A75" w:rsidRPr="00EC31A9">
        <w:rPr>
          <w:rFonts w:ascii="Calibri" w:hAnsi="Calibri" w:cs="Calibri"/>
          <w:bCs/>
        </w:rPr>
        <w:t>s</w:t>
      </w:r>
      <w:r w:rsidRPr="00EC31A9">
        <w:rPr>
          <w:rFonts w:ascii="Calibri" w:hAnsi="Calibri" w:cs="Calibri"/>
          <w:bCs/>
        </w:rPr>
        <w:t xml:space="preserve"> par cette dernière</w:t>
      </w:r>
      <w:r w:rsidR="008F632A" w:rsidRPr="00EC31A9">
        <w:rPr>
          <w:rFonts w:ascii="Calibri" w:hAnsi="Calibri" w:cs="Calibri"/>
          <w:bCs/>
        </w:rPr>
        <w:t xml:space="preserve">. </w:t>
      </w:r>
      <w:r w:rsidR="007D09C9" w:rsidRPr="00EC31A9">
        <w:rPr>
          <w:rFonts w:ascii="Calibri" w:hAnsi="Calibri" w:cs="Calibri"/>
          <w:bCs/>
        </w:rPr>
        <w:t>La</w:t>
      </w:r>
      <w:r w:rsidR="008F632A" w:rsidRPr="00EC31A9">
        <w:rPr>
          <w:rFonts w:ascii="Calibri" w:hAnsi="Calibri" w:cs="Calibri"/>
          <w:bCs/>
        </w:rPr>
        <w:t xml:space="preserve"> manifestation </w:t>
      </w:r>
      <w:r w:rsidR="00AA7BD1" w:rsidRPr="00EC31A9">
        <w:rPr>
          <w:rFonts w:ascii="Calibri" w:hAnsi="Calibri" w:cs="Calibri"/>
          <w:bCs/>
        </w:rPr>
        <w:t xml:space="preserve">donnera lieu et </w:t>
      </w:r>
      <w:r w:rsidR="008F632A" w:rsidRPr="00EC31A9">
        <w:rPr>
          <w:rFonts w:ascii="Calibri" w:hAnsi="Calibri" w:cs="Calibri"/>
          <w:bCs/>
        </w:rPr>
        <w:t xml:space="preserve">s’achèvera par </w:t>
      </w:r>
      <w:r w:rsidR="00AA7BD1" w:rsidRPr="00EC31A9">
        <w:rPr>
          <w:rFonts w:ascii="Calibri" w:hAnsi="Calibri" w:cs="Calibri"/>
          <w:bCs/>
        </w:rPr>
        <w:t>une série de</w:t>
      </w:r>
      <w:r w:rsidR="008F632A" w:rsidRPr="00EC31A9">
        <w:rPr>
          <w:rFonts w:ascii="Calibri" w:hAnsi="Calibri" w:cs="Calibri"/>
          <w:bCs/>
        </w:rPr>
        <w:t xml:space="preserve"> recommandations p</w:t>
      </w:r>
      <w:r w:rsidR="00AA7BD1" w:rsidRPr="00EC31A9">
        <w:rPr>
          <w:rFonts w:ascii="Calibri" w:hAnsi="Calibri" w:cs="Calibri"/>
          <w:bCs/>
        </w:rPr>
        <w:t xml:space="preserve">ortant sur les </w:t>
      </w:r>
      <w:r w:rsidR="008F632A" w:rsidRPr="00EC31A9">
        <w:rPr>
          <w:rFonts w:ascii="Calibri" w:hAnsi="Calibri" w:cs="Calibri"/>
          <w:bCs/>
        </w:rPr>
        <w:t>actions</w:t>
      </w:r>
      <w:r w:rsidR="00AA7BD1" w:rsidRPr="00EC31A9">
        <w:rPr>
          <w:rFonts w:ascii="Calibri" w:hAnsi="Calibri" w:cs="Calibri"/>
          <w:bCs/>
        </w:rPr>
        <w:t xml:space="preserve"> à co</w:t>
      </w:r>
      <w:r w:rsidR="00355376" w:rsidRPr="00EC31A9">
        <w:rPr>
          <w:rFonts w:ascii="Calibri" w:hAnsi="Calibri" w:cs="Calibri"/>
          <w:bCs/>
        </w:rPr>
        <w:t xml:space="preserve">nduire à court et à moyen terme dans le sous-secteur du transport </w:t>
      </w:r>
      <w:r w:rsidR="00247D09" w:rsidRPr="00EC31A9">
        <w:rPr>
          <w:rFonts w:ascii="Calibri" w:hAnsi="Calibri" w:cs="Calibri"/>
          <w:bCs/>
        </w:rPr>
        <w:t>de marchandises dangereuses par route</w:t>
      </w:r>
      <w:r w:rsidR="00355376" w:rsidRPr="00EC31A9">
        <w:rPr>
          <w:rFonts w:ascii="Calibri" w:hAnsi="Calibri" w:cs="Calibri"/>
          <w:bCs/>
        </w:rPr>
        <w:t>.</w:t>
      </w:r>
    </w:p>
    <w:p w:rsidR="00E14C82" w:rsidRPr="00EC31A9" w:rsidRDefault="00E14C82" w:rsidP="00E14C82">
      <w:pPr>
        <w:tabs>
          <w:tab w:val="left" w:pos="567"/>
        </w:tabs>
        <w:autoSpaceDE w:val="0"/>
        <w:autoSpaceDN w:val="0"/>
        <w:adjustRightInd w:val="0"/>
        <w:spacing w:before="120" w:after="120"/>
        <w:jc w:val="both"/>
        <w:rPr>
          <w:rFonts w:ascii="Calibri" w:hAnsi="Calibri" w:cs="Calibri"/>
          <w:bCs/>
          <w:i/>
        </w:rPr>
      </w:pPr>
      <w:r w:rsidRPr="00EC31A9">
        <w:rPr>
          <w:rFonts w:ascii="Calibri" w:hAnsi="Calibri" w:cs="Calibri"/>
          <w:bCs/>
          <w:i/>
        </w:rPr>
        <w:t>Nombre indicatif de jours ouvrés d’experts alloués pour l’activité 02 :</w:t>
      </w:r>
    </w:p>
    <w:p w:rsidR="008F632A" w:rsidRPr="00EC31A9" w:rsidRDefault="00E14C82" w:rsidP="00E14C82">
      <w:pPr>
        <w:autoSpaceDE w:val="0"/>
        <w:autoSpaceDN w:val="0"/>
        <w:adjustRightInd w:val="0"/>
        <w:spacing w:before="120" w:after="120"/>
        <w:jc w:val="both"/>
        <w:rPr>
          <w:rFonts w:ascii="Calibri" w:hAnsi="Calibri" w:cs="Calibri"/>
          <w:bCs/>
        </w:rPr>
      </w:pPr>
      <w:r w:rsidRPr="00EC31A9">
        <w:rPr>
          <w:rFonts w:ascii="Calibri" w:hAnsi="Calibri" w:cs="Calibri"/>
          <w:bCs/>
        </w:rPr>
        <w:t>De la part de l’Etat Membre de l’UE : 2 H/J, soit une mission du Chef de projet pendant 2 jours.</w:t>
      </w:r>
      <w:r w:rsidRPr="00EC31A9">
        <w:rPr>
          <w:rFonts w:ascii="Calibri" w:hAnsi="Calibri" w:cs="Calibri"/>
          <w:bCs/>
        </w:rPr>
        <w:tab/>
        <w:t xml:space="preserve"> </w:t>
      </w:r>
    </w:p>
    <w:p w:rsidR="00607B3F" w:rsidRDefault="00607B3F" w:rsidP="00531D96">
      <w:pPr>
        <w:spacing w:before="120" w:after="120"/>
        <w:jc w:val="both"/>
        <w:rPr>
          <w:rFonts w:ascii="Calibri" w:hAnsi="Calibri" w:cs="Calibri"/>
          <w:b/>
        </w:rPr>
      </w:pPr>
    </w:p>
    <w:p w:rsidR="008F632A" w:rsidRPr="00EC31A9" w:rsidRDefault="008F632A" w:rsidP="00531D96">
      <w:pPr>
        <w:spacing w:before="120" w:after="120"/>
        <w:jc w:val="both"/>
        <w:rPr>
          <w:rFonts w:ascii="Calibri" w:hAnsi="Calibri" w:cs="Calibri"/>
          <w:b/>
        </w:rPr>
      </w:pPr>
      <w:r w:rsidRPr="00EC31A9">
        <w:rPr>
          <w:rFonts w:ascii="Calibri" w:hAnsi="Calibri" w:cs="Calibri"/>
          <w:b/>
        </w:rPr>
        <w:t>3.4.2 Activités spécifiques</w:t>
      </w:r>
    </w:p>
    <w:p w:rsidR="00CD5A75" w:rsidRPr="00EC31A9" w:rsidRDefault="00F42C70" w:rsidP="004B3D52">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jc w:val="both"/>
        <w:rPr>
          <w:rFonts w:ascii="Calibri" w:hAnsi="Calibri"/>
          <w:b/>
        </w:rPr>
      </w:pPr>
      <w:r w:rsidRPr="00EC31A9">
        <w:rPr>
          <w:rFonts w:ascii="Calibri" w:hAnsi="Calibri" w:cs="Calibri"/>
          <w:b/>
          <w:iCs/>
        </w:rPr>
        <w:t>Composante 1 :</w:t>
      </w:r>
      <w:r w:rsidR="003F044F" w:rsidRPr="00EC31A9">
        <w:rPr>
          <w:rFonts w:ascii="Calibri" w:hAnsi="Calibri"/>
          <w:b/>
        </w:rPr>
        <w:t xml:space="preserve"> </w:t>
      </w:r>
    </w:p>
    <w:p w:rsidR="00F42C70" w:rsidRPr="00EC31A9" w:rsidRDefault="005A24E0" w:rsidP="004B3D52">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jc w:val="both"/>
        <w:rPr>
          <w:rFonts w:ascii="Calibri" w:hAnsi="Calibri"/>
          <w:b/>
        </w:rPr>
      </w:pPr>
      <w:r w:rsidRPr="009B097E">
        <w:rPr>
          <w:rFonts w:ascii="Calibri" w:hAnsi="Calibri"/>
          <w:b/>
        </w:rPr>
        <w:t xml:space="preserve">Elaboration de textes d’application et transposition en droit national des dispositions de l’ADR/Nations Unies et de l’Acquis </w:t>
      </w:r>
      <w:r w:rsidRPr="00EC31A9">
        <w:rPr>
          <w:rFonts w:ascii="Calibri" w:hAnsi="Calibri"/>
          <w:b/>
        </w:rPr>
        <w:t xml:space="preserve">de l’UE portant sur le transport de </w:t>
      </w:r>
      <w:r w:rsidR="00247D09" w:rsidRPr="00EC31A9">
        <w:rPr>
          <w:rFonts w:ascii="Calibri" w:hAnsi="Calibri"/>
          <w:b/>
        </w:rPr>
        <w:t>de marchandises dangereuses par route</w:t>
      </w:r>
    </w:p>
    <w:p w:rsidR="008F632A" w:rsidRDefault="008F632A" w:rsidP="009B097E">
      <w:pPr>
        <w:tabs>
          <w:tab w:val="left" w:pos="567"/>
        </w:tabs>
        <w:autoSpaceDE w:val="0"/>
        <w:autoSpaceDN w:val="0"/>
        <w:adjustRightInd w:val="0"/>
        <w:spacing w:before="120" w:after="120"/>
        <w:jc w:val="both"/>
        <w:rPr>
          <w:rFonts w:ascii="Calibri" w:hAnsi="Calibri" w:cs="Calibri"/>
        </w:rPr>
      </w:pPr>
      <w:r w:rsidRPr="00EC31A9">
        <w:rPr>
          <w:rFonts w:ascii="Calibri" w:hAnsi="Calibri" w:cs="Calibri"/>
        </w:rPr>
        <w:t xml:space="preserve">L’objectif de </w:t>
      </w:r>
      <w:r w:rsidR="000464F8" w:rsidRPr="00EC31A9">
        <w:rPr>
          <w:rFonts w:ascii="Calibri" w:hAnsi="Calibri" w:cs="Calibri"/>
        </w:rPr>
        <w:t>la composante 1 est d’assurer</w:t>
      </w:r>
      <w:r w:rsidR="00A4713D">
        <w:rPr>
          <w:rFonts w:ascii="Calibri" w:hAnsi="Calibri" w:cs="Calibri"/>
        </w:rPr>
        <w:t>, dans la logique notamment d'une programmation nationale des mesures de convergence réglementaires,</w:t>
      </w:r>
      <w:r w:rsidR="000464F8" w:rsidRPr="00EC31A9">
        <w:rPr>
          <w:rFonts w:ascii="Calibri" w:hAnsi="Calibri" w:cs="Calibri"/>
        </w:rPr>
        <w:t xml:space="preserve"> </w:t>
      </w:r>
      <w:r w:rsidR="00325347" w:rsidRPr="00EC31A9">
        <w:rPr>
          <w:rFonts w:ascii="Calibri" w:hAnsi="Calibri" w:cs="Calibri"/>
        </w:rPr>
        <w:t>la transposition de l’ADR en droit national</w:t>
      </w:r>
      <w:r w:rsidR="00742119" w:rsidRPr="00EC31A9">
        <w:rPr>
          <w:rFonts w:ascii="Calibri" w:hAnsi="Calibri" w:cs="Calibri"/>
        </w:rPr>
        <w:t xml:space="preserve"> et son application</w:t>
      </w:r>
      <w:r w:rsidR="00325347" w:rsidRPr="00EC31A9">
        <w:rPr>
          <w:rFonts w:ascii="Calibri" w:hAnsi="Calibri" w:cs="Calibri"/>
        </w:rPr>
        <w:t xml:space="preserve">, par </w:t>
      </w:r>
      <w:r w:rsidR="000464F8" w:rsidRPr="00EC31A9">
        <w:rPr>
          <w:rFonts w:ascii="Calibri" w:hAnsi="Calibri" w:cs="Calibri"/>
        </w:rPr>
        <w:t>le</w:t>
      </w:r>
      <w:r w:rsidRPr="00EC31A9">
        <w:rPr>
          <w:rFonts w:ascii="Calibri" w:hAnsi="Calibri" w:cs="Calibri"/>
        </w:rPr>
        <w:t xml:space="preserve"> rapprochement de la législation</w:t>
      </w:r>
      <w:r w:rsidR="000464F8" w:rsidRPr="00EC31A9">
        <w:rPr>
          <w:rFonts w:ascii="Calibri" w:hAnsi="Calibri" w:cs="Calibri"/>
        </w:rPr>
        <w:t xml:space="preserve"> et / ou de la réglementation</w:t>
      </w:r>
      <w:r w:rsidRPr="00EC31A9">
        <w:rPr>
          <w:rFonts w:ascii="Calibri" w:hAnsi="Calibri" w:cs="Calibri"/>
        </w:rPr>
        <w:t xml:space="preserve"> marocaine </w:t>
      </w:r>
      <w:r w:rsidR="00325347" w:rsidRPr="00EC31A9">
        <w:rPr>
          <w:rFonts w:ascii="Calibri" w:hAnsi="Calibri" w:cs="Calibri"/>
        </w:rPr>
        <w:t>à l’Acquis de l’Union applicable en la matière</w:t>
      </w:r>
      <w:r w:rsidRPr="00EC31A9">
        <w:rPr>
          <w:rFonts w:ascii="Calibri" w:hAnsi="Calibri" w:cs="Calibri"/>
        </w:rPr>
        <w:t>.</w:t>
      </w:r>
      <w:r w:rsidR="00AF7758" w:rsidRPr="00EC31A9">
        <w:rPr>
          <w:rFonts w:ascii="Calibri" w:hAnsi="Calibri" w:cs="Calibri"/>
        </w:rPr>
        <w:t xml:space="preserve"> Il est à souligner que le diagnostic </w:t>
      </w:r>
      <w:r w:rsidR="00B56339" w:rsidRPr="00EC31A9">
        <w:rPr>
          <w:rFonts w:ascii="Calibri" w:hAnsi="Calibri" w:cs="Calibri"/>
        </w:rPr>
        <w:t xml:space="preserve">sous l’activité </w:t>
      </w:r>
      <w:r w:rsidR="00AF7758" w:rsidRPr="00EC31A9">
        <w:rPr>
          <w:rFonts w:ascii="Calibri" w:hAnsi="Calibri" w:cs="Calibri"/>
        </w:rPr>
        <w:t>1.1 représente le préalable et la</w:t>
      </w:r>
      <w:r w:rsidR="007C3A2A">
        <w:rPr>
          <w:rFonts w:ascii="Calibri" w:hAnsi="Calibri" w:cs="Calibri"/>
        </w:rPr>
        <w:t xml:space="preserve"> référence de</w:t>
      </w:r>
      <w:r w:rsidR="00AF7758" w:rsidRPr="00EC31A9">
        <w:rPr>
          <w:rFonts w:ascii="Calibri" w:hAnsi="Calibri" w:cs="Calibri"/>
        </w:rPr>
        <w:t xml:space="preserve"> base à tenir en compte </w:t>
      </w:r>
      <w:r w:rsidR="009B097E" w:rsidRPr="00EC31A9">
        <w:rPr>
          <w:rFonts w:ascii="Calibri" w:hAnsi="Calibri" w:cs="Calibri"/>
        </w:rPr>
        <w:t xml:space="preserve">pour </w:t>
      </w:r>
      <w:r w:rsidR="00AF7758" w:rsidRPr="00EC31A9">
        <w:rPr>
          <w:rFonts w:ascii="Calibri" w:hAnsi="Calibri" w:cs="Calibri"/>
        </w:rPr>
        <w:t>toutes les activités du projet de jumelage.</w:t>
      </w:r>
    </w:p>
    <w:p w:rsidR="00607B3F" w:rsidRPr="00EC31A9" w:rsidRDefault="00607B3F" w:rsidP="009B097E">
      <w:pPr>
        <w:tabs>
          <w:tab w:val="left" w:pos="567"/>
        </w:tabs>
        <w:autoSpaceDE w:val="0"/>
        <w:autoSpaceDN w:val="0"/>
        <w:adjustRightInd w:val="0"/>
        <w:spacing w:before="120" w:after="120"/>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7386"/>
      </w:tblGrid>
      <w:tr w:rsidR="00D5012F" w:rsidRPr="00EC31A9" w:rsidTr="002A22AD">
        <w:tc>
          <w:tcPr>
            <w:tcW w:w="9288" w:type="dxa"/>
            <w:gridSpan w:val="2"/>
            <w:tcBorders>
              <w:top w:val="single" w:sz="4" w:space="0" w:color="auto"/>
              <w:left w:val="single" w:sz="4" w:space="0" w:color="auto"/>
              <w:bottom w:val="single" w:sz="4" w:space="0" w:color="auto"/>
              <w:right w:val="single" w:sz="4" w:space="0" w:color="auto"/>
            </w:tcBorders>
            <w:vAlign w:val="center"/>
          </w:tcPr>
          <w:p w:rsidR="00D31346" w:rsidRPr="00EC31A9" w:rsidRDefault="00D5012F" w:rsidP="00607B3F">
            <w:pPr>
              <w:pStyle w:val="Paragraphedeliste1"/>
              <w:widowControl w:val="0"/>
              <w:autoSpaceDE w:val="0"/>
              <w:autoSpaceDN w:val="0"/>
              <w:adjustRightInd w:val="0"/>
              <w:spacing w:after="0" w:line="240" w:lineRule="auto"/>
              <w:ind w:left="0"/>
              <w:jc w:val="both"/>
              <w:rPr>
                <w:b/>
                <w:sz w:val="24"/>
                <w:szCs w:val="24"/>
              </w:rPr>
            </w:pPr>
            <w:r w:rsidRPr="00EC31A9">
              <w:rPr>
                <w:rFonts w:cs="Calibri"/>
                <w:b/>
                <w:sz w:val="24"/>
                <w:szCs w:val="24"/>
              </w:rPr>
              <w:lastRenderedPageBreak/>
              <w:t>Activité 1.1 : </w:t>
            </w:r>
            <w:r w:rsidR="00B56339" w:rsidRPr="00EC31A9">
              <w:rPr>
                <w:b/>
                <w:sz w:val="24"/>
                <w:szCs w:val="24"/>
              </w:rPr>
              <w:t>Le diagnostic de la situation actuelle du sous-secteur du transport de marchandises dangereuses par route (cadre juridique, cadre institutionnel, flux des marchandises dangereuses transportés, acteurs publics et privés intervenant dans le transport de marchandises dangereuses)</w:t>
            </w:r>
          </w:p>
        </w:tc>
      </w:tr>
      <w:tr w:rsidR="00D5012F"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D5012F" w:rsidRPr="00EC31A9" w:rsidRDefault="00D5012F" w:rsidP="00607B3F">
            <w:pPr>
              <w:widowControl w:val="0"/>
              <w:autoSpaceDE w:val="0"/>
              <w:autoSpaceDN w:val="0"/>
              <w:adjustRightInd w:val="0"/>
              <w:jc w:val="both"/>
              <w:rPr>
                <w:rFonts w:ascii="Calibri" w:hAnsi="Calibri" w:cs="Calibri"/>
                <w:b/>
              </w:rPr>
            </w:pPr>
            <w:r w:rsidRPr="00EC31A9">
              <w:rPr>
                <w:rFonts w:ascii="Calibri" w:hAnsi="Calibri" w:cs="Calibri"/>
                <w:b/>
              </w:rPr>
              <w:t>Objectif :</w:t>
            </w:r>
          </w:p>
        </w:tc>
        <w:tc>
          <w:tcPr>
            <w:tcW w:w="7388" w:type="dxa"/>
            <w:tcBorders>
              <w:top w:val="single" w:sz="4" w:space="0" w:color="auto"/>
              <w:left w:val="single" w:sz="4" w:space="0" w:color="auto"/>
              <w:bottom w:val="single" w:sz="4" w:space="0" w:color="auto"/>
              <w:right w:val="single" w:sz="4" w:space="0" w:color="auto"/>
            </w:tcBorders>
          </w:tcPr>
          <w:p w:rsidR="00D5012F" w:rsidRPr="00EC31A9" w:rsidRDefault="007C3A2A" w:rsidP="00607B3F">
            <w:pPr>
              <w:pStyle w:val="Paragraphedeliste1"/>
              <w:widowControl w:val="0"/>
              <w:autoSpaceDE w:val="0"/>
              <w:autoSpaceDN w:val="0"/>
              <w:adjustRightInd w:val="0"/>
              <w:spacing w:after="0" w:line="240" w:lineRule="auto"/>
              <w:ind w:left="0"/>
              <w:jc w:val="both"/>
              <w:rPr>
                <w:rFonts w:cs="Calibri"/>
                <w:sz w:val="24"/>
                <w:szCs w:val="24"/>
                <w:lang w:eastAsia="fr-FR"/>
              </w:rPr>
            </w:pPr>
            <w:r>
              <w:rPr>
                <w:rFonts w:cs="Calibri"/>
                <w:sz w:val="24"/>
                <w:szCs w:val="24"/>
                <w:lang w:eastAsia="fr-FR"/>
              </w:rPr>
              <w:t xml:space="preserve">Mieux en </w:t>
            </w:r>
            <w:r w:rsidRPr="00C045CF">
              <w:rPr>
                <w:rFonts w:cs="Times New Roman"/>
                <w:sz w:val="24"/>
                <w:szCs w:val="24"/>
                <w:lang w:eastAsia="fr-FR"/>
              </w:rPr>
              <w:t>connaitre</w:t>
            </w:r>
            <w:r w:rsidRPr="00CD57A4">
              <w:rPr>
                <w:rFonts w:cs="Times New Roman"/>
                <w:sz w:val="24"/>
                <w:szCs w:val="24"/>
                <w:lang w:eastAsia="fr-FR"/>
              </w:rPr>
              <w:t xml:space="preserve"> </w:t>
            </w:r>
            <w:r w:rsidRPr="006E7F72">
              <w:rPr>
                <w:rFonts w:cs="Times New Roman"/>
                <w:sz w:val="24"/>
                <w:szCs w:val="24"/>
                <w:lang w:eastAsia="fr-FR"/>
              </w:rPr>
              <w:t>les caractéristiques, les acteurs, les flux de marchandises, les intérêts en jeu dans le cadre du  sous-secteur visé, en vue d’</w:t>
            </w:r>
            <w:r w:rsidRPr="00526A58">
              <w:rPr>
                <w:rFonts w:cs="Times New Roman"/>
                <w:sz w:val="24"/>
                <w:szCs w:val="24"/>
                <w:lang w:eastAsia="fr-FR"/>
              </w:rPr>
              <w:t>identifier les mesures de nature normative et méthodologique à mettre en place afin d’assurer l’application de l’ADR au niveau national</w:t>
            </w:r>
          </w:p>
        </w:tc>
      </w:tr>
      <w:tr w:rsidR="00586470"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607B3F">
            <w:pPr>
              <w:widowControl w:val="0"/>
              <w:autoSpaceDE w:val="0"/>
              <w:autoSpaceDN w:val="0"/>
              <w:adjustRightInd w:val="0"/>
              <w:jc w:val="both"/>
              <w:rPr>
                <w:rFonts w:ascii="Calibri" w:hAnsi="Calibri" w:cs="Calibri"/>
                <w:b/>
              </w:rPr>
            </w:pPr>
            <w:r w:rsidRPr="00EC31A9">
              <w:rPr>
                <w:rFonts w:ascii="Calibri" w:hAnsi="Calibri" w:cs="Calibri"/>
                <w:b/>
              </w:rPr>
              <w:t>Calendrier :</w:t>
            </w:r>
          </w:p>
        </w:tc>
        <w:tc>
          <w:tcPr>
            <w:tcW w:w="7388" w:type="dxa"/>
            <w:tcBorders>
              <w:top w:val="single" w:sz="4" w:space="0" w:color="auto"/>
              <w:left w:val="single" w:sz="4" w:space="0" w:color="auto"/>
              <w:bottom w:val="single" w:sz="4" w:space="0" w:color="auto"/>
              <w:right w:val="single" w:sz="4" w:space="0" w:color="auto"/>
            </w:tcBorders>
          </w:tcPr>
          <w:p w:rsidR="00586470" w:rsidRPr="00EC31A9" w:rsidRDefault="00586470" w:rsidP="00607B3F">
            <w:pPr>
              <w:widowControl w:val="0"/>
              <w:autoSpaceDE w:val="0"/>
              <w:autoSpaceDN w:val="0"/>
              <w:adjustRightInd w:val="0"/>
              <w:jc w:val="both"/>
              <w:rPr>
                <w:rFonts w:ascii="Calibri" w:hAnsi="Calibri"/>
              </w:rPr>
            </w:pPr>
            <w:r w:rsidRPr="00EC31A9">
              <w:rPr>
                <w:rFonts w:ascii="Calibri" w:hAnsi="Calibri"/>
              </w:rPr>
              <w:t>1</w:t>
            </w:r>
            <w:r w:rsidRPr="00EC31A9">
              <w:rPr>
                <w:rFonts w:ascii="Calibri" w:hAnsi="Calibri"/>
                <w:vertAlign w:val="superscript"/>
              </w:rPr>
              <w:t>er</w:t>
            </w:r>
            <w:r w:rsidR="008C02E2" w:rsidRPr="00EC31A9">
              <w:rPr>
                <w:rFonts w:ascii="Calibri" w:hAnsi="Calibri"/>
              </w:rPr>
              <w:t>-</w:t>
            </w:r>
            <w:r w:rsidRPr="00EC31A9">
              <w:rPr>
                <w:rFonts w:ascii="Calibri" w:hAnsi="Calibri"/>
              </w:rPr>
              <w:t>2</w:t>
            </w:r>
            <w:r w:rsidRPr="00EC31A9">
              <w:rPr>
                <w:rFonts w:ascii="Calibri" w:hAnsi="Calibri"/>
                <w:vertAlign w:val="superscript"/>
              </w:rPr>
              <w:t>ème</w:t>
            </w:r>
            <w:r w:rsidRPr="00EC31A9">
              <w:rPr>
                <w:rFonts w:ascii="Calibri" w:hAnsi="Calibri"/>
              </w:rPr>
              <w:t xml:space="preserve"> mois</w:t>
            </w:r>
          </w:p>
        </w:tc>
      </w:tr>
      <w:tr w:rsidR="00586470"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607B3F">
            <w:pPr>
              <w:tabs>
                <w:tab w:val="left" w:pos="567"/>
              </w:tabs>
              <w:autoSpaceDE w:val="0"/>
              <w:autoSpaceDN w:val="0"/>
              <w:adjustRightInd w:val="0"/>
              <w:jc w:val="both"/>
              <w:rPr>
                <w:rFonts w:ascii="Calibri" w:hAnsi="Calibri" w:cs="Calibri"/>
                <w:bCs/>
                <w:i/>
              </w:rPr>
            </w:pPr>
            <w:r w:rsidRPr="00EC31A9">
              <w:rPr>
                <w:rFonts w:ascii="Calibri" w:hAnsi="Calibri" w:cs="Calibri"/>
                <w:b/>
              </w:rPr>
              <w:t>Moyens (</w:t>
            </w:r>
            <w:r w:rsidRPr="00EC31A9">
              <w:rPr>
                <w:rFonts w:ascii="Calibri" w:hAnsi="Calibri" w:cs="Calibri"/>
                <w:bCs/>
                <w:i/>
              </w:rPr>
              <w:t>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607B3F">
            <w:pPr>
              <w:tabs>
                <w:tab w:val="left" w:pos="567"/>
              </w:tabs>
              <w:autoSpaceDE w:val="0"/>
              <w:autoSpaceDN w:val="0"/>
              <w:adjustRightInd w:val="0"/>
              <w:jc w:val="both"/>
              <w:rPr>
                <w:rFonts w:ascii="Calibri" w:hAnsi="Calibri" w:cs="Calibri"/>
                <w:bCs/>
              </w:rPr>
            </w:pPr>
            <w:r w:rsidRPr="00EC31A9">
              <w:rPr>
                <w:rFonts w:ascii="Calibri" w:hAnsi="Calibri" w:cs="Calibri"/>
                <w:bCs/>
              </w:rPr>
              <w:t>Etat Membre:                                   Experts court terme</w:t>
            </w:r>
          </w:p>
          <w:p w:rsidR="00586470" w:rsidRPr="00EC31A9" w:rsidRDefault="00586470" w:rsidP="00607B3F">
            <w:pPr>
              <w:tabs>
                <w:tab w:val="left" w:pos="567"/>
              </w:tabs>
              <w:autoSpaceDE w:val="0"/>
              <w:autoSpaceDN w:val="0"/>
              <w:adjustRightInd w:val="0"/>
              <w:jc w:val="both"/>
              <w:rPr>
                <w:rFonts w:ascii="Calibri" w:hAnsi="Calibri" w:cs="Calibri"/>
                <w:bCs/>
              </w:rPr>
            </w:pPr>
            <w:r w:rsidRPr="00EC31A9">
              <w:rPr>
                <w:rFonts w:ascii="Calibri" w:hAnsi="Calibri" w:cs="Calibri"/>
                <w:bCs/>
              </w:rPr>
              <w:t xml:space="preserve">Expertise (h/j):                                </w:t>
            </w:r>
            <w:r w:rsidR="00E44CE2" w:rsidRPr="00EC31A9">
              <w:rPr>
                <w:rFonts w:ascii="Calibri" w:hAnsi="Calibri" w:cs="Calibri"/>
                <w:bCs/>
              </w:rPr>
              <w:t xml:space="preserve"> 60 </w:t>
            </w:r>
            <w:r w:rsidRPr="00EC31A9">
              <w:rPr>
                <w:rFonts w:ascii="Calibri" w:hAnsi="Calibri" w:cs="Calibri"/>
                <w:bCs/>
              </w:rPr>
              <w:t>h/j (</w:t>
            </w:r>
            <w:r w:rsidR="00C73AB4" w:rsidRPr="00EC31A9">
              <w:rPr>
                <w:rFonts w:ascii="Calibri" w:hAnsi="Calibri" w:cs="Calibri"/>
                <w:bCs/>
              </w:rPr>
              <w:t>2</w:t>
            </w:r>
            <w:r w:rsidRPr="00EC31A9">
              <w:rPr>
                <w:rFonts w:ascii="Calibri" w:hAnsi="Calibri" w:cs="Calibri"/>
                <w:bCs/>
              </w:rPr>
              <w:t xml:space="preserve"> mission</w:t>
            </w:r>
            <w:r w:rsidR="00C73AB4" w:rsidRPr="00EC31A9">
              <w:rPr>
                <w:rFonts w:ascii="Calibri" w:hAnsi="Calibri" w:cs="Calibri"/>
                <w:bCs/>
              </w:rPr>
              <w:t xml:space="preserve">s de </w:t>
            </w:r>
            <w:r w:rsidR="00E44CE2" w:rsidRPr="00EC31A9">
              <w:rPr>
                <w:rFonts w:ascii="Calibri" w:hAnsi="Calibri" w:cs="Calibri"/>
                <w:bCs/>
              </w:rPr>
              <w:t xml:space="preserve">30 </w:t>
            </w:r>
            <w:r w:rsidR="00C73AB4" w:rsidRPr="00EC31A9">
              <w:rPr>
                <w:rFonts w:ascii="Calibri" w:hAnsi="Calibri" w:cs="Calibri"/>
                <w:bCs/>
              </w:rPr>
              <w:t>h/j chacune</w:t>
            </w:r>
            <w:r w:rsidRPr="00EC31A9">
              <w:rPr>
                <w:rFonts w:ascii="Calibri" w:hAnsi="Calibri" w:cs="Calibri"/>
                <w:bCs/>
              </w:rPr>
              <w:t>)</w:t>
            </w:r>
          </w:p>
        </w:tc>
      </w:tr>
      <w:tr w:rsidR="00586470"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607B3F">
            <w:pPr>
              <w:widowControl w:val="0"/>
              <w:autoSpaceDE w:val="0"/>
              <w:autoSpaceDN w:val="0"/>
              <w:adjustRightInd w:val="0"/>
              <w:jc w:val="both"/>
              <w:rPr>
                <w:rFonts w:ascii="Calibri" w:hAnsi="Calibri" w:cs="Calibri"/>
                <w:b/>
              </w:rPr>
            </w:pPr>
            <w:r w:rsidRPr="00EC31A9">
              <w:rPr>
                <w:rFonts w:ascii="Calibri" w:hAnsi="Calibri" w:cs="Calibri"/>
                <w:b/>
              </w:rPr>
              <w:t>Cible :</w:t>
            </w:r>
          </w:p>
        </w:tc>
        <w:tc>
          <w:tcPr>
            <w:tcW w:w="7388" w:type="dxa"/>
            <w:tcBorders>
              <w:top w:val="single" w:sz="4" w:space="0" w:color="auto"/>
              <w:left w:val="single" w:sz="4" w:space="0" w:color="auto"/>
              <w:bottom w:val="single" w:sz="4" w:space="0" w:color="auto"/>
              <w:right w:val="single" w:sz="4" w:space="0" w:color="auto"/>
            </w:tcBorders>
          </w:tcPr>
          <w:p w:rsidR="00586470" w:rsidRPr="00EC31A9" w:rsidRDefault="00586470" w:rsidP="00607B3F">
            <w:pPr>
              <w:pStyle w:val="Paragraphedeliste1"/>
              <w:widowControl w:val="0"/>
              <w:autoSpaceDE w:val="0"/>
              <w:autoSpaceDN w:val="0"/>
              <w:adjustRightInd w:val="0"/>
              <w:spacing w:after="0" w:line="240" w:lineRule="auto"/>
              <w:ind w:left="0"/>
              <w:jc w:val="both"/>
              <w:rPr>
                <w:rFonts w:cs="Calibri"/>
                <w:sz w:val="24"/>
                <w:szCs w:val="24"/>
                <w:lang w:eastAsia="fr-FR"/>
              </w:rPr>
            </w:pPr>
            <w:r w:rsidRPr="00EC31A9">
              <w:rPr>
                <w:rFonts w:cs="Calibri"/>
                <w:sz w:val="24"/>
                <w:szCs w:val="24"/>
                <w:lang w:eastAsia="fr-FR"/>
              </w:rPr>
              <w:t>Direction du Transport Routier et de la Sécurité Routière</w:t>
            </w:r>
          </w:p>
        </w:tc>
      </w:tr>
      <w:tr w:rsidR="00586470"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607B3F">
            <w:pPr>
              <w:widowControl w:val="0"/>
              <w:autoSpaceDE w:val="0"/>
              <w:autoSpaceDN w:val="0"/>
              <w:adjustRightInd w:val="0"/>
              <w:jc w:val="both"/>
              <w:rPr>
                <w:rFonts w:ascii="Calibri" w:hAnsi="Calibri" w:cs="Calibri"/>
                <w:b/>
              </w:rPr>
            </w:pPr>
            <w:r w:rsidRPr="00EC31A9">
              <w:rPr>
                <w:rFonts w:ascii="Calibri" w:hAnsi="Calibri" w:cs="Calibri"/>
                <w:b/>
              </w:rPr>
              <w:t>Méthodologie :</w:t>
            </w:r>
          </w:p>
        </w:tc>
        <w:tc>
          <w:tcPr>
            <w:tcW w:w="7388" w:type="dxa"/>
            <w:tcBorders>
              <w:top w:val="single" w:sz="4" w:space="0" w:color="auto"/>
              <w:left w:val="single" w:sz="4" w:space="0" w:color="auto"/>
              <w:bottom w:val="single" w:sz="4" w:space="0" w:color="auto"/>
              <w:right w:val="single" w:sz="4" w:space="0" w:color="auto"/>
            </w:tcBorders>
          </w:tcPr>
          <w:p w:rsidR="00B56339" w:rsidRPr="00EC31A9" w:rsidRDefault="00B56339" w:rsidP="00607B3F">
            <w:pPr>
              <w:jc w:val="both"/>
              <w:rPr>
                <w:rFonts w:ascii="Calibri" w:hAnsi="Calibri"/>
              </w:rPr>
            </w:pPr>
            <w:r w:rsidRPr="00EC31A9">
              <w:rPr>
                <w:rFonts w:ascii="Calibri" w:hAnsi="Calibri"/>
              </w:rPr>
              <w:t>Cette activité devra marquer le tout début de la période de jumelage et sera l’outil de référence pour la mise en œuvre</w:t>
            </w:r>
            <w:r w:rsidR="009B097E" w:rsidRPr="00EC31A9">
              <w:rPr>
                <w:rFonts w:ascii="Calibri" w:hAnsi="Calibri"/>
              </w:rPr>
              <w:t xml:space="preserve"> de</w:t>
            </w:r>
            <w:r w:rsidRPr="00EC31A9">
              <w:rPr>
                <w:rFonts w:ascii="Calibri" w:hAnsi="Calibri"/>
              </w:rPr>
              <w:t xml:space="preserve"> l’ensemble du projet.</w:t>
            </w:r>
          </w:p>
          <w:p w:rsidR="00B56339" w:rsidRPr="008E70DE" w:rsidRDefault="007E7703" w:rsidP="00607B3F">
            <w:pPr>
              <w:jc w:val="both"/>
              <w:rPr>
                <w:rFonts w:ascii="Calibri" w:hAnsi="Calibri" w:cs="Calibri"/>
              </w:rPr>
            </w:pPr>
            <w:r>
              <w:rPr>
                <w:rFonts w:ascii="Calibri" w:hAnsi="Calibri"/>
              </w:rPr>
              <w:t xml:space="preserve">Le diagnostic </w:t>
            </w:r>
            <w:r w:rsidR="007C3A2A">
              <w:rPr>
                <w:rFonts w:ascii="Calibri" w:hAnsi="Calibri"/>
              </w:rPr>
              <w:t xml:space="preserve">sera le fruit de l’étroite collaboration entre les experts de l’administration attributaire du projet et leurs homologues nationaux. Il  </w:t>
            </w:r>
            <w:r>
              <w:rPr>
                <w:rFonts w:ascii="Calibri" w:hAnsi="Calibri"/>
              </w:rPr>
              <w:t xml:space="preserve">prendra en compte l'analyse de </w:t>
            </w:r>
            <w:r w:rsidR="00B56339" w:rsidRPr="00EC31A9">
              <w:rPr>
                <w:rFonts w:ascii="Calibri" w:hAnsi="Calibri"/>
              </w:rPr>
              <w:t xml:space="preserve">l’écart existant entre les exigences de l’ADR et le droit national, sous l’angle juridique, institutionnel et des procédures, en vue d’identifier les mesures de nature normative et méthodologique à mettre en place afin d’assurer l’application de l’ADR au niveau national. </w:t>
            </w:r>
          </w:p>
          <w:p w:rsidR="007E7703" w:rsidRPr="00EC31A9" w:rsidRDefault="007E7703" w:rsidP="00607B3F">
            <w:pPr>
              <w:jc w:val="both"/>
              <w:rPr>
                <w:rFonts w:ascii="Calibri" w:hAnsi="Calibri" w:cs="Calibri"/>
              </w:rPr>
            </w:pPr>
            <w:r w:rsidRPr="00EC31A9">
              <w:rPr>
                <w:rFonts w:ascii="Calibri" w:hAnsi="Calibri"/>
              </w:rPr>
              <w:t>L’étude devra mettre en évidence :</w:t>
            </w:r>
          </w:p>
          <w:p w:rsidR="00B56339" w:rsidRPr="00EC31A9" w:rsidRDefault="00B56339" w:rsidP="00607B3F">
            <w:pPr>
              <w:numPr>
                <w:ilvl w:val="0"/>
                <w:numId w:val="3"/>
              </w:numPr>
              <w:jc w:val="both"/>
              <w:rPr>
                <w:rFonts w:ascii="Calibri" w:hAnsi="Calibri" w:cs="Calibri"/>
              </w:rPr>
            </w:pPr>
            <w:r w:rsidRPr="00EC31A9">
              <w:rPr>
                <w:rFonts w:ascii="Calibri" w:hAnsi="Calibri"/>
              </w:rPr>
              <w:t>Les flux des marchandises dangereuses transportés par route (au niveau national et international) ;</w:t>
            </w:r>
          </w:p>
          <w:p w:rsidR="00B56339" w:rsidRPr="00EC31A9" w:rsidRDefault="009B097E" w:rsidP="00607B3F">
            <w:pPr>
              <w:numPr>
                <w:ilvl w:val="0"/>
                <w:numId w:val="3"/>
              </w:numPr>
              <w:jc w:val="both"/>
              <w:rPr>
                <w:rFonts w:ascii="Calibri" w:hAnsi="Calibri"/>
              </w:rPr>
            </w:pPr>
            <w:r w:rsidRPr="00EC31A9">
              <w:rPr>
                <w:rFonts w:ascii="Calibri" w:hAnsi="Calibri"/>
              </w:rPr>
              <w:t>Les a</w:t>
            </w:r>
            <w:r w:rsidR="00B56339" w:rsidRPr="00EC31A9">
              <w:rPr>
                <w:rFonts w:ascii="Calibri" w:hAnsi="Calibri"/>
              </w:rPr>
              <w:t>cteurs publics et privés intervenant dans le transport de   marchandises dangereuses.</w:t>
            </w:r>
          </w:p>
          <w:p w:rsidR="00586470" w:rsidRPr="00EC31A9" w:rsidRDefault="00B56339" w:rsidP="00607B3F">
            <w:pPr>
              <w:jc w:val="both"/>
              <w:rPr>
                <w:rFonts w:ascii="Calibri" w:hAnsi="Calibri" w:cs="Calibri"/>
              </w:rPr>
            </w:pPr>
            <w:r w:rsidRPr="00EC31A9">
              <w:rPr>
                <w:rFonts w:ascii="Calibri" w:hAnsi="Calibri"/>
              </w:rPr>
              <w:t xml:space="preserve">Elle sera établie en relation avec les diverses administrations ayant le transport routier de marchandises dans leurs attributions. Elle visera à identifier très précisément les hiatus ou contradictions possibles entre le droit marocain en vigueur  dans le domaine en question et ses conditions et contraintes d’application, les exigences de l’ADR et le droit communautaire correspondant. Cette étude aura comme référentiel au moins la Loi 30-05, l’ADR, le Règlement (CE) n°1071/2009 du Parlement </w:t>
            </w:r>
            <w:r w:rsidRPr="009B097E">
              <w:rPr>
                <w:rFonts w:ascii="Calibri" w:hAnsi="Calibri"/>
              </w:rPr>
              <w:t>européen et du Conseil européen du 21 octobre 2009 établissant des règles communes sur les conditions à respecter pour exercer la profession de tra</w:t>
            </w:r>
            <w:r w:rsidRPr="00EC31A9">
              <w:rPr>
                <w:rFonts w:ascii="Calibri" w:hAnsi="Calibri"/>
              </w:rPr>
              <w:t>nsporteur par route et tout autre élément de l’Acquis et du droit national relevant du domaine visé.</w:t>
            </w:r>
          </w:p>
        </w:tc>
      </w:tr>
      <w:tr w:rsidR="00B56339"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B56339" w:rsidRPr="00EC31A9" w:rsidRDefault="00B56339" w:rsidP="00607B3F">
            <w:pPr>
              <w:widowControl w:val="0"/>
              <w:autoSpaceDE w:val="0"/>
              <w:autoSpaceDN w:val="0"/>
              <w:adjustRightInd w:val="0"/>
              <w:jc w:val="both"/>
              <w:rPr>
                <w:rFonts w:ascii="Calibri" w:hAnsi="Calibri" w:cs="Calibri"/>
                <w:b/>
              </w:rPr>
            </w:pPr>
            <w:r w:rsidRPr="00EC31A9">
              <w:rPr>
                <w:rFonts w:ascii="Calibri" w:hAnsi="Calibri" w:cs="Calibri"/>
                <w:b/>
              </w:rPr>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B56339" w:rsidRPr="00EC31A9" w:rsidRDefault="00B56339" w:rsidP="00607B3F">
            <w:pPr>
              <w:jc w:val="both"/>
              <w:rPr>
                <w:rFonts w:ascii="Calibri" w:hAnsi="Calibri"/>
              </w:rPr>
            </w:pPr>
            <w:r w:rsidRPr="00EC31A9">
              <w:rPr>
                <w:rFonts w:ascii="Calibri" w:hAnsi="Calibri"/>
              </w:rPr>
              <w:t>Disponibilité d’une étude intitulée « Diagnostic de la situation actuelle du sous-secteur du transport de marchandises dangereuses par route »</w:t>
            </w:r>
          </w:p>
        </w:tc>
      </w:tr>
      <w:tr w:rsidR="00B56339" w:rsidRPr="00EC31A9" w:rsidTr="00D5012F">
        <w:trPr>
          <w:trHeight w:val="251"/>
        </w:trPr>
        <w:tc>
          <w:tcPr>
            <w:tcW w:w="1900" w:type="dxa"/>
            <w:tcBorders>
              <w:top w:val="single" w:sz="4" w:space="0" w:color="auto"/>
              <w:left w:val="single" w:sz="4" w:space="0" w:color="auto"/>
              <w:bottom w:val="single" w:sz="4" w:space="0" w:color="auto"/>
              <w:right w:val="single" w:sz="4" w:space="0" w:color="auto"/>
            </w:tcBorders>
            <w:vAlign w:val="center"/>
          </w:tcPr>
          <w:p w:rsidR="00B56339" w:rsidRPr="00EC31A9" w:rsidRDefault="00B56339" w:rsidP="00607B3F">
            <w:pPr>
              <w:widowControl w:val="0"/>
              <w:autoSpaceDE w:val="0"/>
              <w:autoSpaceDN w:val="0"/>
              <w:adjustRightInd w:val="0"/>
              <w:jc w:val="both"/>
              <w:rPr>
                <w:rFonts w:ascii="Calibri" w:hAnsi="Calibri" w:cs="Calibri"/>
                <w:b/>
              </w:rPr>
            </w:pPr>
            <w:r w:rsidRPr="00EC31A9">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tcPr>
          <w:p w:rsidR="00B56339" w:rsidRPr="00EC31A9" w:rsidRDefault="00B56339" w:rsidP="00607B3F">
            <w:pPr>
              <w:jc w:val="both"/>
              <w:rPr>
                <w:rFonts w:ascii="Calibri" w:hAnsi="Calibri"/>
              </w:rPr>
            </w:pPr>
            <w:r w:rsidRPr="00EC31A9">
              <w:rPr>
                <w:rFonts w:ascii="Calibri" w:hAnsi="Calibri"/>
              </w:rPr>
              <w:t>Document intitulé « Diagnostic de la situation actuelle du sous-secteur du transport de marchandises dangereuses par route » validé par l’administration bénéficiaire.</w:t>
            </w:r>
          </w:p>
        </w:tc>
      </w:tr>
    </w:tbl>
    <w:p w:rsidR="008F632A" w:rsidRPr="00EC31A9" w:rsidRDefault="008C02E2" w:rsidP="00531D96">
      <w:pPr>
        <w:autoSpaceDE w:val="0"/>
        <w:autoSpaceDN w:val="0"/>
        <w:adjustRightInd w:val="0"/>
        <w:spacing w:before="120" w:after="120"/>
        <w:jc w:val="both"/>
        <w:rPr>
          <w:rFonts w:ascii="Calibri" w:hAnsi="Calibri" w:cs="Calibri"/>
          <w:i/>
          <w:iCs/>
        </w:rPr>
      </w:pPr>
      <w:r w:rsidRPr="00EC31A9">
        <w:rPr>
          <w:rFonts w:ascii="Calibri" w:hAnsi="Calibri" w:cs="Calibri"/>
          <w:bCs/>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7386"/>
      </w:tblGrid>
      <w:tr w:rsidR="00D5012F" w:rsidRPr="00EC31A9" w:rsidTr="00BC04A2">
        <w:tc>
          <w:tcPr>
            <w:tcW w:w="9286" w:type="dxa"/>
            <w:gridSpan w:val="2"/>
            <w:tcBorders>
              <w:top w:val="single" w:sz="4" w:space="0" w:color="auto"/>
              <w:left w:val="single" w:sz="4" w:space="0" w:color="auto"/>
              <w:bottom w:val="single" w:sz="4" w:space="0" w:color="auto"/>
              <w:right w:val="single" w:sz="4" w:space="0" w:color="auto"/>
            </w:tcBorders>
            <w:vAlign w:val="center"/>
          </w:tcPr>
          <w:p w:rsidR="00D5012F" w:rsidRPr="00EC31A9" w:rsidRDefault="00D5012F" w:rsidP="00531D96">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EC31A9">
              <w:rPr>
                <w:rFonts w:cs="Calibri"/>
                <w:b/>
                <w:sz w:val="24"/>
                <w:szCs w:val="24"/>
              </w:rPr>
              <w:lastRenderedPageBreak/>
              <w:t>Activi</w:t>
            </w:r>
            <w:r w:rsidR="000979F1" w:rsidRPr="00EC31A9">
              <w:rPr>
                <w:rFonts w:cs="Calibri"/>
                <w:b/>
                <w:sz w:val="24"/>
                <w:szCs w:val="24"/>
              </w:rPr>
              <w:t>té 1.2 : L’adoption d’un programme de rapprochement juridique dans le domaine du transport de matière dangereuse par route</w:t>
            </w:r>
          </w:p>
        </w:tc>
      </w:tr>
      <w:tr w:rsidR="00D5012F" w:rsidRPr="009B097E" w:rsidTr="00BC04A2">
        <w:tc>
          <w:tcPr>
            <w:tcW w:w="1900" w:type="dxa"/>
            <w:tcBorders>
              <w:top w:val="single" w:sz="4" w:space="0" w:color="auto"/>
              <w:left w:val="single" w:sz="4" w:space="0" w:color="auto"/>
              <w:bottom w:val="single" w:sz="4" w:space="0" w:color="auto"/>
              <w:right w:val="single" w:sz="4" w:space="0" w:color="auto"/>
            </w:tcBorders>
            <w:vAlign w:val="center"/>
          </w:tcPr>
          <w:p w:rsidR="00D5012F" w:rsidRPr="00EC31A9" w:rsidRDefault="00D5012F"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Objectif :</w:t>
            </w:r>
          </w:p>
        </w:tc>
        <w:tc>
          <w:tcPr>
            <w:tcW w:w="7386" w:type="dxa"/>
            <w:tcBorders>
              <w:top w:val="single" w:sz="4" w:space="0" w:color="auto"/>
              <w:left w:val="single" w:sz="4" w:space="0" w:color="auto"/>
              <w:bottom w:val="single" w:sz="4" w:space="0" w:color="auto"/>
              <w:right w:val="single" w:sz="4" w:space="0" w:color="auto"/>
            </w:tcBorders>
          </w:tcPr>
          <w:p w:rsidR="00D5012F" w:rsidRPr="009B097E" w:rsidRDefault="007C3A2A">
            <w:pPr>
              <w:pStyle w:val="Paragraphedeliste1"/>
              <w:widowControl w:val="0"/>
              <w:autoSpaceDE w:val="0"/>
              <w:autoSpaceDN w:val="0"/>
              <w:adjustRightInd w:val="0"/>
              <w:spacing w:before="120" w:after="120" w:line="240" w:lineRule="auto"/>
              <w:ind w:left="0"/>
              <w:jc w:val="both"/>
              <w:rPr>
                <w:rFonts w:cs="Calibri"/>
                <w:sz w:val="24"/>
                <w:szCs w:val="24"/>
                <w:lang w:eastAsia="fr-FR"/>
              </w:rPr>
            </w:pPr>
            <w:r>
              <w:rPr>
                <w:rFonts w:cs="Calibri"/>
                <w:sz w:val="24"/>
                <w:szCs w:val="24"/>
                <w:lang w:eastAsia="fr-FR"/>
              </w:rPr>
              <w:t xml:space="preserve">Soutenir la programmation et la gouvernance </w:t>
            </w:r>
            <w:r w:rsidRPr="009B097E">
              <w:rPr>
                <w:rFonts w:cs="Calibri"/>
                <w:sz w:val="24"/>
                <w:szCs w:val="24"/>
                <w:lang w:eastAsia="fr-FR"/>
              </w:rPr>
              <w:t xml:space="preserve">du rapprochement législatif et réglementaire avec les exigences de l’ADR et de l’Acquis dans le </w:t>
            </w:r>
            <w:r>
              <w:rPr>
                <w:rFonts w:cs="Calibri"/>
                <w:sz w:val="24"/>
                <w:szCs w:val="24"/>
                <w:lang w:eastAsia="fr-FR"/>
              </w:rPr>
              <w:t xml:space="preserve">sous-secteur </w:t>
            </w:r>
            <w:r w:rsidRPr="009B097E">
              <w:rPr>
                <w:rFonts w:cs="Calibri"/>
                <w:sz w:val="24"/>
                <w:szCs w:val="24"/>
                <w:lang w:eastAsia="fr-FR"/>
              </w:rPr>
              <w:t>visé</w:t>
            </w:r>
          </w:p>
        </w:tc>
      </w:tr>
      <w:tr w:rsidR="008F632A" w:rsidRPr="009B097E" w:rsidTr="00BC04A2">
        <w:tc>
          <w:tcPr>
            <w:tcW w:w="1900" w:type="dxa"/>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Calendrier :</w:t>
            </w:r>
          </w:p>
        </w:tc>
        <w:tc>
          <w:tcPr>
            <w:tcW w:w="7386" w:type="dxa"/>
            <w:tcBorders>
              <w:top w:val="single" w:sz="4" w:space="0" w:color="auto"/>
              <w:left w:val="single" w:sz="4" w:space="0" w:color="auto"/>
              <w:bottom w:val="single" w:sz="4" w:space="0" w:color="auto"/>
              <w:right w:val="single" w:sz="4" w:space="0" w:color="auto"/>
            </w:tcBorders>
          </w:tcPr>
          <w:p w:rsidR="008F632A" w:rsidRPr="009B097E" w:rsidRDefault="008C02E2" w:rsidP="008C02E2">
            <w:pPr>
              <w:widowControl w:val="0"/>
              <w:autoSpaceDE w:val="0"/>
              <w:autoSpaceDN w:val="0"/>
              <w:adjustRightInd w:val="0"/>
              <w:spacing w:before="120" w:after="120"/>
              <w:jc w:val="both"/>
              <w:rPr>
                <w:rFonts w:ascii="Calibri" w:hAnsi="Calibri"/>
              </w:rPr>
            </w:pPr>
            <w:r w:rsidRPr="009B097E">
              <w:rPr>
                <w:rFonts w:ascii="Calibri" w:hAnsi="Calibri"/>
              </w:rPr>
              <w:t>Dès le</w:t>
            </w:r>
            <w:r w:rsidR="007F4378" w:rsidRPr="009B097E">
              <w:rPr>
                <w:rFonts w:ascii="Calibri" w:hAnsi="Calibri"/>
              </w:rPr>
              <w:t xml:space="preserve"> </w:t>
            </w:r>
            <w:r w:rsidR="00206FBF" w:rsidRPr="009B097E">
              <w:rPr>
                <w:rFonts w:ascii="Calibri" w:hAnsi="Calibri"/>
              </w:rPr>
              <w:t>3</w:t>
            </w:r>
            <w:r w:rsidR="00206FBF" w:rsidRPr="009B097E">
              <w:rPr>
                <w:rFonts w:ascii="Calibri" w:hAnsi="Calibri"/>
                <w:vertAlign w:val="superscript"/>
              </w:rPr>
              <w:t>ème</w:t>
            </w:r>
            <w:r w:rsidR="00206FBF" w:rsidRPr="009B097E">
              <w:rPr>
                <w:rFonts w:ascii="Calibri" w:hAnsi="Calibri"/>
              </w:rPr>
              <w:t xml:space="preserve"> mois</w:t>
            </w:r>
          </w:p>
        </w:tc>
      </w:tr>
      <w:tr w:rsidR="008F632A" w:rsidRPr="009B097E" w:rsidTr="00BC04A2">
        <w:tc>
          <w:tcPr>
            <w:tcW w:w="1900" w:type="dxa"/>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tabs>
                <w:tab w:val="left" w:pos="567"/>
              </w:tabs>
              <w:autoSpaceDE w:val="0"/>
              <w:autoSpaceDN w:val="0"/>
              <w:adjustRightInd w:val="0"/>
              <w:spacing w:before="120" w:after="120"/>
              <w:jc w:val="both"/>
              <w:rPr>
                <w:rFonts w:ascii="Calibri" w:hAnsi="Calibri" w:cs="Calibri"/>
                <w:bCs/>
                <w:i/>
              </w:rPr>
            </w:pPr>
            <w:r w:rsidRPr="009B097E">
              <w:rPr>
                <w:rFonts w:ascii="Calibri" w:hAnsi="Calibri" w:cs="Calibri"/>
                <w:b/>
              </w:rPr>
              <w:t>Moyens (</w:t>
            </w:r>
            <w:r w:rsidRPr="009B097E">
              <w:rPr>
                <w:rFonts w:ascii="Calibri" w:hAnsi="Calibri" w:cs="Calibri"/>
                <w:bCs/>
                <w:i/>
              </w:rPr>
              <w:t>nombre indicatif de jours ouvrés d’experts alloués) :</w:t>
            </w:r>
          </w:p>
        </w:tc>
        <w:tc>
          <w:tcPr>
            <w:tcW w:w="7386" w:type="dxa"/>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tabs>
                <w:tab w:val="left" w:pos="567"/>
              </w:tabs>
              <w:autoSpaceDE w:val="0"/>
              <w:autoSpaceDN w:val="0"/>
              <w:adjustRightInd w:val="0"/>
              <w:spacing w:before="120" w:after="120"/>
              <w:jc w:val="both"/>
              <w:rPr>
                <w:rFonts w:ascii="Calibri" w:hAnsi="Calibri" w:cs="Calibri"/>
                <w:bCs/>
              </w:rPr>
            </w:pPr>
            <w:r w:rsidRPr="009B097E">
              <w:rPr>
                <w:rFonts w:ascii="Calibri" w:hAnsi="Calibri" w:cs="Calibri"/>
                <w:bCs/>
              </w:rPr>
              <w:t>E</w:t>
            </w:r>
            <w:r w:rsidR="008F5D6B" w:rsidRPr="009B097E">
              <w:rPr>
                <w:rFonts w:ascii="Calibri" w:hAnsi="Calibri" w:cs="Calibri"/>
                <w:bCs/>
              </w:rPr>
              <w:t>tat Membre</w:t>
            </w:r>
            <w:r w:rsidRPr="009B097E">
              <w:rPr>
                <w:rFonts w:ascii="Calibri" w:hAnsi="Calibri" w:cs="Calibri"/>
                <w:bCs/>
              </w:rPr>
              <w:t xml:space="preserve">:                                   Experts </w:t>
            </w:r>
            <w:r w:rsidR="008F5D6B" w:rsidRPr="009B097E">
              <w:rPr>
                <w:rFonts w:ascii="Calibri" w:hAnsi="Calibri" w:cs="Calibri"/>
                <w:bCs/>
              </w:rPr>
              <w:t>court terme</w:t>
            </w:r>
          </w:p>
          <w:p w:rsidR="008F632A" w:rsidRPr="009B097E" w:rsidRDefault="008F632A" w:rsidP="00B127C0">
            <w:pPr>
              <w:tabs>
                <w:tab w:val="left" w:pos="567"/>
              </w:tabs>
              <w:autoSpaceDE w:val="0"/>
              <w:autoSpaceDN w:val="0"/>
              <w:adjustRightInd w:val="0"/>
              <w:spacing w:before="120" w:after="120"/>
              <w:jc w:val="both"/>
              <w:rPr>
                <w:rFonts w:ascii="Calibri" w:hAnsi="Calibri" w:cs="Calibri"/>
                <w:bCs/>
              </w:rPr>
            </w:pPr>
            <w:r w:rsidRPr="009B097E">
              <w:rPr>
                <w:rFonts w:ascii="Calibri" w:hAnsi="Calibri" w:cs="Calibri"/>
                <w:bCs/>
              </w:rPr>
              <w:t xml:space="preserve">Expertise (h/j):          </w:t>
            </w:r>
            <w:r w:rsidR="008F5D6B" w:rsidRPr="009B097E">
              <w:rPr>
                <w:rFonts w:ascii="Calibri" w:hAnsi="Calibri" w:cs="Calibri"/>
                <w:bCs/>
              </w:rPr>
              <w:t xml:space="preserve">                 </w:t>
            </w:r>
            <w:r w:rsidR="0075099A" w:rsidRPr="009B097E">
              <w:rPr>
                <w:rFonts w:ascii="Calibri" w:hAnsi="Calibri" w:cs="Calibri"/>
                <w:bCs/>
              </w:rPr>
              <w:t xml:space="preserve">      </w:t>
            </w:r>
            <w:r w:rsidR="00B127C0" w:rsidRPr="009B097E">
              <w:rPr>
                <w:rFonts w:ascii="Calibri" w:hAnsi="Calibri" w:cs="Calibri"/>
                <w:bCs/>
              </w:rPr>
              <w:t xml:space="preserve">15 </w:t>
            </w:r>
            <w:r w:rsidRPr="009B097E">
              <w:rPr>
                <w:rFonts w:ascii="Calibri" w:hAnsi="Calibri" w:cs="Calibri"/>
                <w:bCs/>
              </w:rPr>
              <w:t>h/j (</w:t>
            </w:r>
            <w:r w:rsidR="007F4378" w:rsidRPr="009B097E">
              <w:rPr>
                <w:rFonts w:ascii="Calibri" w:hAnsi="Calibri" w:cs="Calibri"/>
                <w:bCs/>
              </w:rPr>
              <w:t>1</w:t>
            </w:r>
            <w:r w:rsidRPr="009B097E">
              <w:rPr>
                <w:rFonts w:ascii="Calibri" w:hAnsi="Calibri" w:cs="Calibri"/>
                <w:bCs/>
              </w:rPr>
              <w:t xml:space="preserve"> mission)</w:t>
            </w:r>
          </w:p>
        </w:tc>
      </w:tr>
      <w:tr w:rsidR="008F632A" w:rsidRPr="009B097E" w:rsidTr="00BC04A2">
        <w:tc>
          <w:tcPr>
            <w:tcW w:w="1900" w:type="dxa"/>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Cible :</w:t>
            </w:r>
          </w:p>
        </w:tc>
        <w:tc>
          <w:tcPr>
            <w:tcW w:w="7386" w:type="dxa"/>
            <w:tcBorders>
              <w:top w:val="single" w:sz="4" w:space="0" w:color="auto"/>
              <w:left w:val="single" w:sz="4" w:space="0" w:color="auto"/>
              <w:bottom w:val="single" w:sz="4" w:space="0" w:color="auto"/>
              <w:right w:val="single" w:sz="4" w:space="0" w:color="auto"/>
            </w:tcBorders>
          </w:tcPr>
          <w:p w:rsidR="008F632A" w:rsidRPr="009B097E" w:rsidRDefault="008F5D6B" w:rsidP="00B56339">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9B097E">
              <w:rPr>
                <w:rFonts w:cs="Calibri"/>
                <w:sz w:val="24"/>
                <w:szCs w:val="24"/>
                <w:lang w:eastAsia="fr-FR"/>
              </w:rPr>
              <w:t>Direction du Transport Routier et de la Sécurité Routière</w:t>
            </w:r>
          </w:p>
        </w:tc>
      </w:tr>
      <w:tr w:rsidR="008F632A" w:rsidRPr="009B097E" w:rsidTr="00BC04A2">
        <w:tc>
          <w:tcPr>
            <w:tcW w:w="1900" w:type="dxa"/>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Méthodologie :</w:t>
            </w:r>
          </w:p>
        </w:tc>
        <w:tc>
          <w:tcPr>
            <w:tcW w:w="7386" w:type="dxa"/>
            <w:tcBorders>
              <w:top w:val="single" w:sz="4" w:space="0" w:color="auto"/>
              <w:left w:val="single" w:sz="4" w:space="0" w:color="auto"/>
              <w:bottom w:val="single" w:sz="4" w:space="0" w:color="auto"/>
              <w:right w:val="single" w:sz="4" w:space="0" w:color="auto"/>
            </w:tcBorders>
          </w:tcPr>
          <w:p w:rsidR="007F4378" w:rsidRPr="009B097E" w:rsidRDefault="0075099A" w:rsidP="00531D96">
            <w:pPr>
              <w:pStyle w:val="Paragraphedeliste1"/>
              <w:tabs>
                <w:tab w:val="left" w:pos="567"/>
              </w:tabs>
              <w:autoSpaceDE w:val="0"/>
              <w:autoSpaceDN w:val="0"/>
              <w:adjustRightInd w:val="0"/>
              <w:spacing w:before="120" w:after="120" w:line="240" w:lineRule="auto"/>
              <w:ind w:left="0"/>
              <w:jc w:val="both"/>
              <w:rPr>
                <w:sz w:val="24"/>
                <w:szCs w:val="24"/>
              </w:rPr>
            </w:pPr>
            <w:r w:rsidRPr="009B097E">
              <w:rPr>
                <w:sz w:val="24"/>
                <w:szCs w:val="24"/>
              </w:rPr>
              <w:t>Sur l</w:t>
            </w:r>
            <w:r w:rsidR="007F4378" w:rsidRPr="009B097E">
              <w:rPr>
                <w:sz w:val="24"/>
                <w:szCs w:val="24"/>
              </w:rPr>
              <w:t>a base des résultats</w:t>
            </w:r>
            <w:r w:rsidRPr="009B097E">
              <w:rPr>
                <w:sz w:val="24"/>
                <w:szCs w:val="24"/>
              </w:rPr>
              <w:t xml:space="preserve"> de</w:t>
            </w:r>
            <w:r w:rsidR="007F4378" w:rsidRPr="009B097E">
              <w:rPr>
                <w:sz w:val="24"/>
                <w:szCs w:val="24"/>
              </w:rPr>
              <w:t xml:space="preserve"> l’activité 1.1, </w:t>
            </w:r>
            <w:r w:rsidRPr="009B097E">
              <w:rPr>
                <w:sz w:val="24"/>
                <w:szCs w:val="24"/>
              </w:rPr>
              <w:t>un p</w:t>
            </w:r>
            <w:r w:rsidR="007F4378" w:rsidRPr="009B097E">
              <w:rPr>
                <w:sz w:val="24"/>
                <w:szCs w:val="24"/>
              </w:rPr>
              <w:t>lan d’action détaillé, assorti d’un calendrier et d’un cadre logique sera élaboré.</w:t>
            </w:r>
          </w:p>
          <w:p w:rsidR="008F632A" w:rsidRPr="009B097E" w:rsidRDefault="007C3A2A" w:rsidP="00B56339">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sz w:val="24"/>
                <w:szCs w:val="24"/>
              </w:rPr>
              <w:t xml:space="preserve">Il sera établi </w:t>
            </w:r>
            <w:r>
              <w:rPr>
                <w:sz w:val="24"/>
                <w:szCs w:val="24"/>
              </w:rPr>
              <w:t xml:space="preserve">par </w:t>
            </w:r>
            <w:r w:rsidRPr="00526A58">
              <w:rPr>
                <w:sz w:val="24"/>
                <w:szCs w:val="24"/>
              </w:rPr>
              <w:t xml:space="preserve">les experts de l’administration attributaire du projet et les </w:t>
            </w:r>
            <w:r w:rsidR="0075099A" w:rsidRPr="009B097E">
              <w:rPr>
                <w:sz w:val="24"/>
                <w:szCs w:val="24"/>
              </w:rPr>
              <w:t xml:space="preserve">diverses administrations </w:t>
            </w:r>
            <w:r w:rsidR="007F4378" w:rsidRPr="009B097E">
              <w:rPr>
                <w:sz w:val="24"/>
                <w:szCs w:val="24"/>
              </w:rPr>
              <w:t>concernées par le</w:t>
            </w:r>
            <w:r w:rsidR="0075099A" w:rsidRPr="009B097E">
              <w:rPr>
                <w:sz w:val="24"/>
                <w:szCs w:val="24"/>
              </w:rPr>
              <w:t xml:space="preserve"> transport de marchandises. </w:t>
            </w:r>
            <w:r w:rsidR="007F4378" w:rsidRPr="009B097E">
              <w:rPr>
                <w:sz w:val="24"/>
                <w:szCs w:val="24"/>
              </w:rPr>
              <w:t>Le plan d’action devra ainsi présenter de manière cohérente et justifier l’ensemble des actes normatifs à élaborer</w:t>
            </w:r>
            <w:r w:rsidR="00993A8D" w:rsidRPr="009B097E">
              <w:rPr>
                <w:sz w:val="24"/>
                <w:szCs w:val="24"/>
              </w:rPr>
              <w:t xml:space="preserve"> ou amender</w:t>
            </w:r>
            <w:r w:rsidR="007F4378" w:rsidRPr="009B097E">
              <w:rPr>
                <w:sz w:val="24"/>
                <w:szCs w:val="24"/>
              </w:rPr>
              <w:t xml:space="preserve"> pour que l’écart entre le droit national et l’ADR et Acquis soit réduit</w:t>
            </w:r>
            <w:r w:rsidR="00DC02EE" w:rsidRPr="009B097E">
              <w:rPr>
                <w:sz w:val="24"/>
                <w:szCs w:val="24"/>
              </w:rPr>
              <w:t>.</w:t>
            </w:r>
            <w:r w:rsidR="00B56339" w:rsidRPr="009B097E">
              <w:rPr>
                <w:sz w:val="24"/>
                <w:szCs w:val="24"/>
              </w:rPr>
              <w:t xml:space="preserve"> Il devrait ainsi représenter la feuille de route pour la mise en œuvre progressive et séquencée des dispositions de l’ADR, et ce tenant compte du diagnostic (1.1). </w:t>
            </w:r>
            <w:r w:rsidR="007E7703">
              <w:rPr>
                <w:sz w:val="24"/>
                <w:szCs w:val="24"/>
              </w:rPr>
              <w:t>Cette activité prendra en compte les  avancées du Gouvernement marocain dans la préparation d'un programme nationale de convergence règlementaire</w:t>
            </w:r>
          </w:p>
        </w:tc>
      </w:tr>
      <w:tr w:rsidR="008F632A" w:rsidRPr="009B097E" w:rsidTr="00BC04A2">
        <w:tc>
          <w:tcPr>
            <w:tcW w:w="1900" w:type="dxa"/>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Indicateurs objectivement vérifiables :</w:t>
            </w:r>
          </w:p>
        </w:tc>
        <w:tc>
          <w:tcPr>
            <w:tcW w:w="7386" w:type="dxa"/>
            <w:tcBorders>
              <w:top w:val="single" w:sz="4" w:space="0" w:color="auto"/>
              <w:left w:val="single" w:sz="4" w:space="0" w:color="auto"/>
              <w:bottom w:val="single" w:sz="4" w:space="0" w:color="auto"/>
              <w:right w:val="single" w:sz="4" w:space="0" w:color="auto"/>
            </w:tcBorders>
          </w:tcPr>
          <w:p w:rsidR="008F632A" w:rsidRPr="009B097E" w:rsidRDefault="00EA4359" w:rsidP="009B097E">
            <w:pPr>
              <w:widowControl w:val="0"/>
              <w:autoSpaceDE w:val="0"/>
              <w:autoSpaceDN w:val="0"/>
              <w:adjustRightInd w:val="0"/>
              <w:spacing w:before="120" w:after="120"/>
              <w:jc w:val="both"/>
              <w:rPr>
                <w:rFonts w:ascii="Calibri" w:hAnsi="Calibri"/>
                <w:b/>
              </w:rPr>
            </w:pPr>
            <w:r w:rsidRPr="009B097E">
              <w:rPr>
                <w:rFonts w:ascii="Calibri" w:hAnsi="Calibri"/>
              </w:rPr>
              <w:t>Disponibilité d’un document intitulé « </w:t>
            </w:r>
            <w:r w:rsidR="00993A8D" w:rsidRPr="009B097E">
              <w:rPr>
                <w:rFonts w:ascii="Calibri" w:hAnsi="Calibri"/>
              </w:rPr>
              <w:t xml:space="preserve">Programme de rapprochement législatif et réglementaire dans le domaine du transport de </w:t>
            </w:r>
            <w:r w:rsidR="00247D09" w:rsidRPr="009B097E">
              <w:rPr>
                <w:rFonts w:ascii="Calibri" w:hAnsi="Calibri"/>
              </w:rPr>
              <w:t>marchandises dangereuses par route</w:t>
            </w:r>
            <w:r w:rsidRPr="009B097E">
              <w:rPr>
                <w:rFonts w:ascii="Calibri" w:hAnsi="Calibri"/>
              </w:rPr>
              <w:t> »</w:t>
            </w:r>
          </w:p>
        </w:tc>
      </w:tr>
      <w:tr w:rsidR="008F632A" w:rsidRPr="009B097E" w:rsidTr="00BC04A2">
        <w:trPr>
          <w:trHeight w:val="251"/>
        </w:trPr>
        <w:tc>
          <w:tcPr>
            <w:tcW w:w="1900" w:type="dxa"/>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Livrables :</w:t>
            </w:r>
          </w:p>
        </w:tc>
        <w:tc>
          <w:tcPr>
            <w:tcW w:w="7386" w:type="dxa"/>
            <w:tcBorders>
              <w:top w:val="single" w:sz="4" w:space="0" w:color="auto"/>
              <w:left w:val="single" w:sz="4" w:space="0" w:color="auto"/>
              <w:bottom w:val="single" w:sz="4" w:space="0" w:color="auto"/>
              <w:right w:val="single" w:sz="4" w:space="0" w:color="auto"/>
            </w:tcBorders>
          </w:tcPr>
          <w:p w:rsidR="008F632A" w:rsidRPr="009B097E" w:rsidRDefault="00993A8D">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sz w:val="24"/>
                <w:szCs w:val="24"/>
              </w:rPr>
              <w:t>Document intitulé « Programme de rapprochement législatif et réglementaire dans le domaine du transport de</w:t>
            </w:r>
            <w:r w:rsidR="00B57754" w:rsidRPr="009B097E">
              <w:rPr>
                <w:sz w:val="24"/>
                <w:szCs w:val="24"/>
              </w:rPr>
              <w:t xml:space="preserve"> </w:t>
            </w:r>
            <w:r w:rsidR="00247D09" w:rsidRPr="009B097E">
              <w:rPr>
                <w:sz w:val="24"/>
                <w:szCs w:val="24"/>
              </w:rPr>
              <w:t>marchandises dangereuses par route</w:t>
            </w:r>
            <w:r w:rsidRPr="009B097E">
              <w:rPr>
                <w:sz w:val="24"/>
                <w:szCs w:val="24"/>
              </w:rPr>
              <w:t> » validé par l’administration bénéficiaire</w:t>
            </w:r>
            <w:r w:rsidR="00154F8A" w:rsidRPr="009B097E">
              <w:rPr>
                <w:sz w:val="24"/>
                <w:szCs w:val="24"/>
              </w:rPr>
              <w:t>.</w:t>
            </w:r>
          </w:p>
        </w:tc>
      </w:tr>
    </w:tbl>
    <w:p w:rsidR="00D36D1D" w:rsidRDefault="00D36D1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5"/>
        <w:gridCol w:w="7451"/>
      </w:tblGrid>
      <w:tr w:rsidR="009B73FD" w:rsidRPr="009B097E" w:rsidTr="005F3EE7">
        <w:tc>
          <w:tcPr>
            <w:tcW w:w="9286" w:type="dxa"/>
            <w:gridSpan w:val="2"/>
            <w:tcBorders>
              <w:top w:val="single" w:sz="4" w:space="0" w:color="auto"/>
              <w:left w:val="single" w:sz="4" w:space="0" w:color="auto"/>
              <w:bottom w:val="single" w:sz="4" w:space="0" w:color="auto"/>
              <w:right w:val="single" w:sz="4" w:space="0" w:color="auto"/>
            </w:tcBorders>
          </w:tcPr>
          <w:p w:rsidR="009B73FD" w:rsidRPr="009B097E" w:rsidRDefault="009B73FD" w:rsidP="005F3EE7">
            <w:pPr>
              <w:spacing w:before="120" w:after="120"/>
              <w:jc w:val="both"/>
              <w:rPr>
                <w:rFonts w:ascii="Calibri" w:hAnsi="Calibri"/>
              </w:rPr>
            </w:pPr>
            <w:r w:rsidRPr="009B097E">
              <w:rPr>
                <w:rFonts w:ascii="Calibri" w:hAnsi="Calibri" w:cs="Calibri"/>
                <w:b/>
              </w:rPr>
              <w:lastRenderedPageBreak/>
              <w:t>Activité 1.3 : Elaboration de projets de textes d’application en vue de transposer en droit national l’ADR et réduire l’écart entre l’Acquis de l’UE et le droit marocain.</w:t>
            </w:r>
          </w:p>
        </w:tc>
      </w:tr>
      <w:tr w:rsidR="009B73FD" w:rsidRPr="009B097E" w:rsidTr="005F3EE7">
        <w:tc>
          <w:tcPr>
            <w:tcW w:w="1835" w:type="dxa"/>
            <w:tcBorders>
              <w:top w:val="single" w:sz="4" w:space="0" w:color="auto"/>
              <w:left w:val="single" w:sz="4" w:space="0" w:color="auto"/>
              <w:bottom w:val="single" w:sz="4" w:space="0" w:color="auto"/>
              <w:right w:val="single" w:sz="4" w:space="0" w:color="auto"/>
            </w:tcBorders>
            <w:vAlign w:val="center"/>
          </w:tcPr>
          <w:p w:rsidR="009B73FD" w:rsidRPr="009B097E" w:rsidRDefault="009B73FD" w:rsidP="005F3EE7">
            <w:pPr>
              <w:spacing w:before="120" w:after="120"/>
              <w:jc w:val="both"/>
              <w:rPr>
                <w:rFonts w:ascii="Calibri" w:hAnsi="Calibri" w:cs="Calibri"/>
                <w:b/>
              </w:rPr>
            </w:pPr>
            <w:r w:rsidRPr="009B097E">
              <w:rPr>
                <w:rFonts w:ascii="Calibri" w:hAnsi="Calibri" w:cs="Calibri"/>
                <w:b/>
              </w:rPr>
              <w:t>Objectif :</w:t>
            </w:r>
          </w:p>
        </w:tc>
        <w:tc>
          <w:tcPr>
            <w:tcW w:w="7451" w:type="dxa"/>
            <w:tcBorders>
              <w:top w:val="single" w:sz="4" w:space="0" w:color="auto"/>
              <w:left w:val="single" w:sz="4" w:space="0" w:color="auto"/>
              <w:bottom w:val="single" w:sz="4" w:space="0" w:color="auto"/>
              <w:right w:val="single" w:sz="4" w:space="0" w:color="auto"/>
            </w:tcBorders>
            <w:vAlign w:val="center"/>
          </w:tcPr>
          <w:p w:rsidR="009B73FD" w:rsidRPr="009B097E" w:rsidRDefault="009B73FD" w:rsidP="005F3EE7">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 xml:space="preserve">Appui au processus de transposition </w:t>
            </w:r>
            <w:r w:rsidRPr="009B097E">
              <w:rPr>
                <w:rFonts w:cs="Calibri"/>
                <w:sz w:val="24"/>
                <w:szCs w:val="24"/>
              </w:rPr>
              <w:t xml:space="preserve">en droit national </w:t>
            </w:r>
            <w:r>
              <w:rPr>
                <w:rFonts w:cs="Calibri"/>
                <w:sz w:val="24"/>
                <w:szCs w:val="24"/>
              </w:rPr>
              <w:t>d</w:t>
            </w:r>
            <w:r w:rsidRPr="009B097E">
              <w:rPr>
                <w:rFonts w:cs="Calibri"/>
                <w:sz w:val="24"/>
                <w:szCs w:val="24"/>
              </w:rPr>
              <w:t>es exigences de l’ADR et de l’Acquis en la matière.</w:t>
            </w:r>
          </w:p>
        </w:tc>
      </w:tr>
      <w:tr w:rsidR="009B73FD" w:rsidRPr="009B097E" w:rsidTr="005F3EE7">
        <w:tc>
          <w:tcPr>
            <w:tcW w:w="1835" w:type="dxa"/>
            <w:tcBorders>
              <w:top w:val="single" w:sz="4" w:space="0" w:color="auto"/>
              <w:left w:val="single" w:sz="4" w:space="0" w:color="auto"/>
              <w:bottom w:val="single" w:sz="4" w:space="0" w:color="auto"/>
              <w:right w:val="single" w:sz="4" w:space="0" w:color="auto"/>
            </w:tcBorders>
            <w:vAlign w:val="center"/>
          </w:tcPr>
          <w:p w:rsidR="009B73FD" w:rsidRPr="009B097E" w:rsidRDefault="009B73FD" w:rsidP="005F3EE7">
            <w:pPr>
              <w:widowControl w:val="0"/>
              <w:autoSpaceDE w:val="0"/>
              <w:autoSpaceDN w:val="0"/>
              <w:adjustRightInd w:val="0"/>
              <w:spacing w:before="120" w:after="120"/>
              <w:jc w:val="both"/>
              <w:rPr>
                <w:rFonts w:ascii="Calibri" w:hAnsi="Calibri" w:cs="Calibri"/>
                <w:b/>
              </w:rPr>
            </w:pPr>
            <w:r w:rsidRPr="009B097E">
              <w:rPr>
                <w:rFonts w:ascii="Calibri" w:hAnsi="Calibri" w:cs="Calibri"/>
                <w:b/>
              </w:rPr>
              <w:t>Calendrier :</w:t>
            </w:r>
          </w:p>
        </w:tc>
        <w:tc>
          <w:tcPr>
            <w:tcW w:w="7451" w:type="dxa"/>
            <w:tcBorders>
              <w:top w:val="single" w:sz="4" w:space="0" w:color="auto"/>
              <w:left w:val="single" w:sz="4" w:space="0" w:color="auto"/>
              <w:bottom w:val="single" w:sz="4" w:space="0" w:color="auto"/>
              <w:right w:val="single" w:sz="4" w:space="0" w:color="auto"/>
            </w:tcBorders>
            <w:vAlign w:val="center"/>
          </w:tcPr>
          <w:p w:rsidR="009B73FD" w:rsidRPr="009B097E" w:rsidRDefault="009B73FD" w:rsidP="005F3EE7">
            <w:pPr>
              <w:widowControl w:val="0"/>
              <w:autoSpaceDE w:val="0"/>
              <w:autoSpaceDN w:val="0"/>
              <w:adjustRightInd w:val="0"/>
              <w:spacing w:before="120" w:after="120"/>
              <w:jc w:val="both"/>
              <w:rPr>
                <w:rFonts w:ascii="Calibri" w:hAnsi="Calibri"/>
                <w:b/>
              </w:rPr>
            </w:pPr>
            <w:r w:rsidRPr="009B097E">
              <w:rPr>
                <w:rFonts w:ascii="Calibri" w:hAnsi="Calibri"/>
              </w:rPr>
              <w:t>3</w:t>
            </w:r>
            <w:r w:rsidRPr="009B097E">
              <w:rPr>
                <w:rFonts w:ascii="Calibri" w:hAnsi="Calibri"/>
                <w:vertAlign w:val="superscript"/>
              </w:rPr>
              <w:t>ème</w:t>
            </w:r>
            <w:r w:rsidRPr="009B097E">
              <w:rPr>
                <w:rFonts w:ascii="Calibri" w:hAnsi="Calibri"/>
              </w:rPr>
              <w:t>- 6</w:t>
            </w:r>
            <w:r w:rsidRPr="009B097E">
              <w:rPr>
                <w:rFonts w:ascii="Calibri" w:hAnsi="Calibri"/>
                <w:vertAlign w:val="superscript"/>
              </w:rPr>
              <w:t>ème</w:t>
            </w:r>
            <w:r w:rsidRPr="009B097E">
              <w:rPr>
                <w:rFonts w:ascii="Calibri" w:hAnsi="Calibri"/>
              </w:rPr>
              <w:t xml:space="preserve"> mois</w:t>
            </w:r>
          </w:p>
        </w:tc>
      </w:tr>
      <w:tr w:rsidR="009B73FD" w:rsidRPr="00EC31A9" w:rsidTr="005F3EE7">
        <w:tc>
          <w:tcPr>
            <w:tcW w:w="1835" w:type="dxa"/>
            <w:tcBorders>
              <w:top w:val="single" w:sz="4" w:space="0" w:color="auto"/>
              <w:left w:val="single" w:sz="4" w:space="0" w:color="auto"/>
              <w:bottom w:val="single" w:sz="4" w:space="0" w:color="auto"/>
              <w:right w:val="single" w:sz="4" w:space="0" w:color="auto"/>
            </w:tcBorders>
            <w:vAlign w:val="center"/>
          </w:tcPr>
          <w:p w:rsidR="009B73FD" w:rsidRPr="009B097E" w:rsidRDefault="009B73FD" w:rsidP="005F3EE7">
            <w:pPr>
              <w:tabs>
                <w:tab w:val="left" w:pos="567"/>
              </w:tabs>
              <w:autoSpaceDE w:val="0"/>
              <w:autoSpaceDN w:val="0"/>
              <w:adjustRightInd w:val="0"/>
              <w:spacing w:before="120" w:after="120"/>
              <w:jc w:val="both"/>
              <w:rPr>
                <w:rFonts w:ascii="Calibri" w:hAnsi="Calibri" w:cs="Calibri"/>
                <w:b/>
              </w:rPr>
            </w:pPr>
            <w:r w:rsidRPr="009B097E">
              <w:rPr>
                <w:rFonts w:ascii="Calibri" w:hAnsi="Calibri" w:cs="Calibri"/>
                <w:b/>
              </w:rPr>
              <w:t>Moyens</w:t>
            </w:r>
          </w:p>
          <w:p w:rsidR="009B73FD" w:rsidRPr="009B097E" w:rsidRDefault="009B73FD" w:rsidP="005F3EE7">
            <w:pPr>
              <w:tabs>
                <w:tab w:val="left" w:pos="567"/>
              </w:tabs>
              <w:autoSpaceDE w:val="0"/>
              <w:autoSpaceDN w:val="0"/>
              <w:adjustRightInd w:val="0"/>
              <w:spacing w:before="120" w:after="120"/>
              <w:jc w:val="both"/>
              <w:rPr>
                <w:rFonts w:ascii="Calibri" w:hAnsi="Calibri" w:cs="Calibri"/>
                <w:bCs/>
                <w:i/>
              </w:rPr>
            </w:pPr>
            <w:r w:rsidRPr="009B097E">
              <w:rPr>
                <w:rFonts w:ascii="Calibri" w:hAnsi="Calibri" w:cs="Calibri"/>
                <w:b/>
              </w:rPr>
              <w:t>(</w:t>
            </w:r>
            <w:r w:rsidRPr="009B097E">
              <w:rPr>
                <w:rFonts w:ascii="Calibri" w:hAnsi="Calibri" w:cs="Calibri"/>
                <w:bCs/>
                <w:i/>
              </w:rPr>
              <w:t>nombre indicatif de jours ouvrés d’experts alloués) :</w:t>
            </w:r>
          </w:p>
        </w:tc>
        <w:tc>
          <w:tcPr>
            <w:tcW w:w="7451" w:type="dxa"/>
            <w:tcBorders>
              <w:top w:val="single" w:sz="4" w:space="0" w:color="auto"/>
              <w:left w:val="single" w:sz="4" w:space="0" w:color="auto"/>
              <w:bottom w:val="single" w:sz="4" w:space="0" w:color="auto"/>
              <w:right w:val="single" w:sz="4" w:space="0" w:color="auto"/>
            </w:tcBorders>
            <w:vAlign w:val="center"/>
          </w:tcPr>
          <w:p w:rsidR="009B73FD" w:rsidRPr="009B097E" w:rsidRDefault="009B73FD" w:rsidP="005F3EE7">
            <w:pPr>
              <w:tabs>
                <w:tab w:val="left" w:pos="567"/>
              </w:tabs>
              <w:autoSpaceDE w:val="0"/>
              <w:autoSpaceDN w:val="0"/>
              <w:adjustRightInd w:val="0"/>
              <w:spacing w:before="120" w:after="120"/>
              <w:jc w:val="both"/>
              <w:rPr>
                <w:rFonts w:ascii="Calibri" w:hAnsi="Calibri" w:cs="Calibri"/>
                <w:bCs/>
              </w:rPr>
            </w:pPr>
            <w:r w:rsidRPr="009B097E">
              <w:rPr>
                <w:rFonts w:ascii="Calibri" w:hAnsi="Calibri" w:cs="Calibri"/>
                <w:bCs/>
              </w:rPr>
              <w:t>Etat Membre :                                     Experts court terme</w:t>
            </w:r>
          </w:p>
          <w:p w:rsidR="009B73FD" w:rsidRPr="00EC31A9" w:rsidRDefault="009B73FD" w:rsidP="005F3EE7">
            <w:pPr>
              <w:tabs>
                <w:tab w:val="left" w:pos="567"/>
              </w:tabs>
              <w:autoSpaceDE w:val="0"/>
              <w:autoSpaceDN w:val="0"/>
              <w:adjustRightInd w:val="0"/>
              <w:spacing w:before="120" w:after="120"/>
              <w:jc w:val="both"/>
              <w:rPr>
                <w:rFonts w:ascii="Calibri" w:hAnsi="Calibri" w:cs="Calibri"/>
                <w:bCs/>
              </w:rPr>
            </w:pPr>
            <w:r w:rsidRPr="009B097E">
              <w:rPr>
                <w:rFonts w:ascii="Calibri" w:hAnsi="Calibri" w:cs="Calibri"/>
                <w:bCs/>
              </w:rPr>
              <w:t xml:space="preserve">Expertise Etat Membre (h/j):         </w:t>
            </w:r>
            <w:r w:rsidRPr="00EC31A9">
              <w:rPr>
                <w:rFonts w:ascii="Calibri" w:hAnsi="Calibri" w:cs="Calibri"/>
                <w:bCs/>
              </w:rPr>
              <w:t xml:space="preserve"> </w:t>
            </w:r>
            <w:r w:rsidRPr="00BC04A2">
              <w:rPr>
                <w:rFonts w:ascii="Calibri" w:hAnsi="Calibri" w:cs="Calibri"/>
                <w:bCs/>
              </w:rPr>
              <w:t>1 expert/ 90 h/j (soit 3 missions x 30 h/j)</w:t>
            </w:r>
            <w:r w:rsidRPr="00EC31A9">
              <w:rPr>
                <w:rFonts w:ascii="Calibri" w:hAnsi="Calibri" w:cs="Calibri"/>
                <w:bCs/>
              </w:rPr>
              <w:t xml:space="preserve"> </w:t>
            </w:r>
          </w:p>
        </w:tc>
      </w:tr>
      <w:tr w:rsidR="009B73FD" w:rsidRPr="00EC31A9" w:rsidTr="005F3EE7">
        <w:tc>
          <w:tcPr>
            <w:tcW w:w="1835" w:type="dxa"/>
            <w:tcBorders>
              <w:top w:val="single" w:sz="4" w:space="0" w:color="auto"/>
              <w:left w:val="single" w:sz="4" w:space="0" w:color="auto"/>
              <w:bottom w:val="single" w:sz="4" w:space="0" w:color="auto"/>
              <w:right w:val="single" w:sz="4" w:space="0" w:color="auto"/>
            </w:tcBorders>
            <w:vAlign w:val="center"/>
          </w:tcPr>
          <w:p w:rsidR="009B73FD" w:rsidRPr="00EC31A9" w:rsidRDefault="009B73FD" w:rsidP="005F3EE7">
            <w:pPr>
              <w:widowControl w:val="0"/>
              <w:autoSpaceDE w:val="0"/>
              <w:autoSpaceDN w:val="0"/>
              <w:adjustRightInd w:val="0"/>
              <w:spacing w:before="120" w:after="120"/>
              <w:jc w:val="both"/>
              <w:rPr>
                <w:rFonts w:ascii="Calibri" w:hAnsi="Calibri" w:cs="Calibri"/>
                <w:b/>
              </w:rPr>
            </w:pPr>
            <w:r w:rsidRPr="00EC31A9">
              <w:rPr>
                <w:rFonts w:ascii="Calibri" w:hAnsi="Calibri" w:cs="Calibri"/>
                <w:b/>
              </w:rPr>
              <w:t>Cible :</w:t>
            </w:r>
          </w:p>
        </w:tc>
        <w:tc>
          <w:tcPr>
            <w:tcW w:w="7451" w:type="dxa"/>
            <w:tcBorders>
              <w:top w:val="single" w:sz="4" w:space="0" w:color="auto"/>
              <w:left w:val="single" w:sz="4" w:space="0" w:color="auto"/>
              <w:bottom w:val="single" w:sz="4" w:space="0" w:color="auto"/>
              <w:right w:val="single" w:sz="4" w:space="0" w:color="auto"/>
            </w:tcBorders>
            <w:vAlign w:val="center"/>
          </w:tcPr>
          <w:p w:rsidR="009B73FD" w:rsidRPr="00EC31A9" w:rsidRDefault="009B73FD" w:rsidP="005F3EE7">
            <w:pPr>
              <w:widowControl w:val="0"/>
              <w:autoSpaceDE w:val="0"/>
              <w:autoSpaceDN w:val="0"/>
              <w:adjustRightInd w:val="0"/>
              <w:spacing w:before="120" w:after="120"/>
              <w:jc w:val="both"/>
              <w:rPr>
                <w:rFonts w:ascii="Calibri" w:hAnsi="Calibri"/>
              </w:rPr>
            </w:pPr>
            <w:r w:rsidRPr="00EC31A9">
              <w:rPr>
                <w:rFonts w:ascii="Calibri" w:hAnsi="Calibri"/>
              </w:rPr>
              <w:t>Direction des Transports Routiers et de la Sécurité Routière du Ministère en charge des transports</w:t>
            </w:r>
          </w:p>
        </w:tc>
      </w:tr>
      <w:tr w:rsidR="009B73FD" w:rsidRPr="00EC31A9" w:rsidTr="005F3EE7">
        <w:tc>
          <w:tcPr>
            <w:tcW w:w="1835" w:type="dxa"/>
            <w:tcBorders>
              <w:top w:val="single" w:sz="4" w:space="0" w:color="auto"/>
              <w:left w:val="single" w:sz="4" w:space="0" w:color="auto"/>
              <w:bottom w:val="single" w:sz="4" w:space="0" w:color="auto"/>
              <w:right w:val="single" w:sz="4" w:space="0" w:color="auto"/>
            </w:tcBorders>
            <w:vAlign w:val="center"/>
          </w:tcPr>
          <w:p w:rsidR="009B73FD" w:rsidRPr="00EC31A9" w:rsidRDefault="009B73FD" w:rsidP="005F3EE7">
            <w:pPr>
              <w:widowControl w:val="0"/>
              <w:autoSpaceDE w:val="0"/>
              <w:autoSpaceDN w:val="0"/>
              <w:adjustRightInd w:val="0"/>
              <w:spacing w:before="120" w:after="120"/>
              <w:jc w:val="both"/>
              <w:rPr>
                <w:rFonts w:ascii="Calibri" w:hAnsi="Calibri" w:cs="Calibri"/>
                <w:b/>
              </w:rPr>
            </w:pPr>
            <w:r w:rsidRPr="00EC31A9">
              <w:rPr>
                <w:rFonts w:ascii="Calibri" w:hAnsi="Calibri" w:cs="Calibri"/>
                <w:b/>
              </w:rPr>
              <w:t>Méthodologie :</w:t>
            </w:r>
          </w:p>
        </w:tc>
        <w:tc>
          <w:tcPr>
            <w:tcW w:w="7451" w:type="dxa"/>
            <w:tcBorders>
              <w:top w:val="single" w:sz="4" w:space="0" w:color="auto"/>
              <w:left w:val="single" w:sz="4" w:space="0" w:color="auto"/>
              <w:bottom w:val="single" w:sz="4" w:space="0" w:color="auto"/>
              <w:right w:val="single" w:sz="4" w:space="0" w:color="auto"/>
            </w:tcBorders>
            <w:vAlign w:val="center"/>
          </w:tcPr>
          <w:p w:rsidR="009B73FD" w:rsidRPr="00EC31A9" w:rsidRDefault="009B73FD" w:rsidP="005F3EE7">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EC31A9">
              <w:rPr>
                <w:rFonts w:cs="Calibri"/>
                <w:sz w:val="24"/>
                <w:szCs w:val="24"/>
              </w:rPr>
              <w:t xml:space="preserve">Sur la base des résultats des activités 1.1 et 1.2, les projets d’actes réglementaires seront élaborés </w:t>
            </w:r>
            <w:r>
              <w:rPr>
                <w:rFonts w:cs="Calibri"/>
                <w:sz w:val="24"/>
                <w:szCs w:val="24"/>
              </w:rPr>
              <w:t xml:space="preserve">en coopération entre </w:t>
            </w:r>
            <w:r w:rsidRPr="00526A58">
              <w:rPr>
                <w:rFonts w:cs="Calibri"/>
                <w:sz w:val="24"/>
                <w:szCs w:val="24"/>
              </w:rPr>
              <w:t xml:space="preserve">les experts de l’administration attributaire du projet et leurs homologues nationaux. Ils seront </w:t>
            </w:r>
            <w:r w:rsidRPr="00EC31A9">
              <w:rPr>
                <w:rFonts w:cs="Calibri"/>
                <w:sz w:val="24"/>
                <w:szCs w:val="24"/>
              </w:rPr>
              <w:t>soumis à un groupe de travail qui sera constitué ad hoc, sous l’égide et la coordination du</w:t>
            </w:r>
            <w:r w:rsidRPr="00EC31A9">
              <w:rPr>
                <w:sz w:val="24"/>
                <w:szCs w:val="24"/>
              </w:rPr>
              <w:t xml:space="preserve"> Service en charge de la réglementation de la Direction des Transports Routiers et de la Sécurité Routière du Ministère en charge des transports. Il sera composé, entre autres, de représentants des ministères et institutions concernés par l’ADR. Les textes devront répondre non seulement aux exigences de l’ADR et de l’Acquis, mais aussi au droit constitutionnel et aux standards </w:t>
            </w:r>
            <w:proofErr w:type="spellStart"/>
            <w:r w:rsidRPr="00EC31A9">
              <w:rPr>
                <w:sz w:val="24"/>
                <w:szCs w:val="24"/>
              </w:rPr>
              <w:t>légistiques</w:t>
            </w:r>
            <w:proofErr w:type="spellEnd"/>
            <w:r w:rsidRPr="00EC31A9">
              <w:rPr>
                <w:sz w:val="24"/>
                <w:szCs w:val="24"/>
              </w:rPr>
              <w:t xml:space="preserve"> marocains. Il est entendu que le contenu des textes à élaborer visera l’ensemble des exigences de l’ADR (ex. prescriptions sur la construction de véhicules et sur l’équipement, liste des marchandises dangereuses, signalisation, surveillance et contrôle, obligation de formation, homologation, organismes agréés, agréments, modalités de délivrance des certificats d’agrément, </w:t>
            </w:r>
            <w:proofErr w:type="spellStart"/>
            <w:r w:rsidRPr="00EC31A9">
              <w:rPr>
                <w:sz w:val="24"/>
                <w:szCs w:val="24"/>
              </w:rPr>
              <w:t>etc</w:t>
            </w:r>
            <w:proofErr w:type="spellEnd"/>
            <w:r w:rsidRPr="00EC31A9">
              <w:rPr>
                <w:sz w:val="24"/>
                <w:szCs w:val="24"/>
              </w:rPr>
              <w:t>). Le choix d’élaborer un seul texte d’application ou plusieurs devra être d</w:t>
            </w:r>
            <w:r>
              <w:rPr>
                <w:sz w:val="24"/>
                <w:szCs w:val="24"/>
              </w:rPr>
              <w:t>û</w:t>
            </w:r>
            <w:r w:rsidRPr="00EC31A9">
              <w:rPr>
                <w:sz w:val="24"/>
                <w:szCs w:val="24"/>
              </w:rPr>
              <w:t>ment justifié et validé par le groupe de travail.</w:t>
            </w:r>
          </w:p>
        </w:tc>
      </w:tr>
      <w:tr w:rsidR="009B73FD" w:rsidRPr="00EC31A9" w:rsidTr="005F3EE7">
        <w:tc>
          <w:tcPr>
            <w:tcW w:w="1835" w:type="dxa"/>
            <w:tcBorders>
              <w:top w:val="single" w:sz="4" w:space="0" w:color="auto"/>
              <w:left w:val="single" w:sz="4" w:space="0" w:color="auto"/>
              <w:bottom w:val="single" w:sz="4" w:space="0" w:color="auto"/>
              <w:right w:val="single" w:sz="4" w:space="0" w:color="auto"/>
            </w:tcBorders>
            <w:vAlign w:val="center"/>
          </w:tcPr>
          <w:p w:rsidR="009B73FD" w:rsidRPr="00EC31A9" w:rsidRDefault="009B73FD" w:rsidP="005F3EE7">
            <w:pPr>
              <w:widowControl w:val="0"/>
              <w:autoSpaceDE w:val="0"/>
              <w:autoSpaceDN w:val="0"/>
              <w:adjustRightInd w:val="0"/>
              <w:spacing w:before="120" w:after="120"/>
              <w:jc w:val="both"/>
              <w:rPr>
                <w:rFonts w:ascii="Calibri" w:hAnsi="Calibri" w:cs="Calibri"/>
                <w:b/>
              </w:rPr>
            </w:pPr>
            <w:r w:rsidRPr="00EC31A9">
              <w:rPr>
                <w:rFonts w:ascii="Calibri" w:hAnsi="Calibri" w:cs="Calibri"/>
                <w:b/>
              </w:rPr>
              <w:t>Indicateurs objectivement vérifiables :</w:t>
            </w:r>
          </w:p>
        </w:tc>
        <w:tc>
          <w:tcPr>
            <w:tcW w:w="7451" w:type="dxa"/>
            <w:tcBorders>
              <w:top w:val="single" w:sz="4" w:space="0" w:color="auto"/>
              <w:left w:val="single" w:sz="4" w:space="0" w:color="auto"/>
              <w:bottom w:val="single" w:sz="4" w:space="0" w:color="auto"/>
              <w:right w:val="single" w:sz="4" w:space="0" w:color="auto"/>
            </w:tcBorders>
            <w:vAlign w:val="center"/>
          </w:tcPr>
          <w:p w:rsidR="009B73FD" w:rsidRPr="00EC31A9" w:rsidRDefault="009B73FD" w:rsidP="005F3EE7">
            <w:pPr>
              <w:pStyle w:val="Paragraphedeliste1"/>
              <w:tabs>
                <w:tab w:val="left" w:pos="567"/>
              </w:tabs>
              <w:autoSpaceDE w:val="0"/>
              <w:autoSpaceDN w:val="0"/>
              <w:adjustRightInd w:val="0"/>
              <w:spacing w:before="120" w:after="120" w:line="240" w:lineRule="auto"/>
              <w:ind w:left="0"/>
              <w:jc w:val="both"/>
              <w:rPr>
                <w:rFonts w:cs="Calibri"/>
                <w:iCs/>
                <w:sz w:val="24"/>
                <w:szCs w:val="24"/>
              </w:rPr>
            </w:pPr>
            <w:r w:rsidRPr="00EC31A9">
              <w:rPr>
                <w:rFonts w:cs="Calibri"/>
                <w:sz w:val="24"/>
                <w:szCs w:val="24"/>
              </w:rPr>
              <w:t>Projet de décret (ou plusieurs décrets) d’application et d’éventuels autres textes, d’exécution (ex. arrêtés) ou d’interprétation (ex. circulaire), portant sur la mise en application d</w:t>
            </w:r>
            <w:r w:rsidRPr="00EC31A9">
              <w:rPr>
                <w:rFonts w:cs="Calibri"/>
                <w:iCs/>
                <w:sz w:val="24"/>
                <w:szCs w:val="24"/>
              </w:rPr>
              <w:t>es dispositions de la Loi 30-05 relative au transport de marchandises dangereuses.</w:t>
            </w:r>
          </w:p>
        </w:tc>
      </w:tr>
      <w:tr w:rsidR="009B73FD" w:rsidRPr="00EC31A9" w:rsidTr="005F3EE7">
        <w:tc>
          <w:tcPr>
            <w:tcW w:w="1835" w:type="dxa"/>
            <w:tcBorders>
              <w:top w:val="single" w:sz="4" w:space="0" w:color="auto"/>
              <w:left w:val="single" w:sz="4" w:space="0" w:color="auto"/>
              <w:bottom w:val="single" w:sz="4" w:space="0" w:color="auto"/>
              <w:right w:val="single" w:sz="4" w:space="0" w:color="auto"/>
            </w:tcBorders>
            <w:vAlign w:val="center"/>
          </w:tcPr>
          <w:p w:rsidR="009B73FD" w:rsidRPr="00EC31A9" w:rsidRDefault="009B73FD" w:rsidP="005F3EE7">
            <w:pPr>
              <w:widowControl w:val="0"/>
              <w:autoSpaceDE w:val="0"/>
              <w:autoSpaceDN w:val="0"/>
              <w:adjustRightInd w:val="0"/>
              <w:spacing w:before="120" w:after="120"/>
              <w:jc w:val="both"/>
              <w:rPr>
                <w:rFonts w:ascii="Calibri" w:hAnsi="Calibri" w:cs="Calibri"/>
                <w:b/>
              </w:rPr>
            </w:pPr>
            <w:r w:rsidRPr="00EC31A9">
              <w:rPr>
                <w:rFonts w:ascii="Calibri" w:hAnsi="Calibri" w:cs="Calibri"/>
                <w:b/>
              </w:rPr>
              <w:t>Livrables :</w:t>
            </w:r>
          </w:p>
        </w:tc>
        <w:tc>
          <w:tcPr>
            <w:tcW w:w="7451" w:type="dxa"/>
            <w:tcBorders>
              <w:top w:val="single" w:sz="4" w:space="0" w:color="auto"/>
              <w:left w:val="single" w:sz="4" w:space="0" w:color="auto"/>
              <w:bottom w:val="single" w:sz="4" w:space="0" w:color="auto"/>
              <w:right w:val="single" w:sz="4" w:space="0" w:color="auto"/>
            </w:tcBorders>
            <w:vAlign w:val="center"/>
          </w:tcPr>
          <w:p w:rsidR="009B73FD" w:rsidRPr="00EC31A9" w:rsidRDefault="009B73FD" w:rsidP="005F3EE7">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EC31A9">
              <w:rPr>
                <w:rFonts w:cs="Calibri"/>
                <w:sz w:val="24"/>
                <w:szCs w:val="24"/>
              </w:rPr>
              <w:t>Un ou plusieurs d</w:t>
            </w:r>
            <w:r w:rsidRPr="00EC31A9">
              <w:rPr>
                <w:sz w:val="24"/>
                <w:szCs w:val="24"/>
              </w:rPr>
              <w:t>ocuments incorporant des textes d’application de la Loi 30-05, validé par l’administration bénéficiaire, introduits officiellement dans le circuit d’adoption</w:t>
            </w:r>
            <w:r w:rsidRPr="00EC31A9">
              <w:rPr>
                <w:rFonts w:cs="Calibri"/>
                <w:sz w:val="24"/>
                <w:szCs w:val="24"/>
              </w:rPr>
              <w:t>.</w:t>
            </w:r>
          </w:p>
        </w:tc>
      </w:tr>
    </w:tbl>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7386"/>
      </w:tblGrid>
      <w:tr w:rsidR="0078400E" w:rsidRPr="00EC31A9" w:rsidTr="009B73FD">
        <w:tc>
          <w:tcPr>
            <w:tcW w:w="9286" w:type="dxa"/>
            <w:gridSpan w:val="2"/>
            <w:tcBorders>
              <w:top w:val="single" w:sz="4" w:space="0" w:color="auto"/>
              <w:left w:val="single" w:sz="4" w:space="0" w:color="auto"/>
              <w:bottom w:val="single" w:sz="4" w:space="0" w:color="auto"/>
              <w:right w:val="single" w:sz="4" w:space="0" w:color="auto"/>
            </w:tcBorders>
          </w:tcPr>
          <w:p w:rsidR="0078400E" w:rsidRPr="00EC31A9" w:rsidRDefault="0078400E" w:rsidP="00F55A5E">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EC31A9">
              <w:rPr>
                <w:rFonts w:cs="Calibri"/>
                <w:b/>
                <w:sz w:val="24"/>
                <w:szCs w:val="24"/>
              </w:rPr>
              <w:lastRenderedPageBreak/>
              <w:t xml:space="preserve">Activité 1.4 : Elaboration d’un recueil de l’ensemble des textes législatifs et d’application relatifs </w:t>
            </w:r>
            <w:r w:rsidR="00F55A5E" w:rsidRPr="00EC31A9">
              <w:rPr>
                <w:rFonts w:cs="Calibri"/>
                <w:b/>
                <w:sz w:val="24"/>
                <w:szCs w:val="24"/>
              </w:rPr>
              <w:t>au transport de marchandises dangereuses</w:t>
            </w:r>
          </w:p>
        </w:tc>
      </w:tr>
      <w:tr w:rsidR="0078400E" w:rsidRPr="00EC31A9" w:rsidTr="009B73FD">
        <w:tc>
          <w:tcPr>
            <w:tcW w:w="1900" w:type="dxa"/>
            <w:tcBorders>
              <w:top w:val="single" w:sz="4" w:space="0" w:color="auto"/>
              <w:left w:val="single" w:sz="4" w:space="0" w:color="auto"/>
              <w:bottom w:val="single" w:sz="4" w:space="0" w:color="auto"/>
              <w:right w:val="single" w:sz="4" w:space="0" w:color="auto"/>
            </w:tcBorders>
            <w:vAlign w:val="center"/>
          </w:tcPr>
          <w:p w:rsidR="0078400E" w:rsidRPr="00EC31A9" w:rsidRDefault="0078400E"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Objectif :</w:t>
            </w:r>
          </w:p>
        </w:tc>
        <w:tc>
          <w:tcPr>
            <w:tcW w:w="7386" w:type="dxa"/>
            <w:tcBorders>
              <w:top w:val="single" w:sz="4" w:space="0" w:color="auto"/>
              <w:left w:val="single" w:sz="4" w:space="0" w:color="auto"/>
              <w:bottom w:val="single" w:sz="4" w:space="0" w:color="auto"/>
              <w:right w:val="single" w:sz="4" w:space="0" w:color="auto"/>
            </w:tcBorders>
            <w:vAlign w:val="center"/>
          </w:tcPr>
          <w:p w:rsidR="0078400E" w:rsidRPr="00EC31A9" w:rsidRDefault="0078400E"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EC31A9">
              <w:rPr>
                <w:rFonts w:cs="Calibri"/>
                <w:sz w:val="24"/>
                <w:szCs w:val="24"/>
              </w:rPr>
              <w:t>Aide</w:t>
            </w:r>
            <w:r w:rsidR="00A4713D">
              <w:rPr>
                <w:rFonts w:cs="Calibri"/>
                <w:sz w:val="24"/>
                <w:szCs w:val="24"/>
              </w:rPr>
              <w:t>r les principaux utilisateurs</w:t>
            </w:r>
            <w:r w:rsidRPr="00EC31A9">
              <w:rPr>
                <w:rFonts w:cs="Calibri"/>
                <w:sz w:val="24"/>
                <w:szCs w:val="24"/>
              </w:rPr>
              <w:t xml:space="preserve"> </w:t>
            </w:r>
            <w:r w:rsidR="00A4713D">
              <w:rPr>
                <w:rFonts w:cs="Calibri"/>
                <w:sz w:val="24"/>
                <w:szCs w:val="24"/>
              </w:rPr>
              <w:t>(</w:t>
            </w:r>
            <w:r w:rsidR="00BC04A2">
              <w:rPr>
                <w:rFonts w:cs="Calibri"/>
                <w:sz w:val="24"/>
                <w:szCs w:val="24"/>
              </w:rPr>
              <w:t>opérateurs</w:t>
            </w:r>
            <w:r w:rsidR="00A4713D">
              <w:rPr>
                <w:rFonts w:cs="Calibri"/>
                <w:sz w:val="24"/>
                <w:szCs w:val="24"/>
              </w:rPr>
              <w:t xml:space="preserve"> du secteur, fonctionnaires, etc.) </w:t>
            </w:r>
            <w:r w:rsidRPr="00EC31A9">
              <w:rPr>
                <w:rFonts w:cs="Calibri"/>
                <w:sz w:val="24"/>
                <w:szCs w:val="24"/>
              </w:rPr>
              <w:t>à la consultation des textes relatifs à l’ADR</w:t>
            </w:r>
            <w:r w:rsidR="007C3A2A">
              <w:rPr>
                <w:rFonts w:cs="Calibri"/>
                <w:sz w:val="24"/>
                <w:szCs w:val="24"/>
              </w:rPr>
              <w:t xml:space="preserve"> et faciliter le respect des prescriptions.</w:t>
            </w:r>
          </w:p>
        </w:tc>
      </w:tr>
      <w:tr w:rsidR="008F632A" w:rsidRPr="00EC31A9" w:rsidTr="009B73F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Calendrier :</w:t>
            </w:r>
          </w:p>
        </w:tc>
        <w:tc>
          <w:tcPr>
            <w:tcW w:w="7386" w:type="dxa"/>
            <w:tcBorders>
              <w:top w:val="single" w:sz="4" w:space="0" w:color="auto"/>
              <w:left w:val="single" w:sz="4" w:space="0" w:color="auto"/>
              <w:bottom w:val="single" w:sz="4" w:space="0" w:color="auto"/>
              <w:right w:val="single" w:sz="4" w:space="0" w:color="auto"/>
            </w:tcBorders>
            <w:vAlign w:val="center"/>
          </w:tcPr>
          <w:p w:rsidR="008F632A" w:rsidRPr="00EC31A9" w:rsidRDefault="00EB5882" w:rsidP="00EB5882">
            <w:pPr>
              <w:widowControl w:val="0"/>
              <w:autoSpaceDE w:val="0"/>
              <w:autoSpaceDN w:val="0"/>
              <w:adjustRightInd w:val="0"/>
              <w:spacing w:before="120" w:after="120"/>
              <w:jc w:val="both"/>
              <w:rPr>
                <w:rFonts w:ascii="Calibri" w:hAnsi="Calibri"/>
                <w:b/>
              </w:rPr>
            </w:pPr>
            <w:r w:rsidRPr="00EC31A9">
              <w:rPr>
                <w:rStyle w:val="PageNumber"/>
                <w:rFonts w:ascii="Calibri" w:hAnsi="Calibri"/>
              </w:rPr>
              <w:t xml:space="preserve">Dès le </w:t>
            </w:r>
            <w:r w:rsidR="00DB408C" w:rsidRPr="00EC31A9">
              <w:rPr>
                <w:rFonts w:ascii="Calibri" w:hAnsi="Calibri"/>
              </w:rPr>
              <w:t>7</w:t>
            </w:r>
            <w:r w:rsidR="00FE25AD" w:rsidRPr="00EC31A9">
              <w:rPr>
                <w:rFonts w:ascii="Calibri" w:hAnsi="Calibri"/>
                <w:vertAlign w:val="superscript"/>
              </w:rPr>
              <w:t>ème</w:t>
            </w:r>
            <w:r w:rsidR="00FE25AD" w:rsidRPr="00EC31A9">
              <w:rPr>
                <w:rFonts w:ascii="Calibri" w:hAnsi="Calibri"/>
              </w:rPr>
              <w:t xml:space="preserve"> m</w:t>
            </w:r>
            <w:r w:rsidR="00DB408C" w:rsidRPr="00EC31A9">
              <w:rPr>
                <w:rFonts w:ascii="Calibri" w:hAnsi="Calibri"/>
              </w:rPr>
              <w:t>ois</w:t>
            </w:r>
          </w:p>
        </w:tc>
      </w:tr>
      <w:tr w:rsidR="008F632A" w:rsidRPr="00EC31A9" w:rsidTr="009B73F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tabs>
                <w:tab w:val="left" w:pos="567"/>
              </w:tabs>
              <w:autoSpaceDE w:val="0"/>
              <w:autoSpaceDN w:val="0"/>
              <w:adjustRightInd w:val="0"/>
              <w:spacing w:before="120" w:after="120"/>
              <w:jc w:val="both"/>
              <w:rPr>
                <w:rFonts w:ascii="Calibri" w:hAnsi="Calibri" w:cs="Calibri"/>
                <w:bCs/>
                <w:i/>
              </w:rPr>
            </w:pPr>
            <w:r w:rsidRPr="00EC31A9">
              <w:rPr>
                <w:rFonts w:ascii="Calibri" w:hAnsi="Calibri" w:cs="Calibri"/>
                <w:b/>
              </w:rPr>
              <w:t>Moyens (</w:t>
            </w:r>
            <w:r w:rsidRPr="00EC31A9">
              <w:rPr>
                <w:rFonts w:ascii="Calibri" w:hAnsi="Calibri" w:cs="Calibri"/>
                <w:bCs/>
                <w:i/>
              </w:rPr>
              <w:t>nombre indicatif de jours ouvrés d’experts alloués) :</w:t>
            </w:r>
          </w:p>
        </w:tc>
        <w:tc>
          <w:tcPr>
            <w:tcW w:w="7386"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E</w:t>
            </w:r>
            <w:r w:rsidR="0017637B" w:rsidRPr="00EC31A9">
              <w:rPr>
                <w:rFonts w:ascii="Calibri" w:hAnsi="Calibri" w:cs="Calibri"/>
                <w:bCs/>
              </w:rPr>
              <w:t>tat Membre</w:t>
            </w:r>
            <w:r w:rsidRPr="00EC31A9">
              <w:rPr>
                <w:rFonts w:ascii="Calibri" w:hAnsi="Calibri" w:cs="Calibri"/>
                <w:bCs/>
              </w:rPr>
              <w:t xml:space="preserve"> :                                   </w:t>
            </w:r>
            <w:r w:rsidR="00F5274C" w:rsidRPr="00EC31A9">
              <w:rPr>
                <w:rFonts w:ascii="Calibri" w:hAnsi="Calibri" w:cs="Calibri"/>
                <w:bCs/>
              </w:rPr>
              <w:t>2 e</w:t>
            </w:r>
            <w:r w:rsidR="0017637B" w:rsidRPr="00EC31A9">
              <w:rPr>
                <w:rFonts w:ascii="Calibri" w:hAnsi="Calibri" w:cs="Calibri"/>
                <w:bCs/>
              </w:rPr>
              <w:t>xpert</w:t>
            </w:r>
            <w:r w:rsidR="00F5274C" w:rsidRPr="00EC31A9">
              <w:rPr>
                <w:rFonts w:ascii="Calibri" w:hAnsi="Calibri" w:cs="Calibri"/>
                <w:bCs/>
              </w:rPr>
              <w:t>s</w:t>
            </w:r>
            <w:r w:rsidR="0017637B" w:rsidRPr="00EC31A9">
              <w:rPr>
                <w:rFonts w:ascii="Calibri" w:hAnsi="Calibri" w:cs="Calibri"/>
                <w:bCs/>
              </w:rPr>
              <w:t xml:space="preserve"> court</w:t>
            </w:r>
            <w:r w:rsidR="00F5274C" w:rsidRPr="00EC31A9">
              <w:rPr>
                <w:rFonts w:ascii="Calibri" w:hAnsi="Calibri" w:cs="Calibri"/>
                <w:bCs/>
              </w:rPr>
              <w:t>-</w:t>
            </w:r>
            <w:r w:rsidR="0017637B" w:rsidRPr="00EC31A9">
              <w:rPr>
                <w:rFonts w:ascii="Calibri" w:hAnsi="Calibri" w:cs="Calibri"/>
                <w:bCs/>
              </w:rPr>
              <w:t xml:space="preserve">terme </w:t>
            </w:r>
          </w:p>
          <w:p w:rsidR="008F632A" w:rsidRPr="00EC31A9" w:rsidRDefault="0017637B" w:rsidP="00B127C0">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Expertise Etat Membre</w:t>
            </w:r>
            <w:r w:rsidR="008F632A" w:rsidRPr="00EC31A9">
              <w:rPr>
                <w:rFonts w:ascii="Calibri" w:hAnsi="Calibri" w:cs="Calibri"/>
                <w:bCs/>
              </w:rPr>
              <w:t xml:space="preserve"> (h/j):          </w:t>
            </w:r>
            <w:r w:rsidR="00E44CE2" w:rsidRPr="00EC31A9">
              <w:rPr>
                <w:rFonts w:ascii="Calibri" w:hAnsi="Calibri" w:cs="Calibri"/>
                <w:bCs/>
              </w:rPr>
              <w:t xml:space="preserve"> </w:t>
            </w:r>
            <w:r w:rsidR="00FE25AD" w:rsidRPr="00EC31A9">
              <w:rPr>
                <w:rFonts w:ascii="Calibri" w:hAnsi="Calibri" w:cs="Calibri"/>
                <w:bCs/>
              </w:rPr>
              <w:t>1</w:t>
            </w:r>
            <w:r w:rsidR="00B127C0" w:rsidRPr="00EC31A9">
              <w:rPr>
                <w:rFonts w:ascii="Calibri" w:hAnsi="Calibri" w:cs="Calibri"/>
                <w:bCs/>
              </w:rPr>
              <w:t>6</w:t>
            </w:r>
            <w:r w:rsidR="008F632A" w:rsidRPr="00EC31A9">
              <w:rPr>
                <w:rFonts w:ascii="Calibri" w:hAnsi="Calibri" w:cs="Calibri"/>
                <w:bCs/>
              </w:rPr>
              <w:t xml:space="preserve"> h/j</w:t>
            </w:r>
            <w:r w:rsidR="00F5274C" w:rsidRPr="00EC31A9">
              <w:rPr>
                <w:rFonts w:ascii="Calibri" w:hAnsi="Calibri" w:cs="Calibri"/>
                <w:bCs/>
              </w:rPr>
              <w:t xml:space="preserve"> (2 missions de </w:t>
            </w:r>
            <w:r w:rsidR="00B127C0" w:rsidRPr="00EC31A9">
              <w:rPr>
                <w:rFonts w:ascii="Calibri" w:hAnsi="Calibri" w:cs="Calibri"/>
                <w:bCs/>
              </w:rPr>
              <w:t xml:space="preserve">8 </w:t>
            </w:r>
            <w:r w:rsidR="00F5274C" w:rsidRPr="00EC31A9">
              <w:rPr>
                <w:rFonts w:ascii="Calibri" w:hAnsi="Calibri" w:cs="Calibri"/>
                <w:bCs/>
              </w:rPr>
              <w:t>h/j)</w:t>
            </w:r>
          </w:p>
        </w:tc>
      </w:tr>
      <w:tr w:rsidR="008F632A" w:rsidRPr="00EC31A9" w:rsidTr="009B73F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Cible :</w:t>
            </w:r>
          </w:p>
        </w:tc>
        <w:tc>
          <w:tcPr>
            <w:tcW w:w="7386" w:type="dxa"/>
            <w:tcBorders>
              <w:top w:val="single" w:sz="4" w:space="0" w:color="auto"/>
              <w:left w:val="single" w:sz="4" w:space="0" w:color="auto"/>
              <w:bottom w:val="single" w:sz="4" w:space="0" w:color="auto"/>
              <w:right w:val="single" w:sz="4" w:space="0" w:color="auto"/>
            </w:tcBorders>
            <w:vAlign w:val="center"/>
          </w:tcPr>
          <w:p w:rsidR="008F632A" w:rsidRPr="00EC31A9" w:rsidRDefault="00DB408C" w:rsidP="008C02E2">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EC31A9">
              <w:rPr>
                <w:sz w:val="24"/>
                <w:szCs w:val="24"/>
              </w:rPr>
              <w:t>Direction des Transports Routiers et de la Sécurité Routière du Ministère en charge des transports.</w:t>
            </w:r>
          </w:p>
        </w:tc>
      </w:tr>
      <w:tr w:rsidR="008F632A" w:rsidRPr="00EC31A9" w:rsidTr="009B73F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Méthodologie :</w:t>
            </w:r>
          </w:p>
        </w:tc>
        <w:tc>
          <w:tcPr>
            <w:tcW w:w="7386" w:type="dxa"/>
            <w:tcBorders>
              <w:top w:val="single" w:sz="4" w:space="0" w:color="auto"/>
              <w:left w:val="single" w:sz="4" w:space="0" w:color="auto"/>
              <w:bottom w:val="single" w:sz="4" w:space="0" w:color="auto"/>
              <w:right w:val="single" w:sz="4" w:space="0" w:color="auto"/>
            </w:tcBorders>
            <w:vAlign w:val="center"/>
          </w:tcPr>
          <w:p w:rsidR="008F632A" w:rsidRPr="00EC31A9" w:rsidRDefault="007C3A2A"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 xml:space="preserve">L’administration bénéficiaire sera accompagnée par les </w:t>
            </w:r>
            <w:r w:rsidRPr="00526A58">
              <w:rPr>
                <w:rFonts w:cs="Calibri"/>
                <w:sz w:val="24"/>
                <w:szCs w:val="24"/>
              </w:rPr>
              <w:t>experts de l’</w:t>
            </w:r>
            <w:r w:rsidRPr="007B09B9">
              <w:rPr>
                <w:rFonts w:cs="Calibri"/>
                <w:sz w:val="24"/>
                <w:szCs w:val="24"/>
              </w:rPr>
              <w:t>administration</w:t>
            </w:r>
            <w:r w:rsidRPr="00526A58">
              <w:rPr>
                <w:rFonts w:cs="Calibri"/>
                <w:sz w:val="24"/>
                <w:szCs w:val="24"/>
              </w:rPr>
              <w:t xml:space="preserve"> attributaire du projet dans la réalisation </w:t>
            </w:r>
            <w:r w:rsidRPr="00EC31A9">
              <w:rPr>
                <w:rFonts w:cs="Calibri"/>
                <w:sz w:val="24"/>
                <w:szCs w:val="24"/>
              </w:rPr>
              <w:t xml:space="preserve">un support (en format électronique et sous format papier) </w:t>
            </w:r>
            <w:r>
              <w:rPr>
                <w:rFonts w:cs="Calibri"/>
                <w:sz w:val="24"/>
                <w:szCs w:val="24"/>
              </w:rPr>
              <w:t xml:space="preserve">recueillant </w:t>
            </w:r>
            <w:r w:rsidR="00F5274C" w:rsidRPr="00EC31A9">
              <w:rPr>
                <w:rFonts w:cs="Calibri"/>
                <w:sz w:val="24"/>
                <w:szCs w:val="24"/>
              </w:rPr>
              <w:t xml:space="preserve">l’ensemble des textes relatif à l’ADR pour que les opérateurs du secteur (privé et public) soient en mesure de consulter facilement les dispositions afférentes au domaine ciblé. Le support </w:t>
            </w:r>
            <w:r w:rsidR="00056B2A" w:rsidRPr="00EC31A9">
              <w:rPr>
                <w:rFonts w:cs="Calibri"/>
                <w:sz w:val="24"/>
                <w:szCs w:val="24"/>
              </w:rPr>
              <w:t xml:space="preserve">électronique </w:t>
            </w:r>
            <w:r w:rsidR="00F5274C" w:rsidRPr="00EC31A9">
              <w:rPr>
                <w:rFonts w:cs="Calibri"/>
                <w:sz w:val="24"/>
                <w:szCs w:val="24"/>
              </w:rPr>
              <w:t xml:space="preserve">devra faire l’objet d’une élaboration de nature infographique afin de permettre à tout lecteur une consultation rapide et aisée. En outre, le support </w:t>
            </w:r>
            <w:r w:rsidR="00056B2A" w:rsidRPr="00EC31A9">
              <w:rPr>
                <w:rFonts w:cs="Calibri"/>
                <w:sz w:val="24"/>
                <w:szCs w:val="24"/>
              </w:rPr>
              <w:t>électronique</w:t>
            </w:r>
            <w:r w:rsidR="00F5274C" w:rsidRPr="00EC31A9">
              <w:rPr>
                <w:rFonts w:cs="Calibri"/>
                <w:sz w:val="24"/>
                <w:szCs w:val="24"/>
              </w:rPr>
              <w:t xml:space="preserve"> devra </w:t>
            </w:r>
            <w:r w:rsidR="00056B2A" w:rsidRPr="00EC31A9">
              <w:rPr>
                <w:rFonts w:cs="Calibri"/>
                <w:sz w:val="24"/>
                <w:szCs w:val="24"/>
              </w:rPr>
              <w:t>être</w:t>
            </w:r>
            <w:r w:rsidR="00F5274C" w:rsidRPr="00EC31A9">
              <w:rPr>
                <w:rFonts w:cs="Calibri"/>
                <w:sz w:val="24"/>
                <w:szCs w:val="24"/>
              </w:rPr>
              <w:t xml:space="preserve"> disponible sur le site de l’autorité bénéficiaire </w:t>
            </w:r>
            <w:r w:rsidR="00056B2A" w:rsidRPr="00EC31A9">
              <w:rPr>
                <w:rFonts w:cs="Calibri"/>
                <w:sz w:val="24"/>
                <w:szCs w:val="24"/>
              </w:rPr>
              <w:t>et sur</w:t>
            </w:r>
            <w:r w:rsidR="00F5274C" w:rsidRPr="00EC31A9">
              <w:rPr>
                <w:rFonts w:cs="Calibri"/>
                <w:sz w:val="24"/>
                <w:szCs w:val="24"/>
              </w:rPr>
              <w:t xml:space="preserve"> </w:t>
            </w:r>
            <w:r w:rsidR="00056B2A" w:rsidRPr="00EC31A9">
              <w:rPr>
                <w:rFonts w:cs="Calibri"/>
                <w:sz w:val="24"/>
                <w:szCs w:val="24"/>
              </w:rPr>
              <w:t>d’autres</w:t>
            </w:r>
            <w:r w:rsidR="00F5274C" w:rsidRPr="00EC31A9">
              <w:rPr>
                <w:rFonts w:cs="Calibri"/>
                <w:sz w:val="24"/>
                <w:szCs w:val="24"/>
              </w:rPr>
              <w:t xml:space="preserve"> sites d’institutions publiques et privées concernées par l’ADR.</w:t>
            </w:r>
          </w:p>
        </w:tc>
      </w:tr>
      <w:tr w:rsidR="008F632A" w:rsidRPr="00EC31A9" w:rsidTr="009B73F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Indicateurs objectivement vérifiables :</w:t>
            </w:r>
          </w:p>
        </w:tc>
        <w:tc>
          <w:tcPr>
            <w:tcW w:w="7386" w:type="dxa"/>
            <w:tcBorders>
              <w:top w:val="single" w:sz="4" w:space="0" w:color="auto"/>
              <w:left w:val="single" w:sz="4" w:space="0" w:color="auto"/>
              <w:bottom w:val="single" w:sz="4" w:space="0" w:color="auto"/>
              <w:right w:val="single" w:sz="4" w:space="0" w:color="auto"/>
            </w:tcBorders>
            <w:vAlign w:val="center"/>
          </w:tcPr>
          <w:p w:rsidR="008F632A" w:rsidRPr="00EC31A9" w:rsidRDefault="0017637B" w:rsidP="00B127C0">
            <w:pPr>
              <w:pStyle w:val="Paragraphedeliste1"/>
              <w:numPr>
                <w:ilvl w:val="0"/>
                <w:numId w:val="36"/>
              </w:numPr>
              <w:tabs>
                <w:tab w:val="left" w:pos="510"/>
              </w:tabs>
              <w:autoSpaceDE w:val="0"/>
              <w:autoSpaceDN w:val="0"/>
              <w:adjustRightInd w:val="0"/>
              <w:spacing w:before="120" w:after="120" w:line="240" w:lineRule="auto"/>
              <w:ind w:left="510" w:hanging="510"/>
              <w:jc w:val="both"/>
              <w:rPr>
                <w:rFonts w:cs="Calibri"/>
                <w:sz w:val="24"/>
                <w:szCs w:val="24"/>
              </w:rPr>
            </w:pPr>
            <w:r w:rsidRPr="00EC31A9">
              <w:rPr>
                <w:rFonts w:cs="Calibri"/>
                <w:sz w:val="24"/>
                <w:szCs w:val="24"/>
              </w:rPr>
              <w:t xml:space="preserve">Disponibilité d’un document </w:t>
            </w:r>
            <w:r w:rsidR="00056B2A" w:rsidRPr="00EC31A9">
              <w:rPr>
                <w:rFonts w:cs="Calibri"/>
                <w:sz w:val="24"/>
                <w:szCs w:val="24"/>
              </w:rPr>
              <w:t xml:space="preserve">sur format papier et </w:t>
            </w:r>
            <w:r w:rsidR="00B127C0" w:rsidRPr="00EC31A9">
              <w:rPr>
                <w:rFonts w:cs="Calibri"/>
                <w:sz w:val="24"/>
                <w:szCs w:val="24"/>
              </w:rPr>
              <w:t>sur support</w:t>
            </w:r>
            <w:r w:rsidR="00056B2A" w:rsidRPr="00EC31A9">
              <w:rPr>
                <w:rFonts w:cs="Calibri"/>
                <w:sz w:val="24"/>
                <w:szCs w:val="24"/>
              </w:rPr>
              <w:t xml:space="preserve"> électronique in</w:t>
            </w:r>
            <w:r w:rsidRPr="00EC31A9">
              <w:rPr>
                <w:rFonts w:cs="Calibri"/>
                <w:sz w:val="24"/>
                <w:szCs w:val="24"/>
              </w:rPr>
              <w:t>titulé « </w:t>
            </w:r>
            <w:r w:rsidR="00056B2A" w:rsidRPr="00EC31A9">
              <w:rPr>
                <w:rFonts w:cs="Calibri"/>
                <w:sz w:val="24"/>
                <w:szCs w:val="24"/>
              </w:rPr>
              <w:t>Recueil de l’ensemble des textes législatifs et d’application relatifs à l’ADR »</w:t>
            </w:r>
            <w:r w:rsidRPr="00EC31A9">
              <w:rPr>
                <w:rFonts w:cs="Calibri"/>
                <w:sz w:val="24"/>
                <w:szCs w:val="24"/>
              </w:rPr>
              <w:t xml:space="preserve">, </w:t>
            </w:r>
            <w:r w:rsidR="00056B2A" w:rsidRPr="00EC31A9">
              <w:rPr>
                <w:rFonts w:cs="Calibri"/>
                <w:sz w:val="24"/>
                <w:szCs w:val="24"/>
              </w:rPr>
              <w:t>incluant tous les textes juridiques se rapportant à l’ADR, et ayant fait l’objet d’une élaboration graphique ;</w:t>
            </w:r>
          </w:p>
          <w:p w:rsidR="00056B2A" w:rsidRPr="00EC31A9" w:rsidRDefault="00056B2A" w:rsidP="00B127C0">
            <w:pPr>
              <w:pStyle w:val="Paragraphedeliste1"/>
              <w:numPr>
                <w:ilvl w:val="0"/>
                <w:numId w:val="36"/>
              </w:numPr>
              <w:tabs>
                <w:tab w:val="left" w:pos="510"/>
              </w:tabs>
              <w:autoSpaceDE w:val="0"/>
              <w:autoSpaceDN w:val="0"/>
              <w:adjustRightInd w:val="0"/>
              <w:spacing w:before="120" w:after="120" w:line="240" w:lineRule="auto"/>
              <w:ind w:left="510" w:hanging="510"/>
              <w:jc w:val="both"/>
              <w:rPr>
                <w:rFonts w:cs="Calibri"/>
                <w:sz w:val="24"/>
                <w:szCs w:val="24"/>
              </w:rPr>
            </w:pPr>
            <w:r w:rsidRPr="00EC31A9">
              <w:rPr>
                <w:rFonts w:cs="Calibri"/>
                <w:sz w:val="24"/>
                <w:szCs w:val="24"/>
              </w:rPr>
              <w:t xml:space="preserve">Mise en ligne du format électronique sur au moins 3 sites dont </w:t>
            </w:r>
            <w:r w:rsidR="00DC4E12">
              <w:rPr>
                <w:rFonts w:cs="Calibri"/>
                <w:sz w:val="24"/>
                <w:szCs w:val="24"/>
              </w:rPr>
              <w:t xml:space="preserve">celui de </w:t>
            </w:r>
            <w:r w:rsidRPr="00EC31A9">
              <w:rPr>
                <w:rFonts w:cs="Calibri"/>
                <w:sz w:val="24"/>
                <w:szCs w:val="24"/>
              </w:rPr>
              <w:t>l’autorité bénéficiaire.</w:t>
            </w:r>
          </w:p>
        </w:tc>
      </w:tr>
      <w:tr w:rsidR="008F632A" w:rsidRPr="00EC31A9" w:rsidTr="009B73F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Livrables :</w:t>
            </w:r>
          </w:p>
        </w:tc>
        <w:tc>
          <w:tcPr>
            <w:tcW w:w="7386" w:type="dxa"/>
            <w:tcBorders>
              <w:top w:val="single" w:sz="4" w:space="0" w:color="auto"/>
              <w:left w:val="single" w:sz="4" w:space="0" w:color="auto"/>
              <w:bottom w:val="single" w:sz="4" w:space="0" w:color="auto"/>
              <w:right w:val="single" w:sz="4" w:space="0" w:color="auto"/>
            </w:tcBorders>
            <w:vAlign w:val="center"/>
          </w:tcPr>
          <w:p w:rsidR="0017637B" w:rsidRPr="00EC31A9" w:rsidRDefault="00056B2A" w:rsidP="00531D96">
            <w:pPr>
              <w:pStyle w:val="Paragraphedeliste1"/>
              <w:autoSpaceDE w:val="0"/>
              <w:autoSpaceDN w:val="0"/>
              <w:adjustRightInd w:val="0"/>
              <w:spacing w:before="120" w:after="120" w:line="240" w:lineRule="auto"/>
              <w:ind w:left="0"/>
              <w:jc w:val="both"/>
              <w:rPr>
                <w:rFonts w:cs="Calibri"/>
                <w:sz w:val="24"/>
                <w:szCs w:val="24"/>
              </w:rPr>
            </w:pPr>
            <w:r w:rsidRPr="00EC31A9">
              <w:rPr>
                <w:rFonts w:cs="Calibri"/>
                <w:sz w:val="24"/>
                <w:szCs w:val="24"/>
              </w:rPr>
              <w:t>Recueil de textes relatifs à l’ADR en format électronique et en format papier</w:t>
            </w:r>
            <w:r w:rsidR="00A4713D">
              <w:rPr>
                <w:rFonts w:cs="Calibri"/>
                <w:sz w:val="24"/>
                <w:szCs w:val="24"/>
              </w:rPr>
              <w:t xml:space="preserve"> sous forme de publication</w:t>
            </w:r>
            <w:r w:rsidRPr="00EC31A9">
              <w:rPr>
                <w:rFonts w:cs="Calibri"/>
                <w:sz w:val="24"/>
                <w:szCs w:val="24"/>
              </w:rPr>
              <w:t xml:space="preserve">, et ayant fait l’objet d’une expertise </w:t>
            </w:r>
            <w:r w:rsidR="008E3108" w:rsidRPr="00EC31A9">
              <w:rPr>
                <w:rFonts w:cs="Calibri"/>
                <w:sz w:val="24"/>
                <w:szCs w:val="24"/>
              </w:rPr>
              <w:t>info</w:t>
            </w:r>
            <w:r w:rsidRPr="00EC31A9">
              <w:rPr>
                <w:rFonts w:cs="Calibri"/>
                <w:sz w:val="24"/>
                <w:szCs w:val="24"/>
              </w:rPr>
              <w:t>graphique</w:t>
            </w:r>
            <w:r w:rsidR="008E3108" w:rsidRPr="00EC31A9">
              <w:rPr>
                <w:rFonts w:cs="Calibri"/>
                <w:sz w:val="24"/>
                <w:szCs w:val="24"/>
              </w:rPr>
              <w:t>, facilitant sa consultation</w:t>
            </w:r>
            <w:r w:rsidR="00254197" w:rsidRPr="00EC31A9">
              <w:rPr>
                <w:rFonts w:cs="Calibri"/>
                <w:sz w:val="24"/>
                <w:szCs w:val="24"/>
              </w:rPr>
              <w:t>, et validé par le bénéficiaire.</w:t>
            </w:r>
          </w:p>
        </w:tc>
      </w:tr>
    </w:tbl>
    <w:p w:rsidR="009B73FD" w:rsidRDefault="009B73FD" w:rsidP="00531D96">
      <w:pPr>
        <w:autoSpaceDE w:val="0"/>
        <w:autoSpaceDN w:val="0"/>
        <w:adjustRightInd w:val="0"/>
        <w:spacing w:before="120" w:after="120"/>
        <w:jc w:val="both"/>
        <w:rPr>
          <w:rFonts w:ascii="Calibri" w:hAnsi="Calibri" w:cs="Calibri"/>
          <w:iCs/>
        </w:rPr>
      </w:pPr>
    </w:p>
    <w:p w:rsidR="009B73FD" w:rsidRDefault="009B73FD" w:rsidP="00531D96">
      <w:pPr>
        <w:autoSpaceDE w:val="0"/>
        <w:autoSpaceDN w:val="0"/>
        <w:adjustRightInd w:val="0"/>
        <w:spacing w:before="120" w:after="120"/>
        <w:jc w:val="both"/>
        <w:rPr>
          <w:rFonts w:ascii="Calibri" w:hAnsi="Calibri" w:cs="Calibri"/>
          <w:iCs/>
        </w:rPr>
      </w:pPr>
    </w:p>
    <w:p w:rsidR="009B73FD" w:rsidRDefault="009B73FD" w:rsidP="00531D96">
      <w:pPr>
        <w:autoSpaceDE w:val="0"/>
        <w:autoSpaceDN w:val="0"/>
        <w:adjustRightInd w:val="0"/>
        <w:spacing w:before="120" w:after="120"/>
        <w:jc w:val="both"/>
        <w:rPr>
          <w:rFonts w:ascii="Calibri" w:hAnsi="Calibri" w:cs="Calibri"/>
          <w:iCs/>
        </w:rPr>
      </w:pPr>
    </w:p>
    <w:p w:rsidR="009B73FD" w:rsidRDefault="009B73FD" w:rsidP="00531D96">
      <w:pPr>
        <w:autoSpaceDE w:val="0"/>
        <w:autoSpaceDN w:val="0"/>
        <w:adjustRightInd w:val="0"/>
        <w:spacing w:before="120" w:after="120"/>
        <w:jc w:val="both"/>
        <w:rPr>
          <w:rFonts w:ascii="Calibri" w:hAnsi="Calibri" w:cs="Calibri"/>
          <w:iCs/>
        </w:rPr>
      </w:pPr>
    </w:p>
    <w:p w:rsidR="009B73FD" w:rsidRDefault="009B73FD" w:rsidP="00531D96">
      <w:pPr>
        <w:autoSpaceDE w:val="0"/>
        <w:autoSpaceDN w:val="0"/>
        <w:adjustRightInd w:val="0"/>
        <w:spacing w:before="120" w:after="120"/>
        <w:jc w:val="both"/>
        <w:rPr>
          <w:rFonts w:ascii="Calibri" w:hAnsi="Calibri" w:cs="Calibri"/>
          <w:iCs/>
        </w:rPr>
      </w:pPr>
    </w:p>
    <w:p w:rsidR="009B73FD" w:rsidRDefault="009B73FD" w:rsidP="00531D96">
      <w:pPr>
        <w:autoSpaceDE w:val="0"/>
        <w:autoSpaceDN w:val="0"/>
        <w:adjustRightInd w:val="0"/>
        <w:spacing w:before="120" w:after="120"/>
        <w:jc w:val="both"/>
        <w:rPr>
          <w:rFonts w:ascii="Calibri" w:hAnsi="Calibri" w:cs="Calibri"/>
          <w:iCs/>
        </w:rPr>
      </w:pPr>
    </w:p>
    <w:p w:rsidR="009B73FD" w:rsidRDefault="009B73FD" w:rsidP="009B73FD">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jc w:val="both"/>
        <w:rPr>
          <w:rFonts w:ascii="Calibri" w:hAnsi="Calibri"/>
          <w:b/>
        </w:rPr>
      </w:pPr>
      <w:r w:rsidRPr="00EC31A9">
        <w:rPr>
          <w:rFonts w:ascii="Calibri" w:hAnsi="Calibri"/>
          <w:b/>
        </w:rPr>
        <w:lastRenderedPageBreak/>
        <w:t xml:space="preserve">Composante </w:t>
      </w:r>
      <w:r w:rsidRPr="00BC04A2">
        <w:rPr>
          <w:rFonts w:asciiTheme="minorHAnsi" w:hAnsiTheme="minorHAnsi"/>
          <w:b/>
        </w:rPr>
        <w:t xml:space="preserve">2 : </w:t>
      </w:r>
      <w:r w:rsidRPr="00526A58">
        <w:rPr>
          <w:rFonts w:ascii="Calibri" w:hAnsi="Calibri"/>
          <w:b/>
        </w:rPr>
        <w:t xml:space="preserve">Mise en place du dispositif nécessaire </w:t>
      </w:r>
      <w:r>
        <w:rPr>
          <w:rFonts w:ascii="Calibri" w:hAnsi="Calibri"/>
          <w:b/>
        </w:rPr>
        <w:t xml:space="preserve"> à</w:t>
      </w:r>
      <w:r w:rsidRPr="00526A58">
        <w:rPr>
          <w:rFonts w:ascii="Calibri" w:hAnsi="Calibri"/>
          <w:b/>
        </w:rPr>
        <w:t xml:space="preserve"> la mise en œuvre de la Loi 30-05 (homologation et contrôle des véhicules, marquage et contrôle des emballages et des citernes, formation obligatoire des conducteurs et des conseillers à la sécurité, etc.)</w:t>
      </w:r>
    </w:p>
    <w:p w:rsidR="00B233F9" w:rsidRPr="00EC31A9" w:rsidRDefault="00DC4E12" w:rsidP="00531D96">
      <w:pPr>
        <w:autoSpaceDE w:val="0"/>
        <w:autoSpaceDN w:val="0"/>
        <w:adjustRightInd w:val="0"/>
        <w:spacing w:before="120" w:after="120"/>
        <w:jc w:val="both"/>
        <w:rPr>
          <w:rFonts w:ascii="Calibri" w:hAnsi="Calibri" w:cs="Calibri"/>
          <w:iCs/>
        </w:rPr>
      </w:pPr>
      <w:r>
        <w:rPr>
          <w:rFonts w:ascii="Calibri" w:hAnsi="Calibri" w:cs="Calibri"/>
          <w:iCs/>
        </w:rPr>
        <w:t>Par la</w:t>
      </w:r>
      <w:r w:rsidRPr="009B097E">
        <w:rPr>
          <w:rFonts w:ascii="Calibri" w:hAnsi="Calibri" w:cs="Calibri"/>
          <w:iCs/>
        </w:rPr>
        <w:t xml:space="preserve"> présente composante</w:t>
      </w:r>
      <w:r>
        <w:rPr>
          <w:rFonts w:ascii="Calibri" w:hAnsi="Calibri" w:cs="Calibri"/>
          <w:iCs/>
        </w:rPr>
        <w:t>,</w:t>
      </w:r>
      <w:r w:rsidRPr="009B097E">
        <w:rPr>
          <w:rFonts w:ascii="Calibri" w:hAnsi="Calibri" w:cs="Calibri"/>
          <w:iCs/>
        </w:rPr>
        <w:t xml:space="preserve"> l’administration</w:t>
      </w:r>
      <w:r>
        <w:rPr>
          <w:rFonts w:ascii="Calibri" w:hAnsi="Calibri" w:cs="Calibri"/>
          <w:iCs/>
        </w:rPr>
        <w:t xml:space="preserve"> pourra bénéficier de l’expérience de l’administration attributaire de ce projet de jumelage </w:t>
      </w:r>
      <w:r w:rsidR="00B33126" w:rsidRPr="009B097E">
        <w:rPr>
          <w:rFonts w:ascii="Calibri" w:hAnsi="Calibri" w:cs="Calibri"/>
          <w:iCs/>
        </w:rPr>
        <w:t>bénéficiaire dans toutes les étapes de mise en place d</w:t>
      </w:r>
      <w:r w:rsidR="00E4786D" w:rsidRPr="009B097E">
        <w:rPr>
          <w:rFonts w:ascii="Calibri" w:hAnsi="Calibri" w:cs="Calibri"/>
          <w:iCs/>
        </w:rPr>
        <w:t xml:space="preserve">’un </w:t>
      </w:r>
      <w:r w:rsidR="00E4786D" w:rsidRPr="00EC31A9">
        <w:rPr>
          <w:rFonts w:ascii="Calibri" w:hAnsi="Calibri"/>
        </w:rPr>
        <w:t>dispositif de mise en œuvre de la loi 30-05 (homologation et contrôle des véhicules, marquage et contrôle des emballages et des citernes, formation obligatoire des conducteurs et des conseillers à la sécurité, etc</w:t>
      </w:r>
      <w:r w:rsidR="006103DE">
        <w:rPr>
          <w:rFonts w:ascii="Calibri" w:hAnsi="Calibri"/>
        </w:rPr>
        <w:t>.</w:t>
      </w:r>
      <w:r w:rsidR="00E4786D" w:rsidRPr="00EC31A9">
        <w:rPr>
          <w:rFonts w:ascii="Calibri" w:hAnsi="Calibr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7386"/>
      </w:tblGrid>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9B73FD">
            <w:pPr>
              <w:widowControl w:val="0"/>
              <w:autoSpaceDE w:val="0"/>
              <w:autoSpaceDN w:val="0"/>
              <w:adjustRightInd w:val="0"/>
              <w:jc w:val="center"/>
              <w:rPr>
                <w:rFonts w:ascii="Calibri" w:hAnsi="Calibri" w:cs="Calibri"/>
                <w:b/>
              </w:rPr>
            </w:pPr>
            <w:r w:rsidRPr="00EC31A9">
              <w:rPr>
                <w:rFonts w:ascii="Calibri" w:hAnsi="Calibri" w:cs="Calibri"/>
                <w:b/>
              </w:rPr>
              <w:t>Activité 2.1</w:t>
            </w:r>
          </w:p>
        </w:tc>
        <w:tc>
          <w:tcPr>
            <w:tcW w:w="3977" w:type="pct"/>
            <w:tcBorders>
              <w:top w:val="single" w:sz="4" w:space="0" w:color="auto"/>
              <w:left w:val="single" w:sz="4" w:space="0" w:color="auto"/>
              <w:bottom w:val="single" w:sz="4" w:space="0" w:color="auto"/>
              <w:right w:val="single" w:sz="4" w:space="0" w:color="auto"/>
            </w:tcBorders>
            <w:vAlign w:val="center"/>
          </w:tcPr>
          <w:p w:rsidR="00D36D1D" w:rsidRPr="00EC31A9" w:rsidRDefault="005B2040" w:rsidP="009B73FD">
            <w:pPr>
              <w:pStyle w:val="Subtitle"/>
              <w:spacing w:after="0"/>
              <w:jc w:val="both"/>
            </w:pPr>
            <w:r w:rsidRPr="00EC31A9">
              <w:rPr>
                <w:rFonts w:ascii="Calibri" w:hAnsi="Calibri" w:cs="Calibri"/>
                <w:b/>
                <w:bCs/>
              </w:rPr>
              <w:t xml:space="preserve">Elaboration des procédures </w:t>
            </w:r>
            <w:r w:rsidR="00CF0773" w:rsidRPr="00EC31A9">
              <w:rPr>
                <w:rFonts w:ascii="Calibri" w:hAnsi="Calibri" w:cs="Calibri"/>
                <w:b/>
                <w:bCs/>
              </w:rPr>
              <w:t>et des cahiers des charges concernant les véhicules, les citernes et les emballages,</w:t>
            </w:r>
            <w:r w:rsidR="00922406" w:rsidRPr="00EC31A9">
              <w:rPr>
                <w:rFonts w:ascii="Calibri" w:hAnsi="Calibri" w:cs="Calibri"/>
                <w:b/>
                <w:bCs/>
              </w:rPr>
              <w:t xml:space="preserve"> en conformité avec les prescriptions de la </w:t>
            </w:r>
            <w:r w:rsidR="00531D96" w:rsidRPr="00EC31A9">
              <w:rPr>
                <w:rFonts w:ascii="Calibri" w:hAnsi="Calibri" w:cs="Calibri"/>
                <w:b/>
                <w:bCs/>
              </w:rPr>
              <w:t>Loi 30-05</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9B73FD">
            <w:pPr>
              <w:widowControl w:val="0"/>
              <w:autoSpaceDE w:val="0"/>
              <w:autoSpaceDN w:val="0"/>
              <w:adjustRightInd w:val="0"/>
              <w:jc w:val="center"/>
              <w:rPr>
                <w:rFonts w:ascii="Calibri" w:hAnsi="Calibri" w:cs="Calibri"/>
                <w:b/>
              </w:rPr>
            </w:pPr>
            <w:r w:rsidRPr="00EC31A9">
              <w:rPr>
                <w:rFonts w:ascii="Calibri" w:hAnsi="Calibri" w:cs="Calibri"/>
                <w:b/>
              </w:rPr>
              <w:t>Objectif :</w:t>
            </w:r>
          </w:p>
        </w:tc>
        <w:tc>
          <w:tcPr>
            <w:tcW w:w="3977" w:type="pct"/>
            <w:tcBorders>
              <w:top w:val="single" w:sz="4" w:space="0" w:color="auto"/>
              <w:left w:val="single" w:sz="4" w:space="0" w:color="auto"/>
              <w:bottom w:val="single" w:sz="4" w:space="0" w:color="auto"/>
              <w:right w:val="single" w:sz="4" w:space="0" w:color="auto"/>
            </w:tcBorders>
            <w:vAlign w:val="center"/>
          </w:tcPr>
          <w:p w:rsidR="00B233F9" w:rsidRPr="00EC31A9" w:rsidRDefault="001A3486" w:rsidP="009B73FD">
            <w:pPr>
              <w:pStyle w:val="Paragraphedeliste1"/>
              <w:tabs>
                <w:tab w:val="left" w:pos="567"/>
              </w:tabs>
              <w:autoSpaceDE w:val="0"/>
              <w:autoSpaceDN w:val="0"/>
              <w:adjustRightInd w:val="0"/>
              <w:spacing w:after="0" w:line="240" w:lineRule="auto"/>
              <w:ind w:left="0"/>
              <w:jc w:val="both"/>
              <w:rPr>
                <w:b/>
                <w:sz w:val="24"/>
                <w:szCs w:val="24"/>
                <w:lang w:eastAsia="fr-FR"/>
              </w:rPr>
            </w:pPr>
            <w:r w:rsidRPr="00EC31A9">
              <w:rPr>
                <w:rFonts w:cs="Calibri"/>
                <w:bCs/>
                <w:sz w:val="24"/>
                <w:szCs w:val="24"/>
                <w:lang w:eastAsia="fr-FR"/>
              </w:rPr>
              <w:t>Mise en place d’un système d’agrément des véhicules</w:t>
            </w:r>
            <w:r w:rsidR="00DC4E12">
              <w:rPr>
                <w:rFonts w:cs="Calibri"/>
                <w:bCs/>
                <w:sz w:val="24"/>
                <w:szCs w:val="24"/>
                <w:lang w:eastAsia="fr-FR"/>
              </w:rPr>
              <w:t xml:space="preserve"> et des équipements</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9B73FD">
            <w:pPr>
              <w:widowControl w:val="0"/>
              <w:autoSpaceDE w:val="0"/>
              <w:autoSpaceDN w:val="0"/>
              <w:adjustRightInd w:val="0"/>
              <w:jc w:val="center"/>
              <w:rPr>
                <w:rFonts w:ascii="Calibri" w:hAnsi="Calibri" w:cs="Calibri"/>
                <w:b/>
              </w:rPr>
            </w:pPr>
            <w:r w:rsidRPr="00EC31A9">
              <w:rPr>
                <w:rFonts w:ascii="Calibri" w:hAnsi="Calibri" w:cs="Calibri"/>
                <w:b/>
              </w:rPr>
              <w:t>Calendrier :</w:t>
            </w:r>
          </w:p>
        </w:tc>
        <w:tc>
          <w:tcPr>
            <w:tcW w:w="3977" w:type="pct"/>
            <w:tcBorders>
              <w:top w:val="single" w:sz="4" w:space="0" w:color="auto"/>
              <w:left w:val="single" w:sz="4" w:space="0" w:color="auto"/>
              <w:bottom w:val="single" w:sz="4" w:space="0" w:color="auto"/>
              <w:right w:val="single" w:sz="4" w:space="0" w:color="auto"/>
            </w:tcBorders>
            <w:vAlign w:val="center"/>
          </w:tcPr>
          <w:p w:rsidR="00B233F9" w:rsidRPr="00EC31A9" w:rsidRDefault="00EB5882" w:rsidP="009B73FD">
            <w:pPr>
              <w:widowControl w:val="0"/>
              <w:autoSpaceDE w:val="0"/>
              <w:autoSpaceDN w:val="0"/>
              <w:adjustRightInd w:val="0"/>
              <w:jc w:val="both"/>
              <w:rPr>
                <w:rFonts w:ascii="Calibri" w:hAnsi="Calibri"/>
              </w:rPr>
            </w:pPr>
            <w:r w:rsidRPr="00EC31A9">
              <w:rPr>
                <w:rStyle w:val="PageNumber"/>
                <w:rFonts w:ascii="Calibri" w:hAnsi="Calibri"/>
              </w:rPr>
              <w:t xml:space="preserve">Dès le </w:t>
            </w:r>
            <w:r w:rsidR="00086733" w:rsidRPr="00EC31A9">
              <w:rPr>
                <w:rFonts w:ascii="Calibri" w:hAnsi="Calibri"/>
              </w:rPr>
              <w:t>12</w:t>
            </w:r>
            <w:r w:rsidR="001A3486" w:rsidRPr="00EC31A9">
              <w:rPr>
                <w:rFonts w:ascii="Calibri" w:hAnsi="Calibri"/>
                <w:vertAlign w:val="superscript"/>
              </w:rPr>
              <w:t>ème</w:t>
            </w:r>
            <w:r w:rsidR="001A3486" w:rsidRPr="00EC31A9">
              <w:rPr>
                <w:rFonts w:ascii="Calibri" w:hAnsi="Calibri"/>
              </w:rPr>
              <w:t xml:space="preserve"> mois</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9B73FD">
            <w:pPr>
              <w:tabs>
                <w:tab w:val="left" w:pos="567"/>
              </w:tabs>
              <w:autoSpaceDE w:val="0"/>
              <w:autoSpaceDN w:val="0"/>
              <w:adjustRightInd w:val="0"/>
              <w:jc w:val="center"/>
              <w:rPr>
                <w:rFonts w:ascii="Calibri" w:hAnsi="Calibri" w:cs="Calibri"/>
                <w:bCs/>
                <w:i/>
              </w:rPr>
            </w:pPr>
            <w:r w:rsidRPr="00EC31A9">
              <w:rPr>
                <w:rFonts w:ascii="Calibri" w:hAnsi="Calibri" w:cs="Calibri"/>
                <w:b/>
              </w:rPr>
              <w:t>Moyens (</w:t>
            </w:r>
            <w:r w:rsidRPr="00EC31A9">
              <w:rPr>
                <w:rFonts w:ascii="Calibri" w:hAnsi="Calibri" w:cs="Calibri"/>
                <w:bCs/>
                <w:i/>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9B73FD">
            <w:pPr>
              <w:tabs>
                <w:tab w:val="left" w:pos="567"/>
              </w:tabs>
              <w:autoSpaceDE w:val="0"/>
              <w:autoSpaceDN w:val="0"/>
              <w:adjustRightInd w:val="0"/>
              <w:jc w:val="both"/>
              <w:rPr>
                <w:rFonts w:ascii="Calibri" w:hAnsi="Calibri" w:cs="Calibri"/>
                <w:bCs/>
              </w:rPr>
            </w:pPr>
            <w:r w:rsidRPr="00EC31A9">
              <w:rPr>
                <w:rFonts w:ascii="Calibri" w:hAnsi="Calibri" w:cs="Calibri"/>
                <w:bCs/>
              </w:rPr>
              <w:t xml:space="preserve">Etat Membre :                                   </w:t>
            </w:r>
            <w:r w:rsidR="005538A1" w:rsidRPr="00EC31A9">
              <w:rPr>
                <w:rFonts w:ascii="Calibri" w:hAnsi="Calibri" w:cs="Calibri"/>
                <w:bCs/>
              </w:rPr>
              <w:t xml:space="preserve">1 </w:t>
            </w:r>
            <w:r w:rsidRPr="00EC31A9">
              <w:rPr>
                <w:rFonts w:ascii="Calibri" w:hAnsi="Calibri" w:cs="Calibri"/>
                <w:bCs/>
              </w:rPr>
              <w:t>Expert court</w:t>
            </w:r>
            <w:r w:rsidR="005538A1" w:rsidRPr="00EC31A9">
              <w:rPr>
                <w:rFonts w:ascii="Calibri" w:hAnsi="Calibri" w:cs="Calibri"/>
                <w:bCs/>
              </w:rPr>
              <w:t>-</w:t>
            </w:r>
            <w:r w:rsidRPr="00EC31A9">
              <w:rPr>
                <w:rFonts w:ascii="Calibri" w:hAnsi="Calibri" w:cs="Calibri"/>
                <w:bCs/>
              </w:rPr>
              <w:t>terme</w:t>
            </w:r>
          </w:p>
          <w:p w:rsidR="00B233F9" w:rsidRPr="00EC31A9" w:rsidRDefault="00B233F9" w:rsidP="009B73FD">
            <w:pPr>
              <w:tabs>
                <w:tab w:val="left" w:pos="567"/>
              </w:tabs>
              <w:autoSpaceDE w:val="0"/>
              <w:autoSpaceDN w:val="0"/>
              <w:adjustRightInd w:val="0"/>
              <w:jc w:val="both"/>
              <w:rPr>
                <w:rFonts w:ascii="Calibri" w:hAnsi="Calibri" w:cs="Calibri"/>
                <w:bCs/>
              </w:rPr>
            </w:pPr>
            <w:r w:rsidRPr="00EC31A9">
              <w:rPr>
                <w:rFonts w:ascii="Calibri" w:hAnsi="Calibri" w:cs="Calibri"/>
                <w:bCs/>
              </w:rPr>
              <w:t xml:space="preserve">Expertise Etat Membre (h/j):          </w:t>
            </w:r>
            <w:r w:rsidR="00CF0773" w:rsidRPr="00EC31A9">
              <w:rPr>
                <w:rFonts w:ascii="Calibri" w:hAnsi="Calibri" w:cs="Calibri"/>
                <w:bCs/>
              </w:rPr>
              <w:t xml:space="preserve">  50</w:t>
            </w:r>
            <w:r w:rsidR="00B127C0" w:rsidRPr="00EC31A9">
              <w:rPr>
                <w:rFonts w:ascii="Calibri" w:hAnsi="Calibri" w:cs="Calibri"/>
                <w:bCs/>
              </w:rPr>
              <w:t xml:space="preserve"> </w:t>
            </w:r>
            <w:r w:rsidRPr="00EC31A9">
              <w:rPr>
                <w:rFonts w:ascii="Calibri" w:hAnsi="Calibri" w:cs="Calibri"/>
                <w:bCs/>
              </w:rPr>
              <w:t>(</w:t>
            </w:r>
            <w:r w:rsidR="00E44CE2" w:rsidRPr="00EC31A9">
              <w:rPr>
                <w:rFonts w:ascii="Calibri" w:hAnsi="Calibri" w:cs="Calibri"/>
                <w:bCs/>
              </w:rPr>
              <w:t>2 missions de 25 h/j)</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9B73FD">
            <w:pPr>
              <w:widowControl w:val="0"/>
              <w:autoSpaceDE w:val="0"/>
              <w:autoSpaceDN w:val="0"/>
              <w:adjustRightInd w:val="0"/>
              <w:jc w:val="center"/>
              <w:rPr>
                <w:rFonts w:ascii="Calibri" w:hAnsi="Calibri" w:cs="Calibri"/>
                <w:b/>
              </w:rPr>
            </w:pPr>
            <w:r w:rsidRPr="00EC31A9">
              <w:rPr>
                <w:rFonts w:ascii="Calibri" w:hAnsi="Calibri" w:cs="Calibri"/>
                <w:b/>
              </w:rPr>
              <w:t>Cible :</w:t>
            </w:r>
          </w:p>
        </w:tc>
        <w:tc>
          <w:tcPr>
            <w:tcW w:w="3977" w:type="pct"/>
            <w:tcBorders>
              <w:top w:val="single" w:sz="4" w:space="0" w:color="auto"/>
              <w:left w:val="single" w:sz="4" w:space="0" w:color="auto"/>
              <w:bottom w:val="single" w:sz="4" w:space="0" w:color="auto"/>
              <w:right w:val="single" w:sz="4" w:space="0" w:color="auto"/>
            </w:tcBorders>
            <w:vAlign w:val="center"/>
          </w:tcPr>
          <w:p w:rsidR="00B233F9" w:rsidRPr="00EC31A9" w:rsidRDefault="005538A1" w:rsidP="009B73FD">
            <w:pPr>
              <w:pStyle w:val="Paragraphedeliste1"/>
              <w:widowControl w:val="0"/>
              <w:autoSpaceDE w:val="0"/>
              <w:autoSpaceDN w:val="0"/>
              <w:adjustRightInd w:val="0"/>
              <w:spacing w:after="0" w:line="240" w:lineRule="auto"/>
              <w:ind w:left="0"/>
              <w:jc w:val="both"/>
              <w:rPr>
                <w:b/>
                <w:sz w:val="24"/>
                <w:szCs w:val="24"/>
                <w:lang w:eastAsia="fr-FR"/>
              </w:rPr>
            </w:pPr>
            <w:r w:rsidRPr="00EC31A9">
              <w:rPr>
                <w:sz w:val="24"/>
                <w:szCs w:val="24"/>
              </w:rPr>
              <w:t>Direction des Transports Routiers et de la Sécurité Routière du Ministère en charge des transports</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9B73FD">
            <w:pPr>
              <w:widowControl w:val="0"/>
              <w:autoSpaceDE w:val="0"/>
              <w:autoSpaceDN w:val="0"/>
              <w:adjustRightInd w:val="0"/>
              <w:jc w:val="center"/>
              <w:rPr>
                <w:rFonts w:ascii="Calibri" w:hAnsi="Calibri" w:cs="Calibri"/>
                <w:b/>
              </w:rPr>
            </w:pPr>
            <w:r w:rsidRPr="00EC31A9">
              <w:rPr>
                <w:rFonts w:ascii="Calibri" w:hAnsi="Calibri" w:cs="Calibri"/>
                <w:b/>
              </w:rPr>
              <w:t>Méthodologie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EC31A9" w:rsidRDefault="00DC4E12" w:rsidP="009B73FD">
            <w:pPr>
              <w:pStyle w:val="Paragraphedeliste1"/>
              <w:tabs>
                <w:tab w:val="left" w:pos="567"/>
              </w:tabs>
              <w:autoSpaceDE w:val="0"/>
              <w:autoSpaceDN w:val="0"/>
              <w:adjustRightInd w:val="0"/>
              <w:spacing w:after="0" w:line="240" w:lineRule="auto"/>
              <w:ind w:left="0"/>
              <w:jc w:val="both"/>
              <w:rPr>
                <w:rFonts w:cs="Calibri"/>
                <w:sz w:val="24"/>
                <w:szCs w:val="24"/>
              </w:rPr>
            </w:pPr>
            <w:r w:rsidRPr="00526A58">
              <w:rPr>
                <w:rFonts w:cs="Calibri"/>
                <w:sz w:val="24"/>
                <w:szCs w:val="24"/>
              </w:rPr>
              <w:t>Les experts de l’administration attributaire du projet et leurs homologues nationaux</w:t>
            </w:r>
            <w:r>
              <w:rPr>
                <w:rFonts w:cs="Calibri"/>
                <w:sz w:val="24"/>
                <w:szCs w:val="24"/>
              </w:rPr>
              <w:t xml:space="preserve"> </w:t>
            </w:r>
            <w:r w:rsidRPr="00EC31A9">
              <w:rPr>
                <w:rFonts w:cs="Calibri"/>
                <w:sz w:val="24"/>
                <w:szCs w:val="24"/>
              </w:rPr>
              <w:t>procéder</w:t>
            </w:r>
            <w:r>
              <w:rPr>
                <w:rFonts w:cs="Calibri"/>
                <w:sz w:val="24"/>
                <w:szCs w:val="24"/>
              </w:rPr>
              <w:t>ont</w:t>
            </w:r>
            <w:r w:rsidRPr="00EC31A9">
              <w:rPr>
                <w:rFonts w:cs="Calibri"/>
                <w:sz w:val="24"/>
                <w:szCs w:val="24"/>
              </w:rPr>
              <w:t xml:space="preserve"> à l’élaboration, en </w:t>
            </w:r>
            <w:r w:rsidR="00CF0773" w:rsidRPr="00EC31A9">
              <w:rPr>
                <w:rFonts w:cs="Calibri"/>
                <w:sz w:val="24"/>
                <w:szCs w:val="24"/>
              </w:rPr>
              <w:t>conformité avec les exigences de l’ADR, tels que prévus par la Loi 30-05:</w:t>
            </w:r>
          </w:p>
          <w:p w:rsidR="00CF0773" w:rsidRPr="00EC31A9" w:rsidRDefault="00CF0773" w:rsidP="009B73FD">
            <w:pPr>
              <w:pStyle w:val="Subtitle"/>
              <w:numPr>
                <w:ilvl w:val="0"/>
                <w:numId w:val="43"/>
              </w:numPr>
              <w:spacing w:after="0"/>
              <w:jc w:val="both"/>
              <w:rPr>
                <w:rFonts w:ascii="Calibri" w:hAnsi="Calibri" w:cs="Calibri"/>
                <w:bCs/>
              </w:rPr>
            </w:pPr>
            <w:r w:rsidRPr="00EC31A9">
              <w:rPr>
                <w:rFonts w:ascii="Calibri" w:hAnsi="Calibri" w:cs="Calibri"/>
                <w:bCs/>
              </w:rPr>
              <w:t>de la procédure et du cahier des charges relatifs à l’agrément des organismes habilités à effectuer le contrôle technique ADR des véhicules et à délivrer le certificat d’agrément ADR, ainsi que les procédures d’audit, de suivi et de contrôle de ces organismes ;</w:t>
            </w:r>
          </w:p>
          <w:p w:rsidR="00CF0773" w:rsidRPr="00EC31A9" w:rsidRDefault="00CF0773" w:rsidP="009B73FD">
            <w:pPr>
              <w:pStyle w:val="Subtitle"/>
              <w:numPr>
                <w:ilvl w:val="0"/>
                <w:numId w:val="43"/>
              </w:numPr>
              <w:spacing w:after="0"/>
              <w:jc w:val="both"/>
              <w:rPr>
                <w:rFonts w:ascii="Calibri" w:hAnsi="Calibri" w:cs="Calibri"/>
                <w:bCs/>
              </w:rPr>
            </w:pPr>
            <w:proofErr w:type="gramStart"/>
            <w:r w:rsidRPr="00EC31A9">
              <w:rPr>
                <w:rFonts w:ascii="Calibri" w:hAnsi="Calibri" w:cs="Calibri"/>
                <w:bCs/>
              </w:rPr>
              <w:t>des</w:t>
            </w:r>
            <w:proofErr w:type="gramEnd"/>
            <w:r w:rsidRPr="00EC31A9">
              <w:rPr>
                <w:rFonts w:ascii="Calibri" w:hAnsi="Calibri" w:cs="Calibri"/>
                <w:bCs/>
              </w:rPr>
              <w:t xml:space="preserve"> procédures relatives à l’homologation des modèles-type, au contrôle, aux épreuves et au marquage que doivent subir les citernes, les emballages et les conteneurs, et ce en conformité avec les prescriptions de la loi 30-05 ;</w:t>
            </w:r>
          </w:p>
          <w:p w:rsidR="00DC4E12" w:rsidRDefault="00CF0773" w:rsidP="009B73FD">
            <w:pPr>
              <w:pStyle w:val="Subtitle"/>
              <w:numPr>
                <w:ilvl w:val="0"/>
                <w:numId w:val="43"/>
              </w:numPr>
              <w:spacing w:after="0"/>
              <w:jc w:val="both"/>
              <w:rPr>
                <w:rFonts w:ascii="Calibri" w:hAnsi="Calibri" w:cs="Calibri"/>
                <w:bCs/>
              </w:rPr>
            </w:pPr>
            <w:r w:rsidRPr="00EC31A9">
              <w:rPr>
                <w:rFonts w:ascii="Calibri" w:hAnsi="Calibri" w:cs="Calibri"/>
                <w:bCs/>
              </w:rPr>
              <w:t>de la procédure et du cahier des charges relatifs à l’agrément des organismes habilités à effectuer l’homologation des modèles types, le contrôle, les épreuves et le marquage des citernes, des emballages et des conteneurs, ainsi que les procédures d’audit, de suivi et de contrôle de ces organismes ;</w:t>
            </w:r>
            <w:r w:rsidR="00DC4E12">
              <w:rPr>
                <w:rFonts w:ascii="Calibri" w:hAnsi="Calibri" w:cs="Calibri"/>
                <w:bCs/>
              </w:rPr>
              <w:t xml:space="preserve"> ; et </w:t>
            </w:r>
          </w:p>
          <w:p w:rsidR="00B233F9" w:rsidRPr="00EC31A9" w:rsidRDefault="00DC4E12" w:rsidP="009B73FD">
            <w:pPr>
              <w:pStyle w:val="Subtitle"/>
              <w:numPr>
                <w:ilvl w:val="0"/>
                <w:numId w:val="43"/>
              </w:numPr>
              <w:spacing w:after="0"/>
              <w:jc w:val="both"/>
              <w:rPr>
                <w:rFonts w:ascii="Calibri" w:hAnsi="Calibri" w:cs="Calibri"/>
                <w:bCs/>
              </w:rPr>
            </w:pPr>
            <w:proofErr w:type="gramStart"/>
            <w:r>
              <w:rPr>
                <w:rFonts w:ascii="Calibri" w:hAnsi="Calibri" w:cs="Calibri"/>
                <w:bCs/>
              </w:rPr>
              <w:t>toute</w:t>
            </w:r>
            <w:proofErr w:type="gramEnd"/>
            <w:r>
              <w:rPr>
                <w:rFonts w:ascii="Calibri" w:hAnsi="Calibri" w:cs="Calibri"/>
                <w:bCs/>
              </w:rPr>
              <w:t xml:space="preserve"> autre procédure nécessaire à la mise en place d’un système d’agrément que les experts </w:t>
            </w:r>
            <w:r>
              <w:rPr>
                <w:rFonts w:ascii="Calibri" w:hAnsi="Calibri"/>
              </w:rPr>
              <w:t xml:space="preserve"> de l’administration attributaire du projet et leurs homologues nationaux jugeront utile sur la base de leur expérience respective et coopération.</w:t>
            </w:r>
          </w:p>
        </w:tc>
      </w:tr>
      <w:tr w:rsidR="00CF0773"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CF0773" w:rsidRPr="00EC31A9" w:rsidRDefault="00CF0773" w:rsidP="009B73FD">
            <w:pPr>
              <w:widowControl w:val="0"/>
              <w:autoSpaceDE w:val="0"/>
              <w:autoSpaceDN w:val="0"/>
              <w:adjustRightInd w:val="0"/>
              <w:jc w:val="center"/>
              <w:rPr>
                <w:rFonts w:ascii="Calibri" w:hAnsi="Calibri" w:cs="Calibri"/>
                <w:b/>
              </w:rPr>
            </w:pPr>
            <w:r w:rsidRPr="00EC31A9">
              <w:rPr>
                <w:rFonts w:ascii="Calibri" w:hAnsi="Calibri" w:cs="Calibri"/>
                <w:b/>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EC31A9" w:rsidRDefault="00CF0773" w:rsidP="009B73FD">
            <w:pPr>
              <w:jc w:val="both"/>
              <w:rPr>
                <w:rFonts w:cs="Calibri"/>
              </w:rPr>
            </w:pPr>
            <w:r w:rsidRPr="00EC31A9">
              <w:rPr>
                <w:rFonts w:ascii="Calibri" w:hAnsi="Calibri"/>
              </w:rPr>
              <w:t xml:space="preserve">Disponibilité des documents visés aux points allant de a) au </w:t>
            </w:r>
            <w:r w:rsidR="00EC31A9">
              <w:rPr>
                <w:rFonts w:ascii="Calibri" w:hAnsi="Calibri"/>
              </w:rPr>
              <w:t>c</w:t>
            </w:r>
            <w:r w:rsidRPr="00EC31A9">
              <w:rPr>
                <w:rFonts w:ascii="Calibri" w:hAnsi="Calibri"/>
              </w:rPr>
              <w:t>) ci-dessus (procédures, cahiers des charges,…)</w:t>
            </w:r>
            <w:r w:rsidRPr="00EC31A9">
              <w:rPr>
                <w:rFonts w:ascii="Calibri" w:hAnsi="Calibri"/>
                <w:strike/>
              </w:rPr>
              <w:t xml:space="preserve"> </w:t>
            </w:r>
          </w:p>
        </w:tc>
      </w:tr>
      <w:tr w:rsidR="00CF0773"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CF0773" w:rsidRPr="00EC31A9" w:rsidRDefault="00CF0773" w:rsidP="009B73FD">
            <w:pPr>
              <w:widowControl w:val="0"/>
              <w:autoSpaceDE w:val="0"/>
              <w:autoSpaceDN w:val="0"/>
              <w:adjustRightInd w:val="0"/>
              <w:jc w:val="center"/>
              <w:rPr>
                <w:rFonts w:ascii="Calibri" w:hAnsi="Calibri" w:cs="Calibri"/>
                <w:b/>
              </w:rPr>
            </w:pPr>
            <w:r w:rsidRPr="00EC31A9">
              <w:rPr>
                <w:rFonts w:ascii="Calibri" w:hAnsi="Calibri" w:cs="Calibri"/>
                <w:b/>
              </w:rPr>
              <w:t>Livrables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EC31A9" w:rsidRDefault="00DC4E12" w:rsidP="009B73FD">
            <w:pPr>
              <w:pStyle w:val="Paragraphedeliste1"/>
              <w:autoSpaceDE w:val="0"/>
              <w:autoSpaceDN w:val="0"/>
              <w:adjustRightInd w:val="0"/>
              <w:spacing w:after="0" w:line="240" w:lineRule="auto"/>
              <w:ind w:left="0"/>
              <w:jc w:val="both"/>
              <w:rPr>
                <w:rFonts w:cs="Calibri"/>
                <w:sz w:val="24"/>
                <w:szCs w:val="24"/>
              </w:rPr>
            </w:pPr>
            <w:r>
              <w:rPr>
                <w:rFonts w:cs="Calibri"/>
                <w:sz w:val="24"/>
                <w:szCs w:val="24"/>
              </w:rPr>
              <w:t xml:space="preserve">Procédures et cahiers des charges </w:t>
            </w:r>
            <w:r w:rsidR="00CF0773" w:rsidRPr="009B097E">
              <w:rPr>
                <w:rFonts w:cs="Calibri"/>
                <w:sz w:val="24"/>
                <w:szCs w:val="24"/>
              </w:rPr>
              <w:t>validées par l’autorité bénéficiaire.</w:t>
            </w:r>
          </w:p>
        </w:tc>
      </w:tr>
    </w:tbl>
    <w:p w:rsidR="00B233F9" w:rsidRPr="00EC31A9" w:rsidRDefault="00B233F9" w:rsidP="00531D96">
      <w:pPr>
        <w:autoSpaceDE w:val="0"/>
        <w:autoSpaceDN w:val="0"/>
        <w:adjustRightInd w:val="0"/>
        <w:spacing w:before="120" w:after="120"/>
        <w:jc w:val="both"/>
        <w:rPr>
          <w:rFonts w:ascii="Calibri" w:hAnsi="Calibri" w:cs="Calibri"/>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7386"/>
      </w:tblGrid>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EC31A9" w:rsidRDefault="00CF0773" w:rsidP="00105081">
            <w:pPr>
              <w:widowControl w:val="0"/>
              <w:autoSpaceDE w:val="0"/>
              <w:autoSpaceDN w:val="0"/>
              <w:adjustRightInd w:val="0"/>
              <w:spacing w:before="120" w:after="120"/>
              <w:jc w:val="center"/>
              <w:rPr>
                <w:rFonts w:ascii="Calibri" w:hAnsi="Calibri" w:cs="Calibri"/>
                <w:b/>
              </w:rPr>
            </w:pPr>
            <w:r w:rsidRPr="00EC31A9">
              <w:rPr>
                <w:rFonts w:ascii="Calibri" w:hAnsi="Calibri" w:cs="Calibri"/>
                <w:b/>
              </w:rPr>
              <w:lastRenderedPageBreak/>
              <w:t>Activité 2.2</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531D96">
            <w:pPr>
              <w:pStyle w:val="Subtitle"/>
              <w:spacing w:before="120" w:after="120"/>
              <w:jc w:val="both"/>
              <w:rPr>
                <w:rFonts w:ascii="Calibri" w:hAnsi="Calibri"/>
                <w:b/>
              </w:rPr>
            </w:pPr>
            <w:r w:rsidRPr="00EC31A9">
              <w:rPr>
                <w:rFonts w:ascii="Calibri" w:hAnsi="Calibri" w:cs="Calibri"/>
                <w:b/>
                <w:bCs/>
              </w:rPr>
              <w:t xml:space="preserve">Audits « pilotes » fonctionnels de certains </w:t>
            </w:r>
            <w:r w:rsidRPr="00DB44DA">
              <w:rPr>
                <w:rFonts w:ascii="Calibri" w:hAnsi="Calibri" w:cs="Calibri"/>
                <w:b/>
                <w:bCs/>
              </w:rPr>
              <w:t>organismes</w:t>
            </w:r>
            <w:r w:rsidRPr="009B097E">
              <w:rPr>
                <w:rFonts w:ascii="Calibri" w:hAnsi="Calibri" w:cs="Calibri"/>
                <w:b/>
                <w:bCs/>
              </w:rPr>
              <w:t xml:space="preserve"> agréés</w:t>
            </w:r>
            <w:r w:rsidRPr="009B097E">
              <w:rPr>
                <w:rFonts w:ascii="Calibri" w:hAnsi="Calibri" w:cs="Calibri"/>
                <w:bCs/>
              </w:rPr>
              <w:t xml:space="preserve"> </w:t>
            </w:r>
          </w:p>
        </w:tc>
      </w:tr>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widowControl w:val="0"/>
              <w:autoSpaceDE w:val="0"/>
              <w:autoSpaceDN w:val="0"/>
              <w:adjustRightInd w:val="0"/>
              <w:spacing w:before="120" w:after="120"/>
              <w:jc w:val="center"/>
              <w:rPr>
                <w:rFonts w:ascii="Calibri" w:hAnsi="Calibri" w:cs="Calibri"/>
                <w:b/>
              </w:rPr>
            </w:pPr>
            <w:r w:rsidRPr="00DB44DA">
              <w:rPr>
                <w:rFonts w:ascii="Calibri" w:hAnsi="Calibri" w:cs="Calibri"/>
                <w:b/>
              </w:rPr>
              <w:t>Objectif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531D96">
            <w:pPr>
              <w:pStyle w:val="Paragraphedeliste1"/>
              <w:tabs>
                <w:tab w:val="left" w:pos="567"/>
              </w:tabs>
              <w:autoSpaceDE w:val="0"/>
              <w:autoSpaceDN w:val="0"/>
              <w:adjustRightInd w:val="0"/>
              <w:spacing w:before="120" w:after="120" w:line="240" w:lineRule="auto"/>
              <w:ind w:left="0"/>
              <w:jc w:val="both"/>
              <w:rPr>
                <w:b/>
                <w:sz w:val="24"/>
                <w:szCs w:val="24"/>
                <w:lang w:eastAsia="fr-FR"/>
              </w:rPr>
            </w:pPr>
            <w:r w:rsidRPr="00DB44DA">
              <w:rPr>
                <w:rFonts w:cs="Calibri"/>
                <w:bCs/>
                <w:sz w:val="24"/>
                <w:szCs w:val="24"/>
                <w:lang w:eastAsia="fr-FR"/>
              </w:rPr>
              <w:t>Contribution à la mise à niveau technique et fonctionnelle des organismes agréés</w:t>
            </w:r>
            <w:r w:rsidR="00DC4E12">
              <w:rPr>
                <w:rFonts w:cs="Calibri"/>
                <w:bCs/>
                <w:sz w:val="24"/>
                <w:szCs w:val="24"/>
                <w:lang w:eastAsia="fr-FR"/>
              </w:rPr>
              <w:t xml:space="preserve"> et à la pérennisation de leur activité</w:t>
            </w:r>
          </w:p>
        </w:tc>
      </w:tr>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widowControl w:val="0"/>
              <w:autoSpaceDE w:val="0"/>
              <w:autoSpaceDN w:val="0"/>
              <w:adjustRightInd w:val="0"/>
              <w:spacing w:before="120" w:after="120"/>
              <w:jc w:val="center"/>
              <w:rPr>
                <w:rFonts w:ascii="Calibri" w:hAnsi="Calibri" w:cs="Calibri"/>
                <w:b/>
              </w:rPr>
            </w:pPr>
            <w:r w:rsidRPr="00DB44DA">
              <w:rPr>
                <w:rFonts w:ascii="Calibri" w:hAnsi="Calibri" w:cs="Calibri"/>
                <w:b/>
              </w:rPr>
              <w:t>Calendrier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531D96">
            <w:pPr>
              <w:widowControl w:val="0"/>
              <w:autoSpaceDE w:val="0"/>
              <w:autoSpaceDN w:val="0"/>
              <w:adjustRightInd w:val="0"/>
              <w:spacing w:before="120" w:after="120"/>
              <w:jc w:val="both"/>
              <w:rPr>
                <w:rFonts w:ascii="Calibri" w:hAnsi="Calibri"/>
              </w:rPr>
            </w:pPr>
            <w:r w:rsidRPr="00DB44DA">
              <w:rPr>
                <w:rFonts w:ascii="Calibri" w:hAnsi="Calibri"/>
              </w:rPr>
              <w:t>13</w:t>
            </w:r>
            <w:r w:rsidRPr="00DB44DA">
              <w:rPr>
                <w:rFonts w:ascii="Calibri" w:hAnsi="Calibri"/>
                <w:vertAlign w:val="superscript"/>
              </w:rPr>
              <w:t>ème</w:t>
            </w:r>
            <w:r w:rsidRPr="00DB44DA">
              <w:rPr>
                <w:rFonts w:ascii="Calibri" w:hAnsi="Calibri"/>
              </w:rPr>
              <w:t xml:space="preserve"> mois</w:t>
            </w:r>
          </w:p>
        </w:tc>
      </w:tr>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tabs>
                <w:tab w:val="left" w:pos="567"/>
              </w:tabs>
              <w:autoSpaceDE w:val="0"/>
              <w:autoSpaceDN w:val="0"/>
              <w:adjustRightInd w:val="0"/>
              <w:spacing w:before="120" w:after="120"/>
              <w:jc w:val="center"/>
              <w:rPr>
                <w:rFonts w:ascii="Calibri" w:hAnsi="Calibri" w:cs="Calibri"/>
                <w:bCs/>
                <w:i/>
              </w:rPr>
            </w:pPr>
            <w:r w:rsidRPr="00DB44DA">
              <w:rPr>
                <w:rFonts w:ascii="Calibri" w:hAnsi="Calibri" w:cs="Calibri"/>
                <w:b/>
              </w:rPr>
              <w:t>Moyens (</w:t>
            </w:r>
            <w:r w:rsidRPr="00DB44DA">
              <w:rPr>
                <w:rFonts w:ascii="Calibri" w:hAnsi="Calibri" w:cs="Calibri"/>
                <w:bCs/>
                <w:i/>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247D09">
            <w:pPr>
              <w:tabs>
                <w:tab w:val="left" w:pos="567"/>
              </w:tabs>
              <w:autoSpaceDE w:val="0"/>
              <w:autoSpaceDN w:val="0"/>
              <w:adjustRightInd w:val="0"/>
              <w:spacing w:before="120" w:after="120"/>
              <w:jc w:val="both"/>
              <w:rPr>
                <w:rFonts w:ascii="Calibri" w:hAnsi="Calibri" w:cs="Calibri"/>
                <w:bCs/>
              </w:rPr>
            </w:pPr>
            <w:r w:rsidRPr="00DB44DA">
              <w:rPr>
                <w:rFonts w:ascii="Calibri" w:hAnsi="Calibri" w:cs="Calibri"/>
                <w:bCs/>
              </w:rPr>
              <w:t>Etat Membre :                                   1 Expert court-terme</w:t>
            </w:r>
          </w:p>
          <w:p w:rsidR="00CF0773" w:rsidRPr="00DB44DA" w:rsidRDefault="00CF0773" w:rsidP="00B127C0">
            <w:pPr>
              <w:tabs>
                <w:tab w:val="left" w:pos="567"/>
              </w:tabs>
              <w:autoSpaceDE w:val="0"/>
              <w:autoSpaceDN w:val="0"/>
              <w:adjustRightInd w:val="0"/>
              <w:spacing w:before="120" w:after="120"/>
              <w:jc w:val="both"/>
              <w:rPr>
                <w:rFonts w:ascii="Calibri" w:hAnsi="Calibri" w:cs="Calibri"/>
                <w:bCs/>
              </w:rPr>
            </w:pPr>
            <w:r w:rsidRPr="00DB44DA">
              <w:rPr>
                <w:rFonts w:ascii="Calibri" w:hAnsi="Calibri" w:cs="Calibri"/>
                <w:bCs/>
              </w:rPr>
              <w:t>Expertise Etat Membre (h/j):            40 (</w:t>
            </w:r>
            <w:r w:rsidR="00E44CE2" w:rsidRPr="00DB44DA">
              <w:rPr>
                <w:rFonts w:ascii="Calibri" w:hAnsi="Calibri" w:cs="Calibri"/>
                <w:bCs/>
              </w:rPr>
              <w:t>2</w:t>
            </w:r>
            <w:r w:rsidRPr="00DB44DA">
              <w:rPr>
                <w:rFonts w:ascii="Calibri" w:hAnsi="Calibri" w:cs="Calibri"/>
                <w:bCs/>
              </w:rPr>
              <w:t xml:space="preserve"> mission</w:t>
            </w:r>
            <w:r w:rsidR="00E44CE2" w:rsidRPr="00DB44DA">
              <w:rPr>
                <w:rFonts w:ascii="Calibri" w:hAnsi="Calibri" w:cs="Calibri"/>
                <w:bCs/>
              </w:rPr>
              <w:t>s de 20 h/j</w:t>
            </w:r>
            <w:r w:rsidRPr="00DB44DA">
              <w:rPr>
                <w:rFonts w:ascii="Calibri" w:hAnsi="Calibri" w:cs="Calibri"/>
                <w:bCs/>
              </w:rPr>
              <w:t>)</w:t>
            </w:r>
          </w:p>
        </w:tc>
      </w:tr>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widowControl w:val="0"/>
              <w:autoSpaceDE w:val="0"/>
              <w:autoSpaceDN w:val="0"/>
              <w:adjustRightInd w:val="0"/>
              <w:spacing w:before="120" w:after="120"/>
              <w:jc w:val="center"/>
              <w:rPr>
                <w:rFonts w:ascii="Calibri" w:hAnsi="Calibri" w:cs="Calibri"/>
                <w:b/>
              </w:rPr>
            </w:pPr>
            <w:r w:rsidRPr="00DB44DA">
              <w:rPr>
                <w:rFonts w:ascii="Calibri" w:hAnsi="Calibri" w:cs="Calibri"/>
                <w:b/>
              </w:rPr>
              <w:t>Cible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531D96">
            <w:pPr>
              <w:pStyle w:val="Paragraphedeliste1"/>
              <w:widowControl w:val="0"/>
              <w:autoSpaceDE w:val="0"/>
              <w:autoSpaceDN w:val="0"/>
              <w:adjustRightInd w:val="0"/>
              <w:spacing w:before="120" w:after="120" w:line="240" w:lineRule="auto"/>
              <w:ind w:left="0"/>
              <w:jc w:val="both"/>
              <w:rPr>
                <w:b/>
                <w:sz w:val="24"/>
                <w:szCs w:val="24"/>
                <w:lang w:eastAsia="fr-FR"/>
              </w:rPr>
            </w:pPr>
            <w:r w:rsidRPr="00DB44DA">
              <w:rPr>
                <w:sz w:val="24"/>
                <w:szCs w:val="24"/>
              </w:rPr>
              <w:t>Direction des Transports Routiers et de la Sécurité Routière</w:t>
            </w:r>
          </w:p>
        </w:tc>
      </w:tr>
      <w:tr w:rsidR="00CF0773" w:rsidRPr="00C06CEF"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widowControl w:val="0"/>
              <w:autoSpaceDE w:val="0"/>
              <w:autoSpaceDN w:val="0"/>
              <w:adjustRightInd w:val="0"/>
              <w:spacing w:before="120" w:after="120"/>
              <w:jc w:val="center"/>
              <w:rPr>
                <w:rFonts w:ascii="Calibri" w:hAnsi="Calibri" w:cs="Calibri"/>
                <w:b/>
              </w:rPr>
            </w:pPr>
            <w:r w:rsidRPr="00DB44DA">
              <w:rPr>
                <w:rFonts w:ascii="Calibri" w:hAnsi="Calibri" w:cs="Calibri"/>
                <w:b/>
              </w:rPr>
              <w:t>Méthodologie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C06CEF" w:rsidRDefault="00DC4E12" w:rsidP="006103DE">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En étroite coopération, d</w:t>
            </w:r>
            <w:r w:rsidRPr="00526A58">
              <w:rPr>
                <w:rFonts w:cs="Calibri"/>
                <w:sz w:val="24"/>
                <w:szCs w:val="24"/>
              </w:rPr>
              <w:t>es experts de l’administration attributaire du projet et leurs homologues nationaux</w:t>
            </w:r>
            <w:r w:rsidRPr="00DB44DA">
              <w:rPr>
                <w:rFonts w:cs="Calibri"/>
                <w:sz w:val="24"/>
                <w:szCs w:val="24"/>
              </w:rPr>
              <w:t xml:space="preserve"> </w:t>
            </w:r>
            <w:r>
              <w:rPr>
                <w:rFonts w:cs="Calibri"/>
                <w:sz w:val="24"/>
                <w:szCs w:val="24"/>
              </w:rPr>
              <w:t>réaliseront u</w:t>
            </w:r>
            <w:r w:rsidRPr="00DB44DA">
              <w:rPr>
                <w:rFonts w:cs="Calibri"/>
                <w:sz w:val="24"/>
                <w:szCs w:val="24"/>
              </w:rPr>
              <w:t xml:space="preserve">n audit </w:t>
            </w:r>
            <w:r>
              <w:rPr>
                <w:rFonts w:cs="Calibri"/>
                <w:sz w:val="24"/>
                <w:szCs w:val="24"/>
              </w:rPr>
              <w:t xml:space="preserve">ciblant </w:t>
            </w:r>
            <w:r w:rsidR="00CF0773" w:rsidRPr="00DB44DA">
              <w:rPr>
                <w:rFonts w:cs="Calibri"/>
                <w:sz w:val="24"/>
                <w:szCs w:val="24"/>
              </w:rPr>
              <w:t>certains organismes agréés (au moins 4) qui seront identifiés par l’administration bénéficiaire. L’audit devra identifier les éventuelles faiblesses et disfonctionnement organisationnels et techniques des organismes</w:t>
            </w:r>
            <w:r w:rsidR="00CF0773" w:rsidRPr="009B097E">
              <w:rPr>
                <w:rFonts w:cs="Calibri"/>
                <w:sz w:val="24"/>
                <w:szCs w:val="24"/>
              </w:rPr>
              <w:t xml:space="preserve"> agréés et proposer des recommandations. </w:t>
            </w:r>
            <w:r>
              <w:rPr>
                <w:rFonts w:cs="Calibri"/>
                <w:sz w:val="24"/>
                <w:szCs w:val="24"/>
              </w:rPr>
              <w:t>C</w:t>
            </w:r>
            <w:r w:rsidR="00CF0773" w:rsidRPr="009B097E">
              <w:rPr>
                <w:rFonts w:cs="Calibri"/>
                <w:sz w:val="24"/>
                <w:szCs w:val="24"/>
              </w:rPr>
              <w:t xml:space="preserve">es dernières, assorties d’un plan d’action détaillé, viseront la mise à niveau technique et fonctionnelle des </w:t>
            </w:r>
            <w:r w:rsidR="00CF0773" w:rsidRPr="00DB44DA">
              <w:rPr>
                <w:rFonts w:cs="Calibri"/>
                <w:sz w:val="24"/>
                <w:szCs w:val="24"/>
              </w:rPr>
              <w:t>organismes</w:t>
            </w:r>
            <w:r w:rsidR="00CF0773" w:rsidRPr="009B097E">
              <w:rPr>
                <w:rFonts w:cs="Calibri"/>
                <w:sz w:val="24"/>
                <w:szCs w:val="24"/>
              </w:rPr>
              <w:t xml:space="preserve"> ciblés, notamment la liste d’équipements et de mesures d’accompagnement à adopter pour qu’ils soient conformes aux </w:t>
            </w:r>
            <w:r>
              <w:rPr>
                <w:rFonts w:cs="Calibri"/>
                <w:sz w:val="24"/>
                <w:szCs w:val="24"/>
              </w:rPr>
              <w:t xml:space="preserve">exigences </w:t>
            </w:r>
            <w:r w:rsidR="00CF0773" w:rsidRPr="009B097E">
              <w:rPr>
                <w:rFonts w:cs="Calibri"/>
                <w:sz w:val="24"/>
                <w:szCs w:val="24"/>
              </w:rPr>
              <w:t xml:space="preserve">de qualité et de sécurité imposés par la Loi 30-05 et par les exigences de l’ADR. Les rapports </w:t>
            </w:r>
            <w:r w:rsidR="00C06CEF">
              <w:rPr>
                <w:rFonts w:cs="Calibri"/>
                <w:sz w:val="24"/>
                <w:szCs w:val="24"/>
              </w:rPr>
              <w:t xml:space="preserve">d’audit </w:t>
            </w:r>
            <w:r w:rsidR="00CF0773" w:rsidRPr="009B097E">
              <w:rPr>
                <w:rFonts w:cs="Calibri"/>
                <w:sz w:val="24"/>
                <w:szCs w:val="24"/>
              </w:rPr>
              <w:t>devront faire l’objet d</w:t>
            </w:r>
            <w:r w:rsidR="00CF0773" w:rsidRPr="009330C3">
              <w:rPr>
                <w:rFonts w:cs="Calibri"/>
                <w:sz w:val="24"/>
                <w:szCs w:val="24"/>
              </w:rPr>
              <w:t>’une séance de restitution devant les parties prenantes afin de</w:t>
            </w:r>
            <w:r>
              <w:rPr>
                <w:rFonts w:cs="Calibri"/>
                <w:sz w:val="24"/>
                <w:szCs w:val="24"/>
              </w:rPr>
              <w:t xml:space="preserve"> partager l’expérience respective,</w:t>
            </w:r>
            <w:r w:rsidR="00CF0773" w:rsidRPr="009330C3">
              <w:rPr>
                <w:rFonts w:cs="Calibri"/>
                <w:sz w:val="24"/>
                <w:szCs w:val="24"/>
              </w:rPr>
              <w:t xml:space="preserve"> divulguer son contenu et sensibiliser les opérateurs du secteur privé et du secteur public.</w:t>
            </w:r>
          </w:p>
        </w:tc>
      </w:tr>
      <w:tr w:rsidR="00CF0773" w:rsidRPr="00C06CEF"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C06CEF" w:rsidRDefault="00CF0773"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Default="00CF0773" w:rsidP="00C06CEF">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t xml:space="preserve">Disponibilité de 4 documents sur format papier et </w:t>
            </w:r>
            <w:r w:rsidR="00C06CEF">
              <w:rPr>
                <w:rFonts w:cs="Calibri"/>
                <w:sz w:val="24"/>
                <w:szCs w:val="24"/>
              </w:rPr>
              <w:t>sur support</w:t>
            </w:r>
            <w:r w:rsidRPr="00C06CEF">
              <w:rPr>
                <w:rFonts w:cs="Calibri"/>
                <w:sz w:val="24"/>
                <w:szCs w:val="24"/>
              </w:rPr>
              <w:t xml:space="preserve"> électronique intitulés « Rapport d’audit techniques et fonctionnels, assortis de plan d’action détaillé et d’un calendrier ».</w:t>
            </w:r>
          </w:p>
          <w:p w:rsidR="00A7313F" w:rsidRPr="00C06CEF" w:rsidRDefault="00A7313F" w:rsidP="00C06CEF">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 xml:space="preserve">PV de mission (ou document équivalent) </w:t>
            </w:r>
            <w:r w:rsidRPr="00526A58">
              <w:rPr>
                <w:rFonts w:cs="Calibri"/>
                <w:sz w:val="24"/>
                <w:szCs w:val="24"/>
              </w:rPr>
              <w:t xml:space="preserve">de l’administration </w:t>
            </w:r>
            <w:r>
              <w:rPr>
                <w:rFonts w:cs="Calibri"/>
                <w:sz w:val="24"/>
                <w:szCs w:val="24"/>
              </w:rPr>
              <w:t>bénéficiaire.</w:t>
            </w:r>
          </w:p>
        </w:tc>
      </w:tr>
      <w:tr w:rsidR="00CF0773" w:rsidRPr="00C06CEF"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C06CEF" w:rsidRDefault="00CF0773"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531D96">
            <w:pPr>
              <w:pStyle w:val="Paragraphedeliste1"/>
              <w:autoSpaceDE w:val="0"/>
              <w:autoSpaceDN w:val="0"/>
              <w:adjustRightInd w:val="0"/>
              <w:spacing w:before="120" w:after="120" w:line="240" w:lineRule="auto"/>
              <w:ind w:left="0"/>
              <w:jc w:val="both"/>
              <w:rPr>
                <w:rFonts w:cs="Calibri"/>
                <w:sz w:val="24"/>
                <w:szCs w:val="24"/>
              </w:rPr>
            </w:pPr>
            <w:r w:rsidRPr="00DB44DA">
              <w:rPr>
                <w:rFonts w:cs="Calibri"/>
                <w:sz w:val="24"/>
                <w:szCs w:val="24"/>
              </w:rPr>
              <w:t xml:space="preserve">4 rapports d’audits techniques et fonctionnels ciblant au moins 4 </w:t>
            </w:r>
            <w:r w:rsidRPr="00C06CEF">
              <w:rPr>
                <w:rFonts w:cs="Calibri"/>
                <w:sz w:val="24"/>
                <w:szCs w:val="24"/>
              </w:rPr>
              <w:t>organismes</w:t>
            </w:r>
            <w:r w:rsidRPr="009B097E">
              <w:rPr>
                <w:rFonts w:cs="Calibri"/>
                <w:sz w:val="24"/>
                <w:szCs w:val="24"/>
              </w:rPr>
              <w:t xml:space="preserve"> d’agrément.</w:t>
            </w:r>
          </w:p>
        </w:tc>
      </w:tr>
    </w:tbl>
    <w:p w:rsidR="00D36D1D" w:rsidRPr="00C06CEF" w:rsidRDefault="00D36D1D" w:rsidP="00531D96">
      <w:pPr>
        <w:autoSpaceDE w:val="0"/>
        <w:autoSpaceDN w:val="0"/>
        <w:adjustRightInd w:val="0"/>
        <w:spacing w:before="120" w:after="120"/>
        <w:jc w:val="both"/>
        <w:rPr>
          <w:rFonts w:ascii="Calibri" w:hAnsi="Calibri" w:cs="Calibri"/>
          <w:i/>
          <w:iCs/>
        </w:rPr>
      </w:pPr>
    </w:p>
    <w:p w:rsidR="0048352F" w:rsidRPr="00C06CEF" w:rsidRDefault="00D36D1D" w:rsidP="00531D96">
      <w:pPr>
        <w:autoSpaceDE w:val="0"/>
        <w:autoSpaceDN w:val="0"/>
        <w:adjustRightInd w:val="0"/>
        <w:spacing w:before="120" w:after="120"/>
        <w:jc w:val="both"/>
        <w:rPr>
          <w:rFonts w:ascii="Calibri" w:hAnsi="Calibri" w:cs="Calibri"/>
          <w:i/>
          <w:iCs/>
        </w:rPr>
      </w:pPr>
      <w:r w:rsidRPr="00C06CEF">
        <w:rPr>
          <w:rFonts w:ascii="Calibri" w:hAnsi="Calibri" w:cs="Calibri"/>
          <w:i/>
          <w:iC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7386"/>
      </w:tblGrid>
      <w:tr w:rsidR="002A1242" w:rsidRPr="00C06CEF" w:rsidTr="002A1242">
        <w:tc>
          <w:tcPr>
            <w:tcW w:w="5000" w:type="pct"/>
            <w:gridSpan w:val="2"/>
            <w:tcBorders>
              <w:top w:val="single" w:sz="4" w:space="0" w:color="auto"/>
              <w:left w:val="single" w:sz="4" w:space="0" w:color="auto"/>
              <w:bottom w:val="single" w:sz="4" w:space="0" w:color="auto"/>
              <w:right w:val="single" w:sz="4" w:space="0" w:color="auto"/>
            </w:tcBorders>
          </w:tcPr>
          <w:p w:rsidR="002A1242" w:rsidRPr="00EC31A9" w:rsidRDefault="002A1242" w:rsidP="00247D09">
            <w:pPr>
              <w:pStyle w:val="Paragraphedeliste1"/>
              <w:tabs>
                <w:tab w:val="left" w:pos="567"/>
              </w:tabs>
              <w:autoSpaceDE w:val="0"/>
              <w:autoSpaceDN w:val="0"/>
              <w:adjustRightInd w:val="0"/>
              <w:spacing w:before="120" w:after="120" w:line="240" w:lineRule="auto"/>
              <w:ind w:left="0"/>
              <w:jc w:val="both"/>
              <w:rPr>
                <w:b/>
                <w:sz w:val="24"/>
                <w:szCs w:val="24"/>
                <w:lang w:eastAsia="fr-FR"/>
              </w:rPr>
            </w:pPr>
            <w:r w:rsidRPr="00C06CEF">
              <w:rPr>
                <w:rFonts w:cs="Calibri"/>
                <w:b/>
                <w:sz w:val="24"/>
                <w:szCs w:val="24"/>
              </w:rPr>
              <w:lastRenderedPageBreak/>
              <w:t>Activité 2.3 :</w:t>
            </w:r>
            <w:r w:rsidRPr="00C06CEF">
              <w:rPr>
                <w:rFonts w:cs="Calibri"/>
                <w:sz w:val="24"/>
                <w:szCs w:val="24"/>
              </w:rPr>
              <w:t> </w:t>
            </w:r>
            <w:r w:rsidR="005E5B9B" w:rsidRPr="00C06CEF">
              <w:rPr>
                <w:rFonts w:cs="Calibri"/>
                <w:b/>
                <w:sz w:val="24"/>
                <w:szCs w:val="24"/>
              </w:rPr>
              <w:t>Ateliers sur la v</w:t>
            </w:r>
            <w:r w:rsidRPr="00C06CEF">
              <w:rPr>
                <w:rFonts w:cs="Calibri"/>
                <w:b/>
                <w:sz w:val="24"/>
                <w:szCs w:val="24"/>
              </w:rPr>
              <w:t xml:space="preserve">érification de véhicules témoins conçus pour transporter des </w:t>
            </w:r>
            <w:r w:rsidR="00247D09" w:rsidRPr="00C06CEF">
              <w:rPr>
                <w:rFonts w:cs="Calibri"/>
                <w:b/>
                <w:sz w:val="24"/>
                <w:szCs w:val="24"/>
              </w:rPr>
              <w:t>marchandises dangereuses par route</w:t>
            </w:r>
          </w:p>
        </w:tc>
      </w:tr>
      <w:tr w:rsidR="002A1242"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2A1242" w:rsidRPr="00C06CEF" w:rsidRDefault="002A1242"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Objectif :</w:t>
            </w:r>
          </w:p>
        </w:tc>
        <w:tc>
          <w:tcPr>
            <w:tcW w:w="3977" w:type="pct"/>
            <w:tcBorders>
              <w:top w:val="single" w:sz="4" w:space="0" w:color="auto"/>
              <w:left w:val="single" w:sz="4" w:space="0" w:color="auto"/>
              <w:bottom w:val="single" w:sz="4" w:space="0" w:color="auto"/>
              <w:right w:val="single" w:sz="4" w:space="0" w:color="auto"/>
            </w:tcBorders>
            <w:vAlign w:val="center"/>
          </w:tcPr>
          <w:p w:rsidR="002A1242" w:rsidRPr="00C06CEF" w:rsidRDefault="002A1242" w:rsidP="00531D96">
            <w:pPr>
              <w:pStyle w:val="Paragraphedeliste1"/>
              <w:tabs>
                <w:tab w:val="left" w:pos="567"/>
              </w:tabs>
              <w:autoSpaceDE w:val="0"/>
              <w:autoSpaceDN w:val="0"/>
              <w:adjustRightInd w:val="0"/>
              <w:spacing w:before="120" w:after="120" w:line="240" w:lineRule="auto"/>
              <w:ind w:left="0"/>
              <w:jc w:val="both"/>
              <w:rPr>
                <w:rFonts w:cs="Calibri"/>
                <w:sz w:val="24"/>
                <w:szCs w:val="24"/>
                <w:lang w:eastAsia="fr-FR"/>
              </w:rPr>
            </w:pPr>
            <w:r w:rsidRPr="00C06CEF">
              <w:rPr>
                <w:rFonts w:cs="Calibri"/>
                <w:sz w:val="24"/>
                <w:szCs w:val="24"/>
                <w:lang w:eastAsia="fr-FR"/>
              </w:rPr>
              <w:t xml:space="preserve">Sensibilisation des opérateurs privés aux obligations de la </w:t>
            </w:r>
            <w:r w:rsidR="00531D96" w:rsidRPr="00C06CEF">
              <w:rPr>
                <w:rFonts w:cs="Calibri"/>
                <w:sz w:val="24"/>
                <w:szCs w:val="24"/>
                <w:lang w:eastAsia="fr-FR"/>
              </w:rPr>
              <w:t>Loi 30-05</w:t>
            </w:r>
            <w:r w:rsidRPr="00C06CEF">
              <w:rPr>
                <w:rFonts w:cs="Calibri"/>
                <w:sz w:val="24"/>
                <w:szCs w:val="24"/>
                <w:lang w:eastAsia="fr-FR"/>
              </w:rPr>
              <w:t xml:space="preserve"> et </w:t>
            </w:r>
            <w:proofErr w:type="gramStart"/>
            <w:r w:rsidRPr="00C06CEF">
              <w:rPr>
                <w:rFonts w:cs="Calibri"/>
                <w:sz w:val="24"/>
                <w:szCs w:val="24"/>
                <w:lang w:eastAsia="fr-FR"/>
              </w:rPr>
              <w:t xml:space="preserve">aux </w:t>
            </w:r>
            <w:r w:rsidR="00A7313F">
              <w:rPr>
                <w:rFonts w:cs="Calibri"/>
                <w:sz w:val="24"/>
                <w:szCs w:val="24"/>
                <w:lang w:eastAsia="fr-FR"/>
              </w:rPr>
              <w:t>respect</w:t>
            </w:r>
            <w:proofErr w:type="gramEnd"/>
            <w:r w:rsidR="00A7313F">
              <w:rPr>
                <w:rFonts w:cs="Calibri"/>
                <w:sz w:val="24"/>
                <w:szCs w:val="24"/>
                <w:lang w:eastAsia="fr-FR"/>
              </w:rPr>
              <w:t xml:space="preserve"> des</w:t>
            </w:r>
            <w:r w:rsidR="00A7313F" w:rsidRPr="00C06CEF">
              <w:rPr>
                <w:rFonts w:cs="Calibri"/>
                <w:sz w:val="24"/>
                <w:szCs w:val="24"/>
                <w:lang w:eastAsia="fr-FR"/>
              </w:rPr>
              <w:t xml:space="preserve"> </w:t>
            </w:r>
            <w:r w:rsidRPr="00C06CEF">
              <w:rPr>
                <w:rFonts w:cs="Calibri"/>
                <w:sz w:val="24"/>
                <w:szCs w:val="24"/>
                <w:lang w:eastAsia="fr-FR"/>
              </w:rPr>
              <w:t>exigences de l’ADR.</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Calendrier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EB5882" w:rsidP="00531D96">
            <w:pPr>
              <w:widowControl w:val="0"/>
              <w:autoSpaceDE w:val="0"/>
              <w:autoSpaceDN w:val="0"/>
              <w:adjustRightInd w:val="0"/>
              <w:spacing w:before="120" w:after="120"/>
              <w:jc w:val="both"/>
              <w:rPr>
                <w:rFonts w:ascii="Calibri" w:hAnsi="Calibri"/>
              </w:rPr>
            </w:pPr>
            <w:r w:rsidRPr="00C06CEF">
              <w:rPr>
                <w:rStyle w:val="PageNumber"/>
                <w:rFonts w:ascii="Calibri" w:hAnsi="Calibri"/>
              </w:rPr>
              <w:t xml:space="preserve">Dès le </w:t>
            </w:r>
            <w:r w:rsidR="00B33126" w:rsidRPr="00C06CEF">
              <w:rPr>
                <w:rFonts w:ascii="Calibri" w:hAnsi="Calibri"/>
              </w:rPr>
              <w:t>17</w:t>
            </w:r>
            <w:r w:rsidR="0048352F" w:rsidRPr="00C06CEF">
              <w:rPr>
                <w:rFonts w:ascii="Calibri" w:hAnsi="Calibri"/>
                <w:vertAlign w:val="superscript"/>
              </w:rPr>
              <w:t>ème</w:t>
            </w:r>
            <w:r w:rsidR="0048352F" w:rsidRPr="00C06CEF">
              <w:rPr>
                <w:rFonts w:ascii="Calibri" w:hAnsi="Calibri"/>
              </w:rPr>
              <w:t xml:space="preserve"> mois</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tabs>
                <w:tab w:val="left" w:pos="567"/>
              </w:tabs>
              <w:autoSpaceDE w:val="0"/>
              <w:autoSpaceDN w:val="0"/>
              <w:adjustRightInd w:val="0"/>
              <w:spacing w:before="120" w:after="12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531D96">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Etat Membre :                                   Experts court terme</w:t>
            </w:r>
          </w:p>
          <w:p w:rsidR="0048352F" w:rsidRPr="00C06CEF" w:rsidRDefault="0048352F" w:rsidP="00B127C0">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 xml:space="preserve">Expertise Etat Membre (h/j):          </w:t>
            </w:r>
            <w:r w:rsidR="00E44CE2" w:rsidRPr="00C06CEF">
              <w:rPr>
                <w:rFonts w:ascii="Calibri" w:hAnsi="Calibri" w:cs="Calibri"/>
                <w:bCs/>
              </w:rPr>
              <w:t xml:space="preserve">  </w:t>
            </w:r>
            <w:r w:rsidR="00B127C0" w:rsidRPr="00C06CEF">
              <w:rPr>
                <w:rFonts w:ascii="Calibri" w:hAnsi="Calibri" w:cs="Calibri"/>
                <w:bCs/>
              </w:rPr>
              <w:t xml:space="preserve">26 </w:t>
            </w:r>
            <w:r w:rsidRPr="00C06CEF">
              <w:rPr>
                <w:rFonts w:ascii="Calibri" w:hAnsi="Calibri" w:cs="Calibri"/>
                <w:bCs/>
              </w:rPr>
              <w:t>h/j (</w:t>
            </w:r>
            <w:r w:rsidR="00F36A7F" w:rsidRPr="00C06CEF">
              <w:rPr>
                <w:rFonts w:ascii="Calibri" w:hAnsi="Calibri" w:cs="Calibri"/>
                <w:bCs/>
              </w:rPr>
              <w:t>2</w:t>
            </w:r>
            <w:r w:rsidRPr="00C06CEF">
              <w:rPr>
                <w:rFonts w:ascii="Calibri" w:hAnsi="Calibri" w:cs="Calibri"/>
                <w:bCs/>
              </w:rPr>
              <w:t xml:space="preserve"> missions x </w:t>
            </w:r>
            <w:r w:rsidR="00B127C0" w:rsidRPr="00C06CEF">
              <w:rPr>
                <w:rFonts w:ascii="Calibri" w:hAnsi="Calibri" w:cs="Calibri"/>
                <w:bCs/>
              </w:rPr>
              <w:t xml:space="preserve">13 </w:t>
            </w:r>
            <w:r w:rsidRPr="00C06CEF">
              <w:rPr>
                <w:rFonts w:ascii="Calibri" w:hAnsi="Calibri" w:cs="Calibri"/>
                <w:bCs/>
              </w:rPr>
              <w:t>h/j)</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Cible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5E5B9B" w:rsidP="00531D96">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C06CEF">
              <w:rPr>
                <w:rFonts w:cs="Calibri"/>
                <w:sz w:val="24"/>
                <w:szCs w:val="24"/>
                <w:lang w:eastAsia="fr-FR"/>
              </w:rPr>
              <w:t>Opérateurs privés</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Méthodologie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A7313F"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En étroite coopération, l</w:t>
            </w:r>
            <w:r w:rsidRPr="00526A58">
              <w:rPr>
                <w:rFonts w:cs="Calibri"/>
                <w:sz w:val="24"/>
                <w:szCs w:val="24"/>
              </w:rPr>
              <w:t>es experts de l’administration attributaire du projet et leurs homologues nationaux</w:t>
            </w:r>
            <w:r w:rsidRPr="00DB44DA">
              <w:rPr>
                <w:rFonts w:cs="Calibri"/>
                <w:sz w:val="24"/>
                <w:szCs w:val="24"/>
              </w:rPr>
              <w:t xml:space="preserve"> </w:t>
            </w:r>
            <w:r>
              <w:rPr>
                <w:rFonts w:cs="Calibri"/>
                <w:sz w:val="24"/>
                <w:szCs w:val="24"/>
              </w:rPr>
              <w:t>réaliseront</w:t>
            </w:r>
            <w:r w:rsidRPr="00C06CEF">
              <w:rPr>
                <w:rFonts w:cs="Calibri"/>
                <w:sz w:val="24"/>
                <w:szCs w:val="24"/>
                <w:lang w:eastAsia="fr-FR"/>
              </w:rPr>
              <w:t xml:space="preserve"> </w:t>
            </w:r>
            <w:r w:rsidR="005E5B9B" w:rsidRPr="00C06CEF">
              <w:rPr>
                <w:rFonts w:cs="Calibri"/>
                <w:sz w:val="24"/>
                <w:szCs w:val="24"/>
                <w:lang w:eastAsia="fr-FR"/>
              </w:rPr>
              <w:t xml:space="preserve">5 ateliers portant sur le contrôle des 30 unités de transport de marchandises, appartenant à différents opérateurs, identifiés par l’administration bénéficiaire pour les sensibiliser </w:t>
            </w:r>
            <w:r w:rsidR="002278F2" w:rsidRPr="00C06CEF">
              <w:rPr>
                <w:rFonts w:cs="Calibri"/>
                <w:sz w:val="24"/>
                <w:szCs w:val="24"/>
                <w:lang w:eastAsia="fr-FR"/>
              </w:rPr>
              <w:t xml:space="preserve">au respect des conditions (techniques et de documents de bord) </w:t>
            </w:r>
            <w:r w:rsidR="005E5B9B" w:rsidRPr="00C06CEF">
              <w:rPr>
                <w:rFonts w:cs="Calibri"/>
                <w:sz w:val="24"/>
                <w:szCs w:val="24"/>
                <w:lang w:eastAsia="fr-FR"/>
              </w:rPr>
              <w:t xml:space="preserve">prévues par la </w:t>
            </w:r>
            <w:r w:rsidR="00531D96" w:rsidRPr="00C06CEF">
              <w:rPr>
                <w:rFonts w:cs="Calibri"/>
                <w:sz w:val="24"/>
                <w:szCs w:val="24"/>
                <w:lang w:eastAsia="fr-FR"/>
              </w:rPr>
              <w:t>Loi 30-05</w:t>
            </w:r>
            <w:r w:rsidR="005E5B9B" w:rsidRPr="00C06CEF">
              <w:rPr>
                <w:rFonts w:cs="Calibri"/>
                <w:sz w:val="24"/>
                <w:szCs w:val="24"/>
                <w:lang w:eastAsia="fr-FR"/>
              </w:rPr>
              <w:t xml:space="preserve"> et par l’ADR.</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Default="005E5B9B" w:rsidP="008E70DE">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t>Disponibilité de 5 documents intitulés « Rapport d’a</w:t>
            </w:r>
            <w:r w:rsidR="002278F2" w:rsidRPr="00C06CEF">
              <w:rPr>
                <w:rFonts w:cs="Calibri"/>
                <w:sz w:val="24"/>
                <w:szCs w:val="24"/>
              </w:rPr>
              <w:t>telier de vérification d’unité de transport ADR ».</w:t>
            </w:r>
          </w:p>
          <w:p w:rsidR="00A7313F" w:rsidRPr="00C06CEF" w:rsidRDefault="00A7313F" w:rsidP="008E70DE">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PV de mission (ou document équivalent) de l’administration bénéficiaire</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2278F2"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t>5 rapports d’atelier de vérification d’unité de transport ADR, assortis de fiches de présence</w:t>
            </w:r>
            <w:r w:rsidR="0048352F" w:rsidRPr="00C06CEF">
              <w:rPr>
                <w:rFonts w:cs="Calibri"/>
                <w:sz w:val="24"/>
                <w:szCs w:val="24"/>
              </w:rPr>
              <w:t>.</w:t>
            </w:r>
          </w:p>
        </w:tc>
      </w:tr>
    </w:tbl>
    <w:p w:rsidR="00D36D1D" w:rsidRDefault="00D36D1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Default="009B73FD" w:rsidP="00531D96">
      <w:pPr>
        <w:autoSpaceDE w:val="0"/>
        <w:autoSpaceDN w:val="0"/>
        <w:adjustRightInd w:val="0"/>
        <w:spacing w:before="120" w:after="120"/>
        <w:jc w:val="both"/>
        <w:rPr>
          <w:rFonts w:ascii="Calibri" w:hAnsi="Calibri" w:cs="Calibri"/>
          <w:i/>
          <w:iCs/>
        </w:rPr>
      </w:pPr>
    </w:p>
    <w:p w:rsidR="009B73FD" w:rsidRPr="00C06CEF" w:rsidRDefault="009B73FD" w:rsidP="00531D96">
      <w:pPr>
        <w:autoSpaceDE w:val="0"/>
        <w:autoSpaceDN w:val="0"/>
        <w:adjustRightInd w:val="0"/>
        <w:spacing w:before="120" w:after="120"/>
        <w:jc w:val="both"/>
        <w:rPr>
          <w:rFonts w:ascii="Calibri" w:hAnsi="Calibri" w:cs="Calibri"/>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7386"/>
      </w:tblGrid>
      <w:tr w:rsidR="00922406" w:rsidRPr="00C06CEF" w:rsidTr="006945F9">
        <w:tc>
          <w:tcPr>
            <w:tcW w:w="1023" w:type="pct"/>
            <w:tcBorders>
              <w:top w:val="single" w:sz="4" w:space="0" w:color="auto"/>
              <w:left w:val="single" w:sz="4" w:space="0" w:color="auto"/>
              <w:bottom w:val="single" w:sz="4" w:space="0" w:color="auto"/>
              <w:right w:val="single" w:sz="4" w:space="0" w:color="auto"/>
            </w:tcBorders>
            <w:vAlign w:val="center"/>
          </w:tcPr>
          <w:p w:rsidR="00922406" w:rsidRPr="00C06CEF" w:rsidRDefault="00D36D1D"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i/>
                <w:iCs/>
              </w:rPr>
              <w:lastRenderedPageBreak/>
              <w:br w:type="page"/>
            </w:r>
            <w:r w:rsidR="00922406" w:rsidRPr="00C06CEF">
              <w:rPr>
                <w:rFonts w:ascii="Calibri" w:hAnsi="Calibri" w:cs="Calibri"/>
                <w:b/>
              </w:rPr>
              <w:t>Activité 2.4</w:t>
            </w:r>
          </w:p>
        </w:tc>
        <w:tc>
          <w:tcPr>
            <w:tcW w:w="3977" w:type="pct"/>
            <w:tcBorders>
              <w:top w:val="single" w:sz="4" w:space="0" w:color="auto"/>
              <w:left w:val="single" w:sz="4" w:space="0" w:color="auto"/>
              <w:bottom w:val="single" w:sz="4" w:space="0" w:color="auto"/>
              <w:right w:val="single" w:sz="4" w:space="0" w:color="auto"/>
            </w:tcBorders>
            <w:vAlign w:val="center"/>
          </w:tcPr>
          <w:p w:rsidR="00922406" w:rsidRPr="00B873A9" w:rsidRDefault="00922406" w:rsidP="00DA3F6B">
            <w:pPr>
              <w:pStyle w:val="Subtitle"/>
              <w:spacing w:before="120" w:after="120"/>
              <w:jc w:val="both"/>
              <w:rPr>
                <w:rFonts w:ascii="Calibri" w:hAnsi="Calibri"/>
                <w:b/>
                <w:bCs/>
              </w:rPr>
            </w:pPr>
            <w:r w:rsidRPr="00DA3F6B">
              <w:rPr>
                <w:rFonts w:ascii="Calibri" w:hAnsi="Calibri" w:cs="Calibri"/>
                <w:b/>
                <w:lang w:eastAsia="en-US"/>
              </w:rPr>
              <w:t xml:space="preserve">Elaboration des procédures </w:t>
            </w:r>
            <w:r w:rsidR="00B873A9" w:rsidRPr="00DA3F6B">
              <w:rPr>
                <w:rFonts w:ascii="Calibri" w:hAnsi="Calibri" w:cs="Calibri"/>
                <w:b/>
                <w:lang w:eastAsia="en-US"/>
              </w:rPr>
              <w:t>organisationnelles et techniques nécessaires à la mise en place d’un système de formation</w:t>
            </w:r>
            <w:r w:rsidR="00DA3F6B" w:rsidRPr="00DA3F6B">
              <w:rPr>
                <w:rFonts w:ascii="Calibri" w:hAnsi="Calibri" w:cs="Calibri"/>
                <w:b/>
                <w:lang w:eastAsia="en-US"/>
              </w:rPr>
              <w:t xml:space="preserve"> spéciale et de  délivrance </w:t>
            </w:r>
            <w:r w:rsidR="00B873A9" w:rsidRPr="00DA3F6B">
              <w:rPr>
                <w:rFonts w:ascii="Calibri" w:hAnsi="Calibri" w:cs="Calibri"/>
                <w:b/>
                <w:lang w:eastAsia="en-US"/>
              </w:rPr>
              <w:t>de certificats de formation</w:t>
            </w:r>
            <w:r w:rsidR="00B873A9" w:rsidRPr="00B873A9">
              <w:rPr>
                <w:rFonts w:ascii="Calibri" w:hAnsi="Calibri" w:cs="Calibri"/>
                <w:b/>
                <w:bCs/>
              </w:rPr>
              <w:t xml:space="preserve"> </w:t>
            </w:r>
          </w:p>
        </w:tc>
      </w:tr>
      <w:tr w:rsidR="00922406" w:rsidRPr="00C06CEF" w:rsidTr="006945F9">
        <w:tc>
          <w:tcPr>
            <w:tcW w:w="1023"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Objectif :</w:t>
            </w:r>
          </w:p>
        </w:tc>
        <w:tc>
          <w:tcPr>
            <w:tcW w:w="3977"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531D96">
            <w:pPr>
              <w:pStyle w:val="Paragraphedeliste1"/>
              <w:tabs>
                <w:tab w:val="left" w:pos="567"/>
              </w:tabs>
              <w:autoSpaceDE w:val="0"/>
              <w:autoSpaceDN w:val="0"/>
              <w:adjustRightInd w:val="0"/>
              <w:spacing w:before="120" w:after="120" w:line="240" w:lineRule="auto"/>
              <w:ind w:left="0"/>
              <w:jc w:val="both"/>
              <w:rPr>
                <w:b/>
                <w:sz w:val="24"/>
                <w:szCs w:val="24"/>
                <w:lang w:eastAsia="fr-FR"/>
              </w:rPr>
            </w:pPr>
            <w:r w:rsidRPr="00C06CEF">
              <w:rPr>
                <w:rFonts w:cs="Calibri"/>
                <w:bCs/>
                <w:sz w:val="24"/>
                <w:szCs w:val="24"/>
                <w:lang w:eastAsia="fr-FR"/>
              </w:rPr>
              <w:t>Mise en place d’un système d’agrément des établissements</w:t>
            </w:r>
            <w:r w:rsidR="0019289D" w:rsidRPr="00C06CEF">
              <w:rPr>
                <w:rFonts w:cs="Calibri"/>
                <w:bCs/>
                <w:sz w:val="24"/>
                <w:szCs w:val="24"/>
                <w:lang w:eastAsia="fr-FR"/>
              </w:rPr>
              <w:t xml:space="preserve"> de formation</w:t>
            </w:r>
            <w:r w:rsidR="007B0977" w:rsidRPr="00C06CEF">
              <w:rPr>
                <w:rFonts w:cs="Calibri"/>
                <w:bCs/>
                <w:sz w:val="24"/>
                <w:szCs w:val="24"/>
                <w:lang w:eastAsia="fr-FR"/>
              </w:rPr>
              <w:t xml:space="preserve"> et à la délivrance des certificats de formation </w:t>
            </w:r>
          </w:p>
        </w:tc>
      </w:tr>
      <w:tr w:rsidR="00922406" w:rsidRPr="00C06CEF" w:rsidTr="006945F9">
        <w:tc>
          <w:tcPr>
            <w:tcW w:w="1023"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Calendrier :</w:t>
            </w:r>
          </w:p>
        </w:tc>
        <w:tc>
          <w:tcPr>
            <w:tcW w:w="3977" w:type="pct"/>
            <w:tcBorders>
              <w:top w:val="single" w:sz="4" w:space="0" w:color="auto"/>
              <w:left w:val="single" w:sz="4" w:space="0" w:color="auto"/>
              <w:bottom w:val="single" w:sz="4" w:space="0" w:color="auto"/>
              <w:right w:val="single" w:sz="4" w:space="0" w:color="auto"/>
            </w:tcBorders>
            <w:vAlign w:val="center"/>
          </w:tcPr>
          <w:p w:rsidR="00922406" w:rsidRPr="00C06CEF" w:rsidRDefault="00EB5882" w:rsidP="00531D96">
            <w:pPr>
              <w:widowControl w:val="0"/>
              <w:autoSpaceDE w:val="0"/>
              <w:autoSpaceDN w:val="0"/>
              <w:adjustRightInd w:val="0"/>
              <w:spacing w:before="120" w:after="120"/>
              <w:jc w:val="both"/>
              <w:rPr>
                <w:rFonts w:ascii="Calibri" w:hAnsi="Calibri"/>
              </w:rPr>
            </w:pPr>
            <w:r w:rsidRPr="00C06CEF">
              <w:rPr>
                <w:rStyle w:val="PageNumber"/>
                <w:rFonts w:ascii="Calibri" w:hAnsi="Calibri"/>
              </w:rPr>
              <w:t xml:space="preserve">Dès le </w:t>
            </w:r>
            <w:r w:rsidR="00922406" w:rsidRPr="00C06CEF">
              <w:rPr>
                <w:rFonts w:ascii="Calibri" w:hAnsi="Calibri"/>
              </w:rPr>
              <w:t>12</w:t>
            </w:r>
            <w:r w:rsidR="00922406" w:rsidRPr="00C06CEF">
              <w:rPr>
                <w:rFonts w:ascii="Calibri" w:hAnsi="Calibri"/>
                <w:vertAlign w:val="superscript"/>
              </w:rPr>
              <w:t>ème</w:t>
            </w:r>
            <w:r w:rsidR="00922406" w:rsidRPr="00C06CEF">
              <w:rPr>
                <w:rFonts w:ascii="Calibri" w:hAnsi="Calibri"/>
              </w:rPr>
              <w:t xml:space="preserve"> mois</w:t>
            </w:r>
          </w:p>
        </w:tc>
      </w:tr>
      <w:tr w:rsidR="00922406" w:rsidRPr="00DA3F6B" w:rsidTr="006945F9">
        <w:tc>
          <w:tcPr>
            <w:tcW w:w="1023"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105081">
            <w:pPr>
              <w:tabs>
                <w:tab w:val="left" w:pos="567"/>
              </w:tabs>
              <w:autoSpaceDE w:val="0"/>
              <w:autoSpaceDN w:val="0"/>
              <w:adjustRightInd w:val="0"/>
              <w:spacing w:before="120" w:after="12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531D96">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Etat Membre :                                   1 Expert court-terme</w:t>
            </w:r>
          </w:p>
          <w:p w:rsidR="00922406" w:rsidRPr="00DA3F6B" w:rsidRDefault="00922406" w:rsidP="00B127C0">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 xml:space="preserve">Expertise Etat Membre (h/j):          </w:t>
            </w:r>
            <w:r w:rsidR="00E44CE2" w:rsidRPr="00C06CEF">
              <w:rPr>
                <w:rFonts w:ascii="Calibri" w:hAnsi="Calibri" w:cs="Calibri"/>
                <w:bCs/>
              </w:rPr>
              <w:t xml:space="preserve"> </w:t>
            </w:r>
            <w:r w:rsidR="00B127C0" w:rsidRPr="00DA3F6B">
              <w:rPr>
                <w:rFonts w:ascii="Calibri" w:hAnsi="Calibri" w:cs="Calibri"/>
                <w:bCs/>
              </w:rPr>
              <w:t xml:space="preserve">44 </w:t>
            </w:r>
            <w:r w:rsidRPr="00DA3F6B">
              <w:rPr>
                <w:rFonts w:ascii="Calibri" w:hAnsi="Calibri" w:cs="Calibri"/>
                <w:bCs/>
              </w:rPr>
              <w:t xml:space="preserve">(2 missions x </w:t>
            </w:r>
            <w:r w:rsidR="00B127C0" w:rsidRPr="00DA3F6B">
              <w:rPr>
                <w:rFonts w:ascii="Calibri" w:hAnsi="Calibri" w:cs="Calibri"/>
                <w:bCs/>
              </w:rPr>
              <w:t xml:space="preserve">22 </w:t>
            </w:r>
            <w:r w:rsidRPr="00DA3F6B">
              <w:rPr>
                <w:rFonts w:ascii="Calibri" w:hAnsi="Calibri" w:cs="Calibri"/>
                <w:bCs/>
              </w:rPr>
              <w:t>h/j)</w:t>
            </w:r>
          </w:p>
        </w:tc>
      </w:tr>
      <w:tr w:rsidR="00CF0773" w:rsidRPr="00C06CEF" w:rsidTr="006945F9">
        <w:tc>
          <w:tcPr>
            <w:tcW w:w="1023" w:type="pct"/>
            <w:tcBorders>
              <w:top w:val="single" w:sz="4" w:space="0" w:color="auto"/>
              <w:left w:val="single" w:sz="4" w:space="0" w:color="auto"/>
              <w:bottom w:val="single" w:sz="4" w:space="0" w:color="auto"/>
              <w:right w:val="single" w:sz="4" w:space="0" w:color="auto"/>
            </w:tcBorders>
            <w:vAlign w:val="center"/>
          </w:tcPr>
          <w:p w:rsidR="00CF0773" w:rsidRPr="00C06CEF" w:rsidRDefault="00CF0773"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Cible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531D96">
            <w:pPr>
              <w:pStyle w:val="Paragraphedeliste1"/>
              <w:widowControl w:val="0"/>
              <w:autoSpaceDE w:val="0"/>
              <w:autoSpaceDN w:val="0"/>
              <w:adjustRightInd w:val="0"/>
              <w:spacing w:before="120" w:after="120" w:line="240" w:lineRule="auto"/>
              <w:ind w:left="0"/>
              <w:jc w:val="both"/>
              <w:rPr>
                <w:b/>
                <w:sz w:val="24"/>
                <w:szCs w:val="24"/>
                <w:lang w:eastAsia="fr-FR"/>
              </w:rPr>
            </w:pPr>
            <w:r w:rsidRPr="009B097E">
              <w:rPr>
                <w:sz w:val="24"/>
                <w:szCs w:val="24"/>
              </w:rPr>
              <w:t>Direction des Transports Routiers et de la Sécurité Routière du Ministère en charge des transports</w:t>
            </w:r>
          </w:p>
        </w:tc>
      </w:tr>
      <w:tr w:rsidR="00DB44DA" w:rsidRPr="00DA3F6B" w:rsidTr="006945F9">
        <w:tc>
          <w:tcPr>
            <w:tcW w:w="1023" w:type="pct"/>
            <w:tcBorders>
              <w:top w:val="single" w:sz="4" w:space="0" w:color="auto"/>
              <w:left w:val="single" w:sz="4" w:space="0" w:color="auto"/>
              <w:bottom w:val="single" w:sz="4" w:space="0" w:color="auto"/>
              <w:right w:val="single" w:sz="4" w:space="0" w:color="auto"/>
            </w:tcBorders>
            <w:vAlign w:val="center"/>
          </w:tcPr>
          <w:p w:rsidR="00CF0773" w:rsidRPr="00C06CEF" w:rsidRDefault="00CF0773"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Méthodologie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B097E" w:rsidRDefault="00CF0773" w:rsidP="00247D09">
            <w:pPr>
              <w:pStyle w:val="Paragraphedeliste1"/>
              <w:tabs>
                <w:tab w:val="left" w:pos="567"/>
              </w:tabs>
              <w:autoSpaceDE w:val="0"/>
              <w:autoSpaceDN w:val="0"/>
              <w:adjustRightInd w:val="0"/>
              <w:spacing w:before="120" w:after="120" w:line="240" w:lineRule="auto"/>
              <w:ind w:left="0"/>
              <w:jc w:val="both"/>
              <w:rPr>
                <w:rFonts w:cs="Calibri"/>
                <w:bCs/>
                <w:sz w:val="24"/>
                <w:szCs w:val="24"/>
              </w:rPr>
            </w:pPr>
            <w:r w:rsidRPr="00C06CEF">
              <w:rPr>
                <w:rFonts w:cs="Calibri"/>
                <w:sz w:val="24"/>
                <w:szCs w:val="24"/>
              </w:rPr>
              <w:t>Il sera nécessaire de </w:t>
            </w:r>
            <w:r w:rsidRPr="00C06CEF">
              <w:rPr>
                <w:rFonts w:cs="Calibri"/>
                <w:bCs/>
                <w:sz w:val="24"/>
                <w:szCs w:val="24"/>
              </w:rPr>
              <w:t>décliner les procédures organisationnelles et techniques nécessaires à la mise en place d’un système de formation agrée pour les conducteurs selon les prescriptions de l’ADR et de la Loi 30-05 et de délivrance des certificats</w:t>
            </w:r>
            <w:r w:rsidR="00294AEC">
              <w:rPr>
                <w:rFonts w:cs="Calibri"/>
                <w:bCs/>
                <w:sz w:val="24"/>
                <w:szCs w:val="24"/>
              </w:rPr>
              <w:t xml:space="preserve">. Pour cela, </w:t>
            </w:r>
            <w:r w:rsidR="00294AEC">
              <w:rPr>
                <w:rFonts w:cs="Calibri"/>
                <w:sz w:val="24"/>
                <w:szCs w:val="24"/>
              </w:rPr>
              <w:t>l</w:t>
            </w:r>
            <w:r w:rsidR="00294AEC" w:rsidRPr="00526A58">
              <w:rPr>
                <w:rFonts w:cs="Calibri"/>
                <w:sz w:val="24"/>
                <w:szCs w:val="24"/>
              </w:rPr>
              <w:t>es experts de l’administration attributaire du projet et leurs homologues nationaux</w:t>
            </w:r>
            <w:r w:rsidR="00294AEC">
              <w:rPr>
                <w:rFonts w:cs="Calibri"/>
                <w:sz w:val="24"/>
                <w:szCs w:val="24"/>
              </w:rPr>
              <w:t xml:space="preserve"> élaboreront</w:t>
            </w:r>
            <w:r w:rsidRPr="00C06CEF">
              <w:rPr>
                <w:rFonts w:cs="Calibri"/>
                <w:bCs/>
                <w:sz w:val="24"/>
                <w:szCs w:val="24"/>
              </w:rPr>
              <w:t> :</w:t>
            </w:r>
            <w:r w:rsidRPr="009B097E">
              <w:rPr>
                <w:rFonts w:cs="Calibri"/>
                <w:bCs/>
                <w:sz w:val="24"/>
                <w:szCs w:val="24"/>
              </w:rPr>
              <w:t xml:space="preserve"> </w:t>
            </w:r>
          </w:p>
          <w:p w:rsidR="00CF0773" w:rsidRPr="009B097E" w:rsidRDefault="00CF0773" w:rsidP="00CF0773">
            <w:pPr>
              <w:pStyle w:val="Subtitle"/>
              <w:numPr>
                <w:ilvl w:val="0"/>
                <w:numId w:val="44"/>
              </w:numPr>
              <w:spacing w:before="120" w:after="120"/>
              <w:jc w:val="both"/>
              <w:rPr>
                <w:rFonts w:ascii="Calibri" w:hAnsi="Calibri" w:cs="Calibri"/>
                <w:bCs/>
              </w:rPr>
            </w:pPr>
            <w:proofErr w:type="gramStart"/>
            <w:r w:rsidRPr="00DA3F6B">
              <w:rPr>
                <w:rFonts w:ascii="Calibri" w:hAnsi="Calibri" w:cs="Calibri"/>
                <w:bCs/>
              </w:rPr>
              <w:t>des</w:t>
            </w:r>
            <w:proofErr w:type="gramEnd"/>
            <w:r w:rsidRPr="00DA3F6B">
              <w:rPr>
                <w:rFonts w:ascii="Calibri" w:hAnsi="Calibri" w:cs="Calibri"/>
                <w:bCs/>
              </w:rPr>
              <w:t xml:space="preserve"> programmes de formations obligatoires </w:t>
            </w:r>
            <w:r w:rsidR="00294AEC">
              <w:rPr>
                <w:rFonts w:ascii="Calibri" w:hAnsi="Calibri" w:cs="Calibri"/>
                <w:bCs/>
              </w:rPr>
              <w:t>pour l</w:t>
            </w:r>
            <w:r w:rsidRPr="00DA3F6B">
              <w:rPr>
                <w:rFonts w:ascii="Calibri" w:hAnsi="Calibri" w:cs="Calibri"/>
                <w:bCs/>
              </w:rPr>
              <w:t xml:space="preserve">es conducteurs et </w:t>
            </w:r>
            <w:r w:rsidR="00294AEC">
              <w:rPr>
                <w:rFonts w:ascii="Calibri" w:hAnsi="Calibri" w:cs="Calibri"/>
                <w:bCs/>
              </w:rPr>
              <w:t>l</w:t>
            </w:r>
            <w:r w:rsidRPr="00DA3F6B">
              <w:rPr>
                <w:rFonts w:ascii="Calibri" w:hAnsi="Calibri" w:cs="Calibri"/>
                <w:bCs/>
              </w:rPr>
              <w:t>es conseillers à la sécurité, des référentiels de programmes et des outils pédagogiques, ainsi que le programme de formation des formateurs</w:t>
            </w:r>
          </w:p>
          <w:p w:rsidR="00CF0773" w:rsidRPr="009330C3" w:rsidRDefault="00CF0773" w:rsidP="006103DE">
            <w:pPr>
              <w:numPr>
                <w:ilvl w:val="0"/>
                <w:numId w:val="44"/>
              </w:numPr>
              <w:jc w:val="both"/>
              <w:rPr>
                <w:rFonts w:ascii="Calibri" w:hAnsi="Calibri" w:cs="Calibri"/>
              </w:rPr>
            </w:pPr>
            <w:r w:rsidRPr="00DA3F6B">
              <w:rPr>
                <w:rFonts w:ascii="Calibri" w:hAnsi="Calibri" w:cs="Calibri"/>
                <w:bCs/>
              </w:rPr>
              <w:t xml:space="preserve">des procédures </w:t>
            </w:r>
            <w:r w:rsidR="00294AEC">
              <w:rPr>
                <w:rFonts w:ascii="Calibri" w:hAnsi="Calibri" w:cs="Calibri"/>
                <w:bCs/>
              </w:rPr>
              <w:t>d</w:t>
            </w:r>
            <w:r w:rsidRPr="00DA3F6B">
              <w:rPr>
                <w:rFonts w:ascii="Calibri" w:hAnsi="Calibri" w:cs="Calibri"/>
                <w:bCs/>
              </w:rPr>
              <w:t>’agrément des établissements de formations obligatoires des conducteurs et des conseillers à la sécurité et à la délivrance de certificats de formation spéciale de conducteurs.</w:t>
            </w:r>
          </w:p>
        </w:tc>
      </w:tr>
      <w:tr w:rsidR="00CF0773" w:rsidRPr="00B85EC0" w:rsidTr="006945F9">
        <w:tc>
          <w:tcPr>
            <w:tcW w:w="1023"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105081">
            <w:pPr>
              <w:widowControl w:val="0"/>
              <w:autoSpaceDE w:val="0"/>
              <w:autoSpaceDN w:val="0"/>
              <w:adjustRightInd w:val="0"/>
              <w:spacing w:before="120" w:after="120"/>
              <w:jc w:val="center"/>
              <w:rPr>
                <w:rFonts w:ascii="Calibri" w:hAnsi="Calibri" w:cs="Calibri"/>
                <w:b/>
              </w:rPr>
            </w:pPr>
            <w:r w:rsidRPr="009330C3">
              <w:rPr>
                <w:rFonts w:ascii="Calibri" w:hAnsi="Calibri" w:cs="Calibri"/>
                <w:b/>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B85EC0" w:rsidRDefault="00CF0773" w:rsidP="00CF0773">
            <w:pPr>
              <w:spacing w:before="120" w:after="120"/>
              <w:jc w:val="both"/>
              <w:rPr>
                <w:rFonts w:ascii="Calibri" w:hAnsi="Calibri"/>
                <w:strike/>
              </w:rPr>
            </w:pPr>
            <w:r w:rsidRPr="00B85EC0">
              <w:rPr>
                <w:rFonts w:ascii="Calibri" w:hAnsi="Calibri"/>
              </w:rPr>
              <w:t>Disponibilité des documents visés aux points a) et b) ci-dessus (procédures, cahiers des charges, programmes de formation,…)</w:t>
            </w:r>
            <w:r w:rsidRPr="00B85EC0">
              <w:rPr>
                <w:rFonts w:ascii="Calibri" w:hAnsi="Calibri"/>
                <w:strike/>
              </w:rPr>
              <w:t xml:space="preserve"> </w:t>
            </w:r>
          </w:p>
        </w:tc>
      </w:tr>
      <w:tr w:rsidR="00B85EC0" w:rsidRPr="00B85EC0" w:rsidTr="006945F9">
        <w:tc>
          <w:tcPr>
            <w:tcW w:w="1023" w:type="pct"/>
            <w:tcBorders>
              <w:top w:val="single" w:sz="4" w:space="0" w:color="auto"/>
              <w:left w:val="single" w:sz="4" w:space="0" w:color="auto"/>
              <w:bottom w:val="single" w:sz="4" w:space="0" w:color="auto"/>
              <w:right w:val="single" w:sz="4" w:space="0" w:color="auto"/>
            </w:tcBorders>
            <w:vAlign w:val="center"/>
          </w:tcPr>
          <w:p w:rsidR="00CF0773" w:rsidRPr="00B85EC0" w:rsidRDefault="00CF0773" w:rsidP="00105081">
            <w:pPr>
              <w:widowControl w:val="0"/>
              <w:autoSpaceDE w:val="0"/>
              <w:autoSpaceDN w:val="0"/>
              <w:adjustRightInd w:val="0"/>
              <w:spacing w:before="120" w:after="120"/>
              <w:jc w:val="center"/>
              <w:rPr>
                <w:rFonts w:ascii="Calibri" w:hAnsi="Calibri" w:cs="Calibri"/>
                <w:b/>
              </w:rPr>
            </w:pPr>
            <w:r w:rsidRPr="00B85EC0">
              <w:rPr>
                <w:rFonts w:ascii="Calibri" w:hAnsi="Calibri" w:cs="Calibri"/>
                <w:b/>
              </w:rPr>
              <w:t>Livrables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531D96">
            <w:pPr>
              <w:pStyle w:val="Paragraphedeliste1"/>
              <w:autoSpaceDE w:val="0"/>
              <w:autoSpaceDN w:val="0"/>
              <w:adjustRightInd w:val="0"/>
              <w:spacing w:before="120" w:after="120" w:line="240" w:lineRule="auto"/>
              <w:ind w:left="0"/>
              <w:jc w:val="both"/>
              <w:rPr>
                <w:rFonts w:cs="Calibri"/>
                <w:sz w:val="24"/>
                <w:szCs w:val="24"/>
              </w:rPr>
            </w:pPr>
            <w:r w:rsidRPr="00DA3F6B">
              <w:rPr>
                <w:sz w:val="24"/>
                <w:szCs w:val="24"/>
              </w:rPr>
              <w:t>Documents visés aux points a) et b) ci-dessus (procédures, cahiers des charges, programmes de formation,…)</w:t>
            </w:r>
            <w:r w:rsidRPr="00DA3F6B">
              <w:rPr>
                <w:rFonts w:cs="Calibri"/>
                <w:sz w:val="24"/>
                <w:szCs w:val="24"/>
              </w:rPr>
              <w:t>, validés par l’autorité bénéficiaire.</w:t>
            </w:r>
          </w:p>
        </w:tc>
      </w:tr>
    </w:tbl>
    <w:p w:rsidR="00D334C7" w:rsidRDefault="00D334C7" w:rsidP="00531D96">
      <w:pPr>
        <w:autoSpaceDE w:val="0"/>
        <w:autoSpaceDN w:val="0"/>
        <w:adjustRightInd w:val="0"/>
        <w:spacing w:before="120" w:after="120"/>
        <w:jc w:val="both"/>
        <w:rPr>
          <w:rFonts w:asciiTheme="minorHAnsi" w:hAnsiTheme="minorHAnsi" w:cs="Calibri"/>
          <w:bCs/>
          <w:u w:val="single"/>
        </w:rPr>
      </w:pPr>
    </w:p>
    <w:p w:rsidR="009B73FD" w:rsidRDefault="009B73FD" w:rsidP="00531D96">
      <w:pPr>
        <w:autoSpaceDE w:val="0"/>
        <w:autoSpaceDN w:val="0"/>
        <w:adjustRightInd w:val="0"/>
        <w:spacing w:before="120" w:after="120"/>
        <w:jc w:val="both"/>
        <w:rPr>
          <w:rFonts w:asciiTheme="minorHAnsi" w:hAnsiTheme="minorHAnsi" w:cs="Calibri"/>
          <w:bCs/>
          <w:u w:val="single"/>
        </w:rPr>
      </w:pPr>
    </w:p>
    <w:p w:rsidR="009B73FD" w:rsidRDefault="009B73FD" w:rsidP="00531D96">
      <w:pPr>
        <w:autoSpaceDE w:val="0"/>
        <w:autoSpaceDN w:val="0"/>
        <w:adjustRightInd w:val="0"/>
        <w:spacing w:before="120" w:after="120"/>
        <w:jc w:val="both"/>
        <w:rPr>
          <w:rFonts w:asciiTheme="minorHAnsi" w:hAnsiTheme="minorHAnsi" w:cs="Calibri"/>
          <w:bCs/>
          <w:u w:val="single"/>
        </w:rPr>
      </w:pPr>
    </w:p>
    <w:p w:rsidR="009B73FD" w:rsidRDefault="009B73FD" w:rsidP="00531D96">
      <w:pPr>
        <w:autoSpaceDE w:val="0"/>
        <w:autoSpaceDN w:val="0"/>
        <w:adjustRightInd w:val="0"/>
        <w:spacing w:before="120" w:after="120"/>
        <w:jc w:val="both"/>
        <w:rPr>
          <w:rFonts w:asciiTheme="minorHAnsi" w:hAnsiTheme="minorHAnsi" w:cs="Calibri"/>
          <w:bCs/>
          <w:u w:val="single"/>
        </w:rPr>
      </w:pPr>
    </w:p>
    <w:p w:rsidR="009B73FD" w:rsidRDefault="009B73FD" w:rsidP="00531D96">
      <w:pPr>
        <w:autoSpaceDE w:val="0"/>
        <w:autoSpaceDN w:val="0"/>
        <w:adjustRightInd w:val="0"/>
        <w:spacing w:before="120" w:after="120"/>
        <w:jc w:val="both"/>
        <w:rPr>
          <w:rFonts w:asciiTheme="minorHAnsi" w:hAnsiTheme="minorHAnsi" w:cs="Calibri"/>
          <w:bCs/>
          <w:u w:val="single"/>
        </w:rPr>
      </w:pPr>
    </w:p>
    <w:p w:rsidR="009B73FD" w:rsidRPr="00BC04A2" w:rsidRDefault="009B73FD" w:rsidP="00531D96">
      <w:pPr>
        <w:autoSpaceDE w:val="0"/>
        <w:autoSpaceDN w:val="0"/>
        <w:adjustRightInd w:val="0"/>
        <w:spacing w:before="120" w:after="120"/>
        <w:jc w:val="both"/>
        <w:rPr>
          <w:rFonts w:asciiTheme="minorHAnsi" w:hAnsiTheme="minorHAnsi" w:cs="Calibri"/>
          <w:bCs/>
          <w:u w:val="single"/>
        </w:rPr>
      </w:pPr>
    </w:p>
    <w:p w:rsidR="00CF0773" w:rsidRPr="00BC04A2" w:rsidRDefault="00CF0773" w:rsidP="00531D96">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jc w:val="both"/>
        <w:rPr>
          <w:rFonts w:asciiTheme="minorHAnsi" w:hAnsiTheme="minorHAnsi"/>
          <w:b/>
        </w:rPr>
      </w:pPr>
      <w:r w:rsidRPr="00BC04A2">
        <w:rPr>
          <w:rFonts w:asciiTheme="minorHAnsi" w:hAnsiTheme="minorHAnsi"/>
          <w:b/>
        </w:rPr>
        <w:lastRenderedPageBreak/>
        <w:t>Composante 3</w:t>
      </w:r>
      <w:r w:rsidR="00BC04A2" w:rsidRPr="00BC04A2">
        <w:rPr>
          <w:rFonts w:asciiTheme="minorHAnsi" w:hAnsiTheme="minorHAnsi"/>
          <w:b/>
        </w:rPr>
        <w:t>: Identification et mise en place des mesures d’accompagnement nécessaires au renforcement des capacités au profit de tous les acteurs publics et privés de l’ADR (entre autres les conseillers à la sécurité, les conducteurs, les transporteurs, les chargeurs, les services en charge du contrôle sur la route)</w:t>
      </w:r>
    </w:p>
    <w:p w:rsidR="002463A9" w:rsidRPr="00C06CEF" w:rsidRDefault="007D457E" w:rsidP="00531D96">
      <w:pPr>
        <w:spacing w:before="120" w:after="120"/>
        <w:jc w:val="both"/>
        <w:rPr>
          <w:rFonts w:ascii="Calibri" w:hAnsi="Calibri"/>
        </w:rPr>
      </w:pPr>
      <w:r w:rsidRPr="009B097E">
        <w:rPr>
          <w:rFonts w:ascii="Calibri" w:hAnsi="Calibri"/>
        </w:rPr>
        <w:t xml:space="preserve">La présente composante </w:t>
      </w:r>
      <w:r w:rsidR="007335E0" w:rsidRPr="009B097E">
        <w:rPr>
          <w:rFonts w:ascii="Calibri" w:hAnsi="Calibri"/>
        </w:rPr>
        <w:t>vise à mettre en place d</w:t>
      </w:r>
      <w:r w:rsidR="002463A9" w:rsidRPr="00EC31A9">
        <w:rPr>
          <w:rFonts w:ascii="Calibri" w:hAnsi="Calibri"/>
        </w:rPr>
        <w:t xml:space="preserve">es mesures d’accompagnement </w:t>
      </w:r>
      <w:r w:rsidR="001E71A8" w:rsidRPr="00EC31A9">
        <w:rPr>
          <w:rFonts w:ascii="Calibri" w:hAnsi="Calibri"/>
        </w:rPr>
        <w:t xml:space="preserve">en </w:t>
      </w:r>
      <w:r w:rsidR="00D334C7" w:rsidRPr="009330C3">
        <w:rPr>
          <w:rFonts w:ascii="Calibri" w:hAnsi="Calibri"/>
        </w:rPr>
        <w:t xml:space="preserve">termes de renforcement des capacités au sein des administrations </w:t>
      </w:r>
      <w:r w:rsidR="00294AEC">
        <w:rPr>
          <w:rFonts w:ascii="Calibri" w:hAnsi="Calibri"/>
        </w:rPr>
        <w:t xml:space="preserve">concernées par l’ADR </w:t>
      </w:r>
      <w:r w:rsidR="00D334C7" w:rsidRPr="009330C3">
        <w:rPr>
          <w:rFonts w:ascii="Calibri" w:hAnsi="Calibri"/>
        </w:rPr>
        <w:t xml:space="preserve">et </w:t>
      </w:r>
      <w:r w:rsidR="007335E0" w:rsidRPr="009330C3">
        <w:rPr>
          <w:rFonts w:ascii="Calibri" w:hAnsi="Calibri"/>
        </w:rPr>
        <w:t>au profit des</w:t>
      </w:r>
      <w:r w:rsidR="00D334C7" w:rsidRPr="009330C3">
        <w:rPr>
          <w:rFonts w:ascii="Calibri" w:hAnsi="Calibri"/>
        </w:rPr>
        <w:t xml:space="preserve"> opérateurs privés (identifiés par l’administration bénéficiaire).</w:t>
      </w:r>
      <w:r w:rsidR="001E71A8" w:rsidRPr="00C06CEF">
        <w:rPr>
          <w:rFonts w:ascii="Calibri" w:hAnsi="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7386"/>
      </w:tblGrid>
      <w:tr w:rsidR="0055171C" w:rsidRPr="00C06CEF" w:rsidTr="003E3C81">
        <w:tc>
          <w:tcPr>
            <w:tcW w:w="9288" w:type="dxa"/>
            <w:gridSpan w:val="2"/>
            <w:tcBorders>
              <w:top w:val="single" w:sz="4" w:space="0" w:color="auto"/>
              <w:left w:val="single" w:sz="4" w:space="0" w:color="auto"/>
              <w:bottom w:val="single" w:sz="4" w:space="0" w:color="auto"/>
              <w:right w:val="single" w:sz="4" w:space="0" w:color="auto"/>
            </w:tcBorders>
          </w:tcPr>
          <w:p w:rsidR="003C689C" w:rsidRPr="00C06CEF" w:rsidRDefault="0055171C" w:rsidP="00531D96">
            <w:pPr>
              <w:widowControl w:val="0"/>
              <w:autoSpaceDE w:val="0"/>
              <w:autoSpaceDN w:val="0"/>
              <w:adjustRightInd w:val="0"/>
              <w:spacing w:before="120" w:after="120"/>
              <w:jc w:val="both"/>
              <w:rPr>
                <w:rFonts w:ascii="Calibri" w:hAnsi="Calibri" w:cs="Calibri"/>
                <w:b/>
              </w:rPr>
            </w:pPr>
            <w:r w:rsidRPr="00C06CEF">
              <w:rPr>
                <w:rFonts w:ascii="Calibri" w:hAnsi="Calibri" w:cs="Calibri"/>
                <w:b/>
              </w:rPr>
              <w:t>Activité 3.1 : Elaboration d’un manuel méthodologique et technique en vue d’assurer l’application pratique des dispositions de l’ADR</w:t>
            </w:r>
          </w:p>
        </w:tc>
      </w:tr>
      <w:tr w:rsidR="00BC351B"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BC351B" w:rsidRPr="00C06CEF" w:rsidRDefault="00BC351B"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Objectif :</w:t>
            </w:r>
          </w:p>
        </w:tc>
        <w:tc>
          <w:tcPr>
            <w:tcW w:w="7388" w:type="dxa"/>
            <w:tcBorders>
              <w:top w:val="single" w:sz="4" w:space="0" w:color="auto"/>
              <w:left w:val="single" w:sz="4" w:space="0" w:color="auto"/>
              <w:bottom w:val="single" w:sz="4" w:space="0" w:color="auto"/>
              <w:right w:val="single" w:sz="4" w:space="0" w:color="auto"/>
            </w:tcBorders>
            <w:vAlign w:val="center"/>
          </w:tcPr>
          <w:p w:rsidR="00BC351B" w:rsidRPr="00C06CEF" w:rsidRDefault="00BC351B" w:rsidP="00531D96">
            <w:pPr>
              <w:widowControl w:val="0"/>
              <w:autoSpaceDE w:val="0"/>
              <w:autoSpaceDN w:val="0"/>
              <w:adjustRightInd w:val="0"/>
              <w:spacing w:before="120" w:after="120"/>
              <w:jc w:val="both"/>
              <w:rPr>
                <w:rFonts w:ascii="Calibri" w:hAnsi="Calibri" w:cs="Calibri"/>
              </w:rPr>
            </w:pPr>
            <w:r w:rsidRPr="00C06CEF">
              <w:rPr>
                <w:rFonts w:ascii="Calibri" w:hAnsi="Calibri" w:cs="Calibri"/>
              </w:rPr>
              <w:t>Accompagner la mise en œuvre des dispositions de l’ADR à l’aide d’un manuel technique</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Calendrier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EB5882" w:rsidP="00531D96">
            <w:pPr>
              <w:widowControl w:val="0"/>
              <w:autoSpaceDE w:val="0"/>
              <w:autoSpaceDN w:val="0"/>
              <w:adjustRightInd w:val="0"/>
              <w:spacing w:before="120" w:after="120"/>
              <w:jc w:val="both"/>
              <w:rPr>
                <w:rFonts w:ascii="Calibri" w:hAnsi="Calibri"/>
                <w:b/>
              </w:rPr>
            </w:pPr>
            <w:r w:rsidRPr="00C06CEF">
              <w:rPr>
                <w:rStyle w:val="PageNumber"/>
                <w:rFonts w:ascii="Calibri" w:hAnsi="Calibri"/>
              </w:rPr>
              <w:t xml:space="preserve">Dès le </w:t>
            </w:r>
            <w:r w:rsidR="0055171C" w:rsidRPr="00C06CEF">
              <w:rPr>
                <w:rStyle w:val="PageNumber"/>
                <w:rFonts w:ascii="Calibri" w:hAnsi="Calibri"/>
              </w:rPr>
              <w:t>14</w:t>
            </w:r>
            <w:r w:rsidR="00771C59" w:rsidRPr="00C06CEF">
              <w:rPr>
                <w:rFonts w:ascii="Calibri" w:hAnsi="Calibri"/>
                <w:vertAlign w:val="superscript"/>
              </w:rPr>
              <w:t>ème</w:t>
            </w:r>
            <w:r w:rsidR="00771C59" w:rsidRPr="00C06CEF">
              <w:rPr>
                <w:rFonts w:ascii="Calibri" w:hAnsi="Calibri"/>
              </w:rPr>
              <w:t xml:space="preserve"> mois</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tabs>
                <w:tab w:val="left" w:pos="567"/>
              </w:tabs>
              <w:autoSpaceDE w:val="0"/>
              <w:autoSpaceDN w:val="0"/>
              <w:adjustRightInd w:val="0"/>
              <w:spacing w:before="120" w:after="12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771C59" w:rsidP="00531D96">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Etat Membre</w:t>
            </w:r>
            <w:r w:rsidR="008F632A" w:rsidRPr="00C06CEF">
              <w:rPr>
                <w:rFonts w:ascii="Calibri" w:hAnsi="Calibri" w:cs="Calibri"/>
                <w:bCs/>
              </w:rPr>
              <w:t> :                                   Experts</w:t>
            </w:r>
            <w:r w:rsidRPr="00C06CEF">
              <w:rPr>
                <w:rFonts w:ascii="Calibri" w:hAnsi="Calibri" w:cs="Calibri"/>
                <w:bCs/>
              </w:rPr>
              <w:t xml:space="preserve"> courte durée</w:t>
            </w:r>
          </w:p>
          <w:p w:rsidR="008F632A" w:rsidRPr="00C06CEF" w:rsidRDefault="00771C59" w:rsidP="00E44CE2">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Expertise Etat Membre</w:t>
            </w:r>
            <w:r w:rsidR="008F632A" w:rsidRPr="00C06CEF">
              <w:rPr>
                <w:rFonts w:ascii="Calibri" w:hAnsi="Calibri" w:cs="Calibri"/>
                <w:bCs/>
              </w:rPr>
              <w:t xml:space="preserve"> (h/j):        </w:t>
            </w:r>
            <w:r w:rsidR="00E44CE2" w:rsidRPr="00C06CEF">
              <w:rPr>
                <w:rFonts w:ascii="Calibri" w:hAnsi="Calibri" w:cs="Calibri"/>
                <w:bCs/>
              </w:rPr>
              <w:t xml:space="preserve"> 1 expert court-terme </w:t>
            </w:r>
            <w:r w:rsidR="00E44CE2" w:rsidRPr="009B097E">
              <w:rPr>
                <w:rFonts w:ascii="Calibri" w:hAnsi="Calibri" w:cs="Calibri"/>
                <w:bCs/>
              </w:rPr>
              <w:t xml:space="preserve"> </w:t>
            </w:r>
            <w:r w:rsidR="00B127C0" w:rsidRPr="009B097E">
              <w:rPr>
                <w:rFonts w:ascii="Calibri" w:hAnsi="Calibri" w:cs="Calibri"/>
                <w:bCs/>
              </w:rPr>
              <w:t xml:space="preserve">36 </w:t>
            </w:r>
            <w:r w:rsidRPr="00EC31A9">
              <w:rPr>
                <w:rFonts w:ascii="Calibri" w:hAnsi="Calibri" w:cs="Calibri"/>
                <w:bCs/>
              </w:rPr>
              <w:t>h/j (</w:t>
            </w:r>
            <w:r w:rsidR="0055171C" w:rsidRPr="00EC31A9">
              <w:rPr>
                <w:rFonts w:ascii="Calibri" w:hAnsi="Calibri" w:cs="Calibri"/>
                <w:bCs/>
              </w:rPr>
              <w:t>2</w:t>
            </w:r>
            <w:r w:rsidRPr="009330C3">
              <w:rPr>
                <w:rFonts w:ascii="Calibri" w:hAnsi="Calibri" w:cs="Calibri"/>
                <w:bCs/>
              </w:rPr>
              <w:t xml:space="preserve"> missions de</w:t>
            </w:r>
            <w:r w:rsidR="008F632A" w:rsidRPr="009330C3">
              <w:rPr>
                <w:rFonts w:ascii="Calibri" w:hAnsi="Calibri" w:cs="Calibri"/>
                <w:bCs/>
              </w:rPr>
              <w:t xml:space="preserve"> </w:t>
            </w:r>
            <w:r w:rsidR="00B127C0" w:rsidRPr="009330C3">
              <w:rPr>
                <w:rFonts w:ascii="Calibri" w:hAnsi="Calibri" w:cs="Calibri"/>
                <w:bCs/>
              </w:rPr>
              <w:t>1</w:t>
            </w:r>
            <w:r w:rsidR="00B127C0" w:rsidRPr="00DB44DA">
              <w:rPr>
                <w:rFonts w:ascii="Calibri" w:hAnsi="Calibri" w:cs="Calibri"/>
                <w:bCs/>
              </w:rPr>
              <w:t xml:space="preserve">8 </w:t>
            </w:r>
            <w:r w:rsidR="008F632A" w:rsidRPr="00C06CEF">
              <w:rPr>
                <w:rFonts w:ascii="Calibri" w:hAnsi="Calibri" w:cs="Calibri"/>
                <w:bCs/>
              </w:rPr>
              <w:t>h/j</w:t>
            </w:r>
            <w:r w:rsidRPr="00C06CEF">
              <w:rPr>
                <w:rFonts w:ascii="Calibri" w:hAnsi="Calibri" w:cs="Calibri"/>
                <w:bCs/>
              </w:rPr>
              <w:t xml:space="preserve"> chacune</w:t>
            </w:r>
            <w:r w:rsidR="008F632A" w:rsidRPr="00C06CEF">
              <w:rPr>
                <w:rFonts w:ascii="Calibri" w:hAnsi="Calibri" w:cs="Calibri"/>
                <w:bCs/>
              </w:rPr>
              <w:t>)</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Cible :</w:t>
            </w:r>
          </w:p>
        </w:tc>
        <w:tc>
          <w:tcPr>
            <w:tcW w:w="7388" w:type="dxa"/>
            <w:tcBorders>
              <w:top w:val="single" w:sz="4" w:space="0" w:color="auto"/>
              <w:left w:val="single" w:sz="4" w:space="0" w:color="auto"/>
              <w:bottom w:val="single" w:sz="4" w:space="0" w:color="auto"/>
              <w:right w:val="single" w:sz="4" w:space="0" w:color="auto"/>
            </w:tcBorders>
            <w:vAlign w:val="center"/>
          </w:tcPr>
          <w:p w:rsidR="0055171C" w:rsidRPr="00C06CEF" w:rsidRDefault="003802BA" w:rsidP="00531D96">
            <w:pPr>
              <w:widowControl w:val="0"/>
              <w:autoSpaceDE w:val="0"/>
              <w:autoSpaceDN w:val="0"/>
              <w:adjustRightInd w:val="0"/>
              <w:spacing w:before="120" w:after="120"/>
              <w:jc w:val="both"/>
              <w:rPr>
                <w:rFonts w:ascii="Calibri" w:hAnsi="Calibri" w:cs="Calibri"/>
                <w:bCs/>
              </w:rPr>
            </w:pPr>
            <w:r w:rsidRPr="00C06CEF">
              <w:rPr>
                <w:rFonts w:ascii="Calibri" w:hAnsi="Calibri"/>
              </w:rPr>
              <w:t>L</w:t>
            </w:r>
            <w:r w:rsidR="00213549" w:rsidRPr="00C06CEF">
              <w:rPr>
                <w:rFonts w:ascii="Calibri" w:hAnsi="Calibri"/>
              </w:rPr>
              <w:t>e Ministre</w:t>
            </w:r>
            <w:r w:rsidRPr="00C06CEF">
              <w:rPr>
                <w:rFonts w:ascii="Calibri" w:hAnsi="Calibri"/>
              </w:rPr>
              <w:t xml:space="preserve"> en charge </w:t>
            </w:r>
            <w:r w:rsidR="00213549" w:rsidRPr="00C06CEF">
              <w:rPr>
                <w:rFonts w:ascii="Calibri" w:hAnsi="Calibri"/>
              </w:rPr>
              <w:t>de l’Equipement, d</w:t>
            </w:r>
            <w:r w:rsidRPr="00C06CEF">
              <w:rPr>
                <w:rFonts w:ascii="Calibri" w:hAnsi="Calibri"/>
              </w:rPr>
              <w:t>u</w:t>
            </w:r>
            <w:r w:rsidR="00213549" w:rsidRPr="00C06CEF">
              <w:rPr>
                <w:rFonts w:ascii="Calibri" w:hAnsi="Calibri"/>
              </w:rPr>
              <w:t xml:space="preserve"> Transport et de la Logistique</w:t>
            </w:r>
            <w:r w:rsidR="0055171C" w:rsidRPr="00C06CEF">
              <w:rPr>
                <w:rFonts w:ascii="Calibri" w:hAnsi="Calibri"/>
              </w:rPr>
              <w:t> ;</w:t>
            </w:r>
          </w:p>
          <w:p w:rsidR="003802BA" w:rsidRPr="00C06CEF" w:rsidRDefault="003802BA" w:rsidP="00531D96">
            <w:pPr>
              <w:widowControl w:val="0"/>
              <w:autoSpaceDE w:val="0"/>
              <w:autoSpaceDN w:val="0"/>
              <w:adjustRightInd w:val="0"/>
              <w:spacing w:before="120" w:after="120"/>
              <w:jc w:val="both"/>
              <w:rPr>
                <w:rFonts w:ascii="Calibri" w:hAnsi="Calibri" w:cs="Calibri"/>
                <w:bCs/>
              </w:rPr>
            </w:pPr>
            <w:r w:rsidRPr="00C06CEF">
              <w:rPr>
                <w:rFonts w:ascii="Calibri" w:hAnsi="Calibri" w:cs="Calibri"/>
                <w:bCs/>
              </w:rPr>
              <w:t>Les services techniques de</w:t>
            </w:r>
            <w:r w:rsidR="00F94C76" w:rsidRPr="00C06CEF">
              <w:rPr>
                <w:rFonts w:ascii="Calibri" w:hAnsi="Calibri" w:cs="Calibri"/>
                <w:bCs/>
              </w:rPr>
              <w:t xml:space="preserve"> tous </w:t>
            </w:r>
            <w:r w:rsidR="00373DCE" w:rsidRPr="00C06CEF">
              <w:rPr>
                <w:rFonts w:ascii="Calibri" w:hAnsi="Calibri" w:cs="Calibri"/>
                <w:bCs/>
              </w:rPr>
              <w:t xml:space="preserve">les </w:t>
            </w:r>
            <w:r w:rsidRPr="00C06CEF">
              <w:rPr>
                <w:rFonts w:ascii="Calibri" w:hAnsi="Calibri" w:cs="Calibri"/>
                <w:bCs/>
              </w:rPr>
              <w:t>ministères concernés</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Méthodologie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294AEC" w:rsidP="00162FFB">
            <w:pPr>
              <w:pStyle w:val="Paragraphedeliste1"/>
              <w:autoSpaceDE w:val="0"/>
              <w:autoSpaceDN w:val="0"/>
              <w:adjustRightInd w:val="0"/>
              <w:spacing w:before="120" w:after="120" w:line="240" w:lineRule="auto"/>
              <w:ind w:left="0"/>
              <w:jc w:val="both"/>
              <w:rPr>
                <w:rFonts w:cs="Calibri"/>
                <w:sz w:val="24"/>
                <w:szCs w:val="24"/>
              </w:rPr>
            </w:pPr>
            <w:r>
              <w:rPr>
                <w:rFonts w:cs="Calibri"/>
                <w:sz w:val="24"/>
                <w:szCs w:val="24"/>
              </w:rPr>
              <w:t>En étroite coopération, l</w:t>
            </w:r>
            <w:r w:rsidRPr="00526A58">
              <w:rPr>
                <w:rFonts w:cs="Calibri"/>
                <w:sz w:val="24"/>
                <w:szCs w:val="24"/>
              </w:rPr>
              <w:t>es experts de l’administration attributaire du projet et leurs homologues nationaux</w:t>
            </w:r>
            <w:r w:rsidRPr="00C06CEF">
              <w:rPr>
                <w:rFonts w:cs="Calibri"/>
                <w:sz w:val="24"/>
                <w:szCs w:val="24"/>
              </w:rPr>
              <w:t xml:space="preserve"> </w:t>
            </w:r>
            <w:r>
              <w:rPr>
                <w:rFonts w:cs="Calibri"/>
                <w:sz w:val="24"/>
                <w:szCs w:val="24"/>
              </w:rPr>
              <w:t>é</w:t>
            </w:r>
            <w:r w:rsidRPr="00C06CEF">
              <w:rPr>
                <w:rFonts w:cs="Calibri"/>
                <w:sz w:val="24"/>
                <w:szCs w:val="24"/>
              </w:rPr>
              <w:t>labor</w:t>
            </w:r>
            <w:r>
              <w:rPr>
                <w:rFonts w:cs="Calibri"/>
                <w:sz w:val="24"/>
                <w:szCs w:val="24"/>
              </w:rPr>
              <w:t xml:space="preserve">eront un </w:t>
            </w:r>
            <w:r w:rsidRPr="00C06CEF">
              <w:rPr>
                <w:rFonts w:cs="Calibri"/>
                <w:sz w:val="24"/>
                <w:szCs w:val="24"/>
              </w:rPr>
              <w:t xml:space="preserve">manuel méthodologique et technique </w:t>
            </w:r>
            <w:r>
              <w:rPr>
                <w:rFonts w:cs="Calibri"/>
                <w:sz w:val="24"/>
                <w:szCs w:val="24"/>
              </w:rPr>
              <w:t>facilitant la</w:t>
            </w:r>
            <w:r w:rsidRPr="00C06CEF">
              <w:rPr>
                <w:rFonts w:cs="Calibri"/>
                <w:sz w:val="24"/>
                <w:szCs w:val="24"/>
              </w:rPr>
              <w:t xml:space="preserve"> mise en œuvre de l’ADR</w:t>
            </w:r>
            <w:r>
              <w:rPr>
                <w:rFonts w:cs="Calibri"/>
                <w:sz w:val="24"/>
                <w:szCs w:val="24"/>
              </w:rPr>
              <w:t xml:space="preserve"> en matière de</w:t>
            </w:r>
            <w:r w:rsidRPr="00C06CEF">
              <w:rPr>
                <w:rFonts w:cs="Calibri"/>
                <w:sz w:val="24"/>
                <w:szCs w:val="24"/>
              </w:rPr>
              <w:t xml:space="preserve"> sureté et sécurité </w:t>
            </w:r>
            <w:r>
              <w:rPr>
                <w:rFonts w:cs="Calibri"/>
                <w:sz w:val="24"/>
                <w:szCs w:val="24"/>
              </w:rPr>
              <w:t xml:space="preserve">dans le </w:t>
            </w:r>
            <w:r w:rsidRPr="00C06CEF">
              <w:rPr>
                <w:rFonts w:cs="Calibri"/>
                <w:sz w:val="24"/>
                <w:szCs w:val="24"/>
              </w:rPr>
              <w:t xml:space="preserve">transport </w:t>
            </w:r>
            <w:r>
              <w:rPr>
                <w:rFonts w:cs="Calibri"/>
                <w:sz w:val="24"/>
                <w:szCs w:val="24"/>
              </w:rPr>
              <w:t xml:space="preserve">routier </w:t>
            </w:r>
            <w:r w:rsidRPr="00C06CEF">
              <w:rPr>
                <w:rFonts w:cs="Calibri"/>
                <w:sz w:val="24"/>
                <w:szCs w:val="24"/>
              </w:rPr>
              <w:t xml:space="preserve">de marchandises dangereuses. Le manuel devra faire l’objet d’une séance de </w:t>
            </w:r>
            <w:r>
              <w:rPr>
                <w:rFonts w:cs="Calibri"/>
                <w:sz w:val="24"/>
                <w:szCs w:val="24"/>
              </w:rPr>
              <w:t xml:space="preserve">partage et de </w:t>
            </w:r>
            <w:r w:rsidRPr="00C06CEF">
              <w:rPr>
                <w:rFonts w:cs="Calibri"/>
                <w:sz w:val="24"/>
                <w:szCs w:val="24"/>
              </w:rPr>
              <w:t>restitution incluant les principales parties prenantes au projet</w:t>
            </w:r>
            <w:r>
              <w:rPr>
                <w:rFonts w:cs="Calibri"/>
                <w:sz w:val="24"/>
                <w:szCs w:val="24"/>
              </w:rPr>
              <w:t xml:space="preserve"> que l’administration bénéficiaire identifiera</w:t>
            </w:r>
            <w:r w:rsidRPr="00C06CEF">
              <w:rPr>
                <w:rFonts w:cs="Calibri"/>
                <w:sz w:val="24"/>
                <w:szCs w:val="24"/>
              </w:rPr>
              <w:t>.</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294AEC" w:rsidP="00531D96">
            <w:pPr>
              <w:widowControl w:val="0"/>
              <w:autoSpaceDE w:val="0"/>
              <w:autoSpaceDN w:val="0"/>
              <w:adjustRightInd w:val="0"/>
              <w:spacing w:before="120" w:after="120"/>
              <w:jc w:val="both"/>
              <w:rPr>
                <w:rFonts w:ascii="Calibri" w:hAnsi="Calibri"/>
              </w:rPr>
            </w:pPr>
            <w:r>
              <w:rPr>
                <w:rFonts w:ascii="Calibri" w:hAnsi="Calibri"/>
              </w:rPr>
              <w:t xml:space="preserve">Distribution d’exemplaires du </w:t>
            </w:r>
            <w:r w:rsidRPr="00C06CEF">
              <w:rPr>
                <w:rFonts w:ascii="Calibri" w:hAnsi="Calibri"/>
              </w:rPr>
              <w:t>manuel validé</w:t>
            </w:r>
            <w:r>
              <w:rPr>
                <w:rFonts w:ascii="Calibri" w:hAnsi="Calibri"/>
              </w:rPr>
              <w:t xml:space="preserve"> à minimum 10 parties prenantes publiques et privées</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531D96">
            <w:pPr>
              <w:pStyle w:val="Paragraphedeliste1"/>
              <w:autoSpaceDE w:val="0"/>
              <w:autoSpaceDN w:val="0"/>
              <w:adjustRightInd w:val="0"/>
              <w:spacing w:before="120" w:after="120" w:line="240" w:lineRule="auto"/>
              <w:ind w:left="0"/>
              <w:jc w:val="both"/>
              <w:rPr>
                <w:rFonts w:cs="Calibri"/>
                <w:sz w:val="24"/>
                <w:szCs w:val="24"/>
              </w:rPr>
            </w:pPr>
            <w:r w:rsidRPr="00C06CEF">
              <w:rPr>
                <w:rFonts w:cs="Calibri"/>
                <w:sz w:val="24"/>
                <w:szCs w:val="24"/>
              </w:rPr>
              <w:t>Le manuel requis rédigé</w:t>
            </w:r>
            <w:r w:rsidR="00C861FA">
              <w:rPr>
                <w:rFonts w:cs="Calibri"/>
                <w:sz w:val="24"/>
                <w:szCs w:val="24"/>
              </w:rPr>
              <w:t>,</w:t>
            </w:r>
            <w:r w:rsidRPr="00C06CEF">
              <w:rPr>
                <w:rFonts w:cs="Calibri"/>
                <w:sz w:val="24"/>
                <w:szCs w:val="24"/>
              </w:rPr>
              <w:t xml:space="preserve"> validé</w:t>
            </w:r>
            <w:r w:rsidR="00C861FA">
              <w:rPr>
                <w:rFonts w:cs="Calibri"/>
                <w:sz w:val="24"/>
                <w:szCs w:val="24"/>
              </w:rPr>
              <w:t xml:space="preserve"> et disponible sous forme de publication</w:t>
            </w:r>
            <w:r w:rsidR="00893ACA" w:rsidRPr="00C06CEF">
              <w:rPr>
                <w:rFonts w:cs="Calibri"/>
                <w:sz w:val="24"/>
                <w:szCs w:val="24"/>
              </w:rPr>
              <w:t>.</w:t>
            </w:r>
          </w:p>
        </w:tc>
      </w:tr>
    </w:tbl>
    <w:p w:rsidR="00B33126" w:rsidRDefault="00B33126" w:rsidP="00531D96">
      <w:pPr>
        <w:tabs>
          <w:tab w:val="left" w:pos="567"/>
        </w:tabs>
        <w:autoSpaceDE w:val="0"/>
        <w:autoSpaceDN w:val="0"/>
        <w:adjustRightInd w:val="0"/>
        <w:spacing w:before="120" w:after="120"/>
        <w:jc w:val="both"/>
        <w:rPr>
          <w:rFonts w:ascii="Calibri" w:hAnsi="Calibri" w:cs="Calibri"/>
          <w:bCs/>
          <w:u w:val="single"/>
        </w:rPr>
      </w:pPr>
    </w:p>
    <w:p w:rsidR="009B73FD" w:rsidRDefault="009B73FD" w:rsidP="00531D96">
      <w:pPr>
        <w:tabs>
          <w:tab w:val="left" w:pos="567"/>
        </w:tabs>
        <w:autoSpaceDE w:val="0"/>
        <w:autoSpaceDN w:val="0"/>
        <w:adjustRightInd w:val="0"/>
        <w:spacing w:before="120" w:after="120"/>
        <w:jc w:val="both"/>
        <w:rPr>
          <w:rFonts w:ascii="Calibri" w:hAnsi="Calibri" w:cs="Calibri"/>
          <w:bCs/>
          <w:u w:val="single"/>
        </w:rPr>
      </w:pPr>
    </w:p>
    <w:p w:rsidR="009B73FD" w:rsidRDefault="009B73FD" w:rsidP="00531D96">
      <w:pPr>
        <w:tabs>
          <w:tab w:val="left" w:pos="567"/>
        </w:tabs>
        <w:autoSpaceDE w:val="0"/>
        <w:autoSpaceDN w:val="0"/>
        <w:adjustRightInd w:val="0"/>
        <w:spacing w:before="120" w:after="120"/>
        <w:jc w:val="both"/>
        <w:rPr>
          <w:rFonts w:ascii="Calibri" w:hAnsi="Calibri" w:cs="Calibri"/>
          <w:bCs/>
          <w:u w:val="single"/>
        </w:rPr>
      </w:pPr>
    </w:p>
    <w:p w:rsidR="009B73FD" w:rsidRDefault="009B73FD" w:rsidP="00531D96">
      <w:pPr>
        <w:tabs>
          <w:tab w:val="left" w:pos="567"/>
        </w:tabs>
        <w:autoSpaceDE w:val="0"/>
        <w:autoSpaceDN w:val="0"/>
        <w:adjustRightInd w:val="0"/>
        <w:spacing w:before="120" w:after="120"/>
        <w:jc w:val="both"/>
        <w:rPr>
          <w:rFonts w:ascii="Calibri" w:hAnsi="Calibri" w:cs="Calibri"/>
          <w:bCs/>
          <w:u w:val="single"/>
        </w:rPr>
      </w:pPr>
    </w:p>
    <w:p w:rsidR="009B73FD" w:rsidRDefault="009B73FD" w:rsidP="00531D96">
      <w:pPr>
        <w:tabs>
          <w:tab w:val="left" w:pos="567"/>
        </w:tabs>
        <w:autoSpaceDE w:val="0"/>
        <w:autoSpaceDN w:val="0"/>
        <w:adjustRightInd w:val="0"/>
        <w:spacing w:before="120" w:after="120"/>
        <w:jc w:val="both"/>
        <w:rPr>
          <w:rFonts w:ascii="Calibri" w:hAnsi="Calibri" w:cs="Calibri"/>
          <w:bCs/>
          <w:u w:val="single"/>
        </w:rPr>
      </w:pPr>
    </w:p>
    <w:p w:rsidR="009B73FD" w:rsidRDefault="009B73FD" w:rsidP="00531D96">
      <w:pPr>
        <w:tabs>
          <w:tab w:val="left" w:pos="567"/>
        </w:tabs>
        <w:autoSpaceDE w:val="0"/>
        <w:autoSpaceDN w:val="0"/>
        <w:adjustRightInd w:val="0"/>
        <w:spacing w:before="120" w:after="120"/>
        <w:jc w:val="both"/>
        <w:rPr>
          <w:rFonts w:ascii="Calibri" w:hAnsi="Calibri" w:cs="Calibri"/>
          <w:bCs/>
          <w:u w:val="single"/>
        </w:rPr>
      </w:pPr>
    </w:p>
    <w:p w:rsidR="009B73FD" w:rsidRPr="00C06CEF" w:rsidRDefault="009B73FD" w:rsidP="00531D96">
      <w:pPr>
        <w:tabs>
          <w:tab w:val="left" w:pos="567"/>
        </w:tabs>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1"/>
        <w:gridCol w:w="7355"/>
      </w:tblGrid>
      <w:tr w:rsidR="008363CE" w:rsidRPr="00C06CEF" w:rsidTr="006103DE">
        <w:tc>
          <w:tcPr>
            <w:tcW w:w="9286" w:type="dxa"/>
            <w:gridSpan w:val="2"/>
            <w:tcBorders>
              <w:top w:val="single" w:sz="4" w:space="0" w:color="auto"/>
              <w:left w:val="single" w:sz="4" w:space="0" w:color="auto"/>
              <w:bottom w:val="single" w:sz="4" w:space="0" w:color="auto"/>
              <w:right w:val="single" w:sz="4" w:space="0" w:color="auto"/>
            </w:tcBorders>
          </w:tcPr>
          <w:p w:rsidR="008363CE" w:rsidRPr="00C06CEF" w:rsidRDefault="008363CE" w:rsidP="00531D96">
            <w:pPr>
              <w:widowControl w:val="0"/>
              <w:autoSpaceDE w:val="0"/>
              <w:autoSpaceDN w:val="0"/>
              <w:adjustRightInd w:val="0"/>
              <w:spacing w:before="120" w:after="120"/>
              <w:jc w:val="both"/>
              <w:rPr>
                <w:rFonts w:ascii="Calibri" w:hAnsi="Calibri"/>
                <w:b/>
              </w:rPr>
            </w:pPr>
            <w:r w:rsidRPr="00C06CEF">
              <w:rPr>
                <w:rFonts w:ascii="Calibri" w:hAnsi="Calibri" w:cs="Calibri"/>
                <w:b/>
              </w:rPr>
              <w:lastRenderedPageBreak/>
              <w:t>A</w:t>
            </w:r>
            <w:r w:rsidRPr="00C06CEF">
              <w:rPr>
                <w:rFonts w:ascii="Calibri" w:hAnsi="Calibri" w:cs="Calibri"/>
                <w:b/>
                <w:lang w:eastAsia="en-US"/>
              </w:rPr>
              <w:t xml:space="preserve">ctivité 3.2 : Elaboration d’un plan général des formations relatives à l’application des dispositions de l’ADR </w:t>
            </w:r>
            <w:r w:rsidR="007335E0" w:rsidRPr="00C06CEF">
              <w:rPr>
                <w:rFonts w:ascii="Calibri" w:hAnsi="Calibri" w:cs="Calibri"/>
                <w:b/>
                <w:lang w:eastAsia="en-US"/>
              </w:rPr>
              <w:t xml:space="preserve">et </w:t>
            </w:r>
            <w:r w:rsidRPr="00C06CEF">
              <w:rPr>
                <w:rFonts w:ascii="Calibri" w:hAnsi="Calibri" w:cs="Calibri"/>
                <w:b/>
                <w:lang w:eastAsia="en-US"/>
              </w:rPr>
              <w:t xml:space="preserve">de la </w:t>
            </w:r>
            <w:r w:rsidR="00531D96" w:rsidRPr="00C06CEF">
              <w:rPr>
                <w:rFonts w:ascii="Calibri" w:hAnsi="Calibri" w:cs="Calibri"/>
                <w:b/>
                <w:lang w:eastAsia="en-US"/>
              </w:rPr>
              <w:t>Loi 30-05</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Objectif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330C3" w:rsidRDefault="008363CE"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Renforcement des capacités de tous les acteurs publics et privés (organisation</w:t>
            </w:r>
            <w:r w:rsidRPr="009330C3">
              <w:rPr>
                <w:rFonts w:cs="Calibri"/>
                <w:sz w:val="24"/>
                <w:szCs w:val="24"/>
              </w:rPr>
              <w:t>s/fédérations professionnelles représentatives identifiées par l’administration bénéficiaire) concernées par le transport de marchandises dangereuses par route.</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Calendrier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EC31A9" w:rsidRDefault="00EB5882" w:rsidP="00EB5882">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Dès le </w:t>
            </w:r>
            <w:r w:rsidR="008363CE" w:rsidRPr="009B097E">
              <w:rPr>
                <w:rFonts w:cs="Calibri"/>
                <w:sz w:val="24"/>
                <w:szCs w:val="24"/>
              </w:rPr>
              <w:t>16</w:t>
            </w:r>
            <w:r w:rsidR="008363CE" w:rsidRPr="009B097E">
              <w:rPr>
                <w:rFonts w:cs="Calibri"/>
                <w:sz w:val="24"/>
                <w:szCs w:val="24"/>
                <w:vertAlign w:val="superscript"/>
              </w:rPr>
              <w:t>ème</w:t>
            </w:r>
            <w:r w:rsidR="008363CE" w:rsidRPr="00EC31A9">
              <w:rPr>
                <w:rFonts w:cs="Calibri"/>
                <w:sz w:val="24"/>
                <w:szCs w:val="24"/>
              </w:rPr>
              <w:t xml:space="preserve"> mois</w:t>
            </w:r>
          </w:p>
        </w:tc>
      </w:tr>
      <w:tr w:rsidR="008363CE"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tabs>
                <w:tab w:val="left" w:pos="567"/>
              </w:tabs>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Moyens (nombre indicatif de jours ouvrés d’experts alloués)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B097E" w:rsidRDefault="008363CE"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Etat Membre :                                   Experts court-terme</w:t>
            </w:r>
          </w:p>
          <w:p w:rsidR="008363CE" w:rsidRPr="00C06CEF" w:rsidRDefault="008363CE" w:rsidP="00B127C0">
            <w:pPr>
              <w:pStyle w:val="Paragraphedeliste1"/>
              <w:autoSpaceDE w:val="0"/>
              <w:autoSpaceDN w:val="0"/>
              <w:adjustRightInd w:val="0"/>
              <w:spacing w:before="120" w:after="120" w:line="240" w:lineRule="auto"/>
              <w:ind w:left="0"/>
              <w:jc w:val="both"/>
              <w:rPr>
                <w:rFonts w:cs="Calibri"/>
                <w:sz w:val="24"/>
                <w:szCs w:val="24"/>
              </w:rPr>
            </w:pPr>
            <w:r w:rsidRPr="009330C3">
              <w:rPr>
                <w:rFonts w:cs="Calibri"/>
                <w:sz w:val="24"/>
                <w:szCs w:val="24"/>
              </w:rPr>
              <w:t xml:space="preserve">Expertise Etat Membre (h/j):          1 expert court-terme : </w:t>
            </w:r>
            <w:r w:rsidR="00B127C0" w:rsidRPr="009330C3">
              <w:rPr>
                <w:rFonts w:cs="Calibri"/>
                <w:sz w:val="24"/>
                <w:szCs w:val="24"/>
              </w:rPr>
              <w:t xml:space="preserve">22 </w:t>
            </w:r>
            <w:r w:rsidRPr="00C06CEF">
              <w:rPr>
                <w:rFonts w:cs="Calibri"/>
                <w:sz w:val="24"/>
                <w:szCs w:val="24"/>
              </w:rPr>
              <w:t>h/j</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Cible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330C3" w:rsidRDefault="008363CE"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Les acteurs publics et privés (organisations/fédérations professionnelles représentatives identifiées par l’adm</w:t>
            </w:r>
            <w:r w:rsidRPr="009330C3">
              <w:rPr>
                <w:rFonts w:cs="Calibri"/>
                <w:sz w:val="24"/>
                <w:szCs w:val="24"/>
              </w:rPr>
              <w:t>inistration bénéficiaire) concernées par l’ADR.</w:t>
            </w:r>
          </w:p>
        </w:tc>
      </w:tr>
      <w:tr w:rsidR="008363CE"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Méthodologie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C06CEF" w:rsidRDefault="00294AEC" w:rsidP="00F94C76">
            <w:pPr>
              <w:pStyle w:val="Paragraphedeliste1"/>
              <w:autoSpaceDE w:val="0"/>
              <w:autoSpaceDN w:val="0"/>
              <w:adjustRightInd w:val="0"/>
              <w:spacing w:before="120" w:after="120" w:line="240" w:lineRule="auto"/>
              <w:ind w:left="0"/>
              <w:jc w:val="both"/>
              <w:rPr>
                <w:rFonts w:cs="Calibri"/>
                <w:sz w:val="24"/>
                <w:szCs w:val="24"/>
              </w:rPr>
            </w:pPr>
            <w:r>
              <w:rPr>
                <w:rFonts w:cs="Calibri"/>
                <w:sz w:val="24"/>
                <w:szCs w:val="24"/>
              </w:rPr>
              <w:t xml:space="preserve">n </w:t>
            </w:r>
            <w:proofErr w:type="gramStart"/>
            <w:r>
              <w:rPr>
                <w:rFonts w:cs="Calibri"/>
                <w:sz w:val="24"/>
                <w:szCs w:val="24"/>
              </w:rPr>
              <w:t>étroite coopération</w:t>
            </w:r>
            <w:proofErr w:type="gramEnd"/>
            <w:r>
              <w:rPr>
                <w:rFonts w:cs="Calibri"/>
                <w:sz w:val="24"/>
                <w:szCs w:val="24"/>
              </w:rPr>
              <w:t>, l</w:t>
            </w:r>
            <w:r w:rsidRPr="00526A58">
              <w:rPr>
                <w:rFonts w:cs="Calibri"/>
                <w:sz w:val="24"/>
                <w:szCs w:val="24"/>
              </w:rPr>
              <w:t>es experts de l’administration attributaire du projet et leurs homologues nationaux</w:t>
            </w:r>
            <w:r w:rsidRPr="00C06CEF">
              <w:rPr>
                <w:rFonts w:cs="Calibri"/>
                <w:sz w:val="24"/>
                <w:szCs w:val="24"/>
              </w:rPr>
              <w:t xml:space="preserve"> </w:t>
            </w:r>
            <w:r>
              <w:rPr>
                <w:rFonts w:cs="Calibri"/>
                <w:sz w:val="24"/>
                <w:szCs w:val="24"/>
              </w:rPr>
              <w:t>é</w:t>
            </w:r>
            <w:r w:rsidRPr="00C06CEF">
              <w:rPr>
                <w:rFonts w:cs="Calibri"/>
                <w:sz w:val="24"/>
                <w:szCs w:val="24"/>
              </w:rPr>
              <w:t>labor</w:t>
            </w:r>
            <w:r>
              <w:rPr>
                <w:rFonts w:cs="Calibri"/>
                <w:sz w:val="24"/>
                <w:szCs w:val="24"/>
              </w:rPr>
              <w:t>eront</w:t>
            </w:r>
            <w:r w:rsidRPr="009B097E">
              <w:rPr>
                <w:rFonts w:cs="Calibri"/>
                <w:sz w:val="24"/>
                <w:szCs w:val="24"/>
              </w:rPr>
              <w:t xml:space="preserve"> </w:t>
            </w:r>
            <w:r>
              <w:rPr>
                <w:rFonts w:cs="Calibri"/>
                <w:sz w:val="24"/>
                <w:szCs w:val="24"/>
              </w:rPr>
              <w:t>u</w:t>
            </w:r>
            <w:r w:rsidRPr="009B097E">
              <w:rPr>
                <w:rFonts w:cs="Calibri"/>
                <w:sz w:val="24"/>
                <w:szCs w:val="24"/>
              </w:rPr>
              <w:t xml:space="preserve">n plan de formation sur l’application de l’ADR et de la </w:t>
            </w:r>
            <w:r>
              <w:rPr>
                <w:rFonts w:cs="Calibri"/>
                <w:sz w:val="24"/>
                <w:szCs w:val="24"/>
              </w:rPr>
              <w:t>Loi 30-05</w:t>
            </w:r>
            <w:r w:rsidRPr="009330C3">
              <w:rPr>
                <w:rFonts w:cs="Calibri"/>
                <w:sz w:val="24"/>
                <w:szCs w:val="24"/>
              </w:rPr>
              <w:t xml:space="preserve">. </w:t>
            </w:r>
            <w:r w:rsidR="008363CE" w:rsidRPr="009330C3">
              <w:rPr>
                <w:rFonts w:cs="Calibri"/>
                <w:sz w:val="24"/>
                <w:szCs w:val="24"/>
              </w:rPr>
              <w:t xml:space="preserve">Le plan en question devra identifier la population cible bénéficiaire (à titre d’exemple : conseiller à la sécurité, de conducteurs, des agents de la force publique, personnels des administrations), leur besoins spécifiques en termes de renforcement des capacités, la méthodologie pédagogique (ateliers, séminaires, </w:t>
            </w:r>
            <w:r w:rsidR="008363CE" w:rsidRPr="00C06CEF">
              <w:rPr>
                <w:rFonts w:cs="Calibri"/>
                <w:sz w:val="24"/>
                <w:szCs w:val="24"/>
              </w:rPr>
              <w:t>visites d’étude à l’étranger, etc</w:t>
            </w:r>
            <w:r w:rsidR="00F94C76" w:rsidRPr="00C06CEF">
              <w:rPr>
                <w:rFonts w:cs="Calibri"/>
                <w:sz w:val="24"/>
                <w:szCs w:val="24"/>
              </w:rPr>
              <w:t>.</w:t>
            </w:r>
            <w:r w:rsidR="008363CE" w:rsidRPr="00C06CEF">
              <w:rPr>
                <w:rFonts w:cs="Calibri"/>
                <w:sz w:val="24"/>
                <w:szCs w:val="24"/>
              </w:rPr>
              <w:t>) à adopter dans l’exécution, les moyens à allouer, le calendrier d’exécution durant la mise en place du projet de jumelage, pour chacune des cibles identifiées.</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330C3" w:rsidRDefault="008363CE" w:rsidP="008E70DE">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Disponibilité de 1 document intitulé « Plan général des formations relatives à l’application des dispositions de l’ADR et de la </w:t>
            </w:r>
            <w:r w:rsidR="00531D96" w:rsidRPr="009330C3">
              <w:rPr>
                <w:rFonts w:cs="Calibri"/>
                <w:sz w:val="24"/>
                <w:szCs w:val="24"/>
              </w:rPr>
              <w:t>Loi 30-05</w:t>
            </w:r>
            <w:r w:rsidRPr="009330C3">
              <w:rPr>
                <w:rFonts w:cs="Calibri"/>
                <w:sz w:val="24"/>
                <w:szCs w:val="24"/>
              </w:rPr>
              <w:t> »</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330C3" w:rsidRDefault="008363CE"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1 Plan de formation, assorti de la cartographie de la population cible, des be</w:t>
            </w:r>
            <w:r w:rsidRPr="009330C3">
              <w:rPr>
                <w:rFonts w:cs="Calibri"/>
                <w:sz w:val="24"/>
                <w:szCs w:val="24"/>
              </w:rPr>
              <w:t>soins, des moyens, de la méthodologie de formation et du calendrier d’exécution.</w:t>
            </w:r>
          </w:p>
        </w:tc>
      </w:tr>
    </w:tbl>
    <w:p w:rsidR="008363CE" w:rsidRDefault="008363CE"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Pr="00C06CEF" w:rsidRDefault="009B73FD" w:rsidP="00531D96">
      <w:pPr>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1"/>
        <w:gridCol w:w="7355"/>
      </w:tblGrid>
      <w:tr w:rsidR="00311FD0" w:rsidRPr="00C06CEF" w:rsidTr="003E3C81">
        <w:tc>
          <w:tcPr>
            <w:tcW w:w="9288" w:type="dxa"/>
            <w:gridSpan w:val="2"/>
            <w:tcBorders>
              <w:top w:val="single" w:sz="4" w:space="0" w:color="auto"/>
              <w:left w:val="single" w:sz="4" w:space="0" w:color="auto"/>
              <w:bottom w:val="single" w:sz="4" w:space="0" w:color="auto"/>
              <w:right w:val="single" w:sz="4" w:space="0" w:color="auto"/>
            </w:tcBorders>
          </w:tcPr>
          <w:p w:rsidR="00311FD0" w:rsidRPr="00C06CEF" w:rsidRDefault="00311FD0" w:rsidP="00531D96">
            <w:pPr>
              <w:widowControl w:val="0"/>
              <w:autoSpaceDE w:val="0"/>
              <w:autoSpaceDN w:val="0"/>
              <w:adjustRightInd w:val="0"/>
              <w:spacing w:before="120" w:after="120"/>
              <w:jc w:val="both"/>
              <w:rPr>
                <w:rFonts w:ascii="Calibri" w:hAnsi="Calibri"/>
              </w:rPr>
            </w:pPr>
            <w:r w:rsidRPr="00C06CEF">
              <w:rPr>
                <w:rFonts w:ascii="Calibri" w:hAnsi="Calibri" w:cs="Calibri"/>
                <w:b/>
              </w:rPr>
              <w:lastRenderedPageBreak/>
              <w:t>A</w:t>
            </w:r>
            <w:r w:rsidRPr="00C06CEF">
              <w:rPr>
                <w:rFonts w:ascii="Calibri" w:hAnsi="Calibri" w:cs="Calibri"/>
                <w:b/>
                <w:lang w:eastAsia="en-US"/>
              </w:rPr>
              <w:t>ctivité 3.</w:t>
            </w:r>
            <w:r w:rsidR="000812A5" w:rsidRPr="00C06CEF">
              <w:rPr>
                <w:rFonts w:ascii="Calibri" w:hAnsi="Calibri" w:cs="Calibri"/>
                <w:b/>
                <w:lang w:eastAsia="en-US"/>
              </w:rPr>
              <w:t>3</w:t>
            </w:r>
            <w:r w:rsidRPr="00C06CEF">
              <w:rPr>
                <w:rFonts w:ascii="Calibri" w:hAnsi="Calibri" w:cs="Calibri"/>
                <w:b/>
                <w:lang w:eastAsia="en-US"/>
              </w:rPr>
              <w:t xml:space="preserve"> : </w:t>
            </w:r>
            <w:r w:rsidR="000812A5" w:rsidRPr="00C06CEF">
              <w:rPr>
                <w:rFonts w:ascii="Calibri" w:hAnsi="Calibri" w:cs="Calibri"/>
                <w:b/>
                <w:lang w:eastAsia="en-US"/>
              </w:rPr>
              <w:t>Mise en œuvre du p</w:t>
            </w:r>
            <w:r w:rsidRPr="00C06CEF">
              <w:rPr>
                <w:rFonts w:ascii="Calibri" w:hAnsi="Calibri" w:cs="Calibri"/>
                <w:b/>
                <w:lang w:eastAsia="en-US"/>
              </w:rPr>
              <w:t xml:space="preserve">lan </w:t>
            </w:r>
            <w:r w:rsidR="00562E6B" w:rsidRPr="00C06CEF">
              <w:rPr>
                <w:rFonts w:ascii="Calibri" w:hAnsi="Calibri" w:cs="Calibri"/>
                <w:b/>
                <w:lang w:eastAsia="en-US"/>
              </w:rPr>
              <w:t xml:space="preserve">général </w:t>
            </w:r>
            <w:r w:rsidRPr="00C06CEF">
              <w:rPr>
                <w:rFonts w:ascii="Calibri" w:hAnsi="Calibri" w:cs="Calibri"/>
                <w:b/>
                <w:lang w:eastAsia="en-US"/>
              </w:rPr>
              <w:t>de</w:t>
            </w:r>
            <w:r w:rsidR="00562E6B" w:rsidRPr="00C06CEF">
              <w:rPr>
                <w:rFonts w:ascii="Calibri" w:hAnsi="Calibri" w:cs="Calibri"/>
                <w:b/>
                <w:lang w:eastAsia="en-US"/>
              </w:rPr>
              <w:t>s</w:t>
            </w:r>
            <w:r w:rsidRPr="00C06CEF">
              <w:rPr>
                <w:rFonts w:ascii="Calibri" w:hAnsi="Calibri" w:cs="Calibri"/>
                <w:b/>
                <w:lang w:eastAsia="en-US"/>
              </w:rPr>
              <w:t xml:space="preserve"> formation</w:t>
            </w:r>
            <w:r w:rsidR="00562E6B" w:rsidRPr="00C06CEF">
              <w:rPr>
                <w:rFonts w:ascii="Calibri" w:hAnsi="Calibri" w:cs="Calibri"/>
                <w:b/>
                <w:lang w:eastAsia="en-US"/>
              </w:rPr>
              <w:t>s</w:t>
            </w:r>
            <w:r w:rsidRPr="00C06CEF">
              <w:rPr>
                <w:rFonts w:ascii="Calibri" w:hAnsi="Calibri" w:cs="Calibri"/>
                <w:b/>
                <w:lang w:eastAsia="en-US"/>
              </w:rPr>
              <w:t xml:space="preserve"> relati</w:t>
            </w:r>
            <w:r w:rsidR="00562E6B" w:rsidRPr="00C06CEF">
              <w:rPr>
                <w:rFonts w:ascii="Calibri" w:hAnsi="Calibri" w:cs="Calibri"/>
                <w:b/>
                <w:lang w:eastAsia="en-US"/>
              </w:rPr>
              <w:t>ves</w:t>
            </w:r>
            <w:r w:rsidRPr="00C06CEF">
              <w:rPr>
                <w:rFonts w:ascii="Calibri" w:hAnsi="Calibri" w:cs="Calibri"/>
                <w:b/>
                <w:lang w:eastAsia="en-US"/>
              </w:rPr>
              <w:t xml:space="preserve"> à l’application des dispositions de l’ADR</w:t>
            </w:r>
            <w:r w:rsidR="00C84689" w:rsidRPr="00C06CEF">
              <w:rPr>
                <w:rFonts w:ascii="Calibri" w:hAnsi="Calibri" w:cs="Calibri"/>
                <w:b/>
                <w:lang w:eastAsia="en-US"/>
              </w:rPr>
              <w:t xml:space="preserve"> </w:t>
            </w:r>
            <w:r w:rsidR="007335E0" w:rsidRPr="00C06CEF">
              <w:rPr>
                <w:rFonts w:ascii="Calibri" w:hAnsi="Calibri" w:cs="Calibri"/>
                <w:b/>
                <w:lang w:eastAsia="en-US"/>
              </w:rPr>
              <w:t xml:space="preserve">et </w:t>
            </w:r>
            <w:r w:rsidR="00C84689" w:rsidRPr="00C06CEF">
              <w:rPr>
                <w:rFonts w:ascii="Calibri" w:hAnsi="Calibri" w:cs="Calibri"/>
                <w:b/>
                <w:lang w:eastAsia="en-US"/>
              </w:rPr>
              <w:t xml:space="preserve">de la </w:t>
            </w:r>
            <w:r w:rsidR="00531D96" w:rsidRPr="00C06CEF">
              <w:rPr>
                <w:rFonts w:ascii="Calibri" w:hAnsi="Calibri" w:cs="Calibri"/>
                <w:b/>
                <w:lang w:eastAsia="en-US"/>
              </w:rPr>
              <w:t>Loi 30-05</w:t>
            </w:r>
          </w:p>
        </w:tc>
      </w:tr>
      <w:tr w:rsidR="00C06CEF"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311FD0" w:rsidRPr="00C06CEF" w:rsidRDefault="00311FD0"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Objectif :</w:t>
            </w:r>
          </w:p>
        </w:tc>
        <w:tc>
          <w:tcPr>
            <w:tcW w:w="7388" w:type="dxa"/>
            <w:tcBorders>
              <w:top w:val="single" w:sz="4" w:space="0" w:color="auto"/>
              <w:left w:val="single" w:sz="4" w:space="0" w:color="auto"/>
              <w:bottom w:val="single" w:sz="4" w:space="0" w:color="auto"/>
              <w:right w:val="single" w:sz="4" w:space="0" w:color="auto"/>
            </w:tcBorders>
            <w:vAlign w:val="center"/>
          </w:tcPr>
          <w:p w:rsidR="00311FD0" w:rsidRPr="009330C3" w:rsidRDefault="00311FD0"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Renforcement des capacités de tous les acteurs publics et privés</w:t>
            </w:r>
            <w:r w:rsidR="00696E4A" w:rsidRPr="009B097E">
              <w:rPr>
                <w:rFonts w:cs="Calibri"/>
                <w:sz w:val="24"/>
                <w:szCs w:val="24"/>
              </w:rPr>
              <w:t xml:space="preserve"> (organisations/fédérations professionnelles représentatives identifiées par l’administration bénéficiaire)</w:t>
            </w:r>
            <w:r w:rsidRPr="009330C3">
              <w:rPr>
                <w:rFonts w:cs="Calibri"/>
                <w:sz w:val="24"/>
                <w:szCs w:val="24"/>
              </w:rPr>
              <w:t xml:space="preserve"> concernées par le transport de marchandises dangereuses par route.</w:t>
            </w:r>
          </w:p>
        </w:tc>
      </w:tr>
      <w:tr w:rsidR="00C06CEF"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D61022" w:rsidRPr="00C06CEF" w:rsidRDefault="00D61022"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Calendrier :</w:t>
            </w:r>
          </w:p>
        </w:tc>
        <w:tc>
          <w:tcPr>
            <w:tcW w:w="7388" w:type="dxa"/>
            <w:tcBorders>
              <w:top w:val="single" w:sz="4" w:space="0" w:color="auto"/>
              <w:left w:val="single" w:sz="4" w:space="0" w:color="auto"/>
              <w:bottom w:val="single" w:sz="4" w:space="0" w:color="auto"/>
              <w:right w:val="single" w:sz="4" w:space="0" w:color="auto"/>
            </w:tcBorders>
            <w:vAlign w:val="center"/>
          </w:tcPr>
          <w:p w:rsidR="00D61022" w:rsidRPr="009330C3" w:rsidRDefault="00F94C76"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Dès le </w:t>
            </w:r>
            <w:r w:rsidR="00696E4A" w:rsidRPr="009B097E">
              <w:rPr>
                <w:rFonts w:cs="Calibri"/>
                <w:sz w:val="24"/>
                <w:szCs w:val="24"/>
              </w:rPr>
              <w:t>1</w:t>
            </w:r>
            <w:r w:rsidR="000812A5" w:rsidRPr="009B097E">
              <w:rPr>
                <w:rFonts w:cs="Calibri"/>
                <w:sz w:val="24"/>
                <w:szCs w:val="24"/>
              </w:rPr>
              <w:t>7</w:t>
            </w:r>
            <w:r w:rsidR="00696E4A" w:rsidRPr="00EC31A9">
              <w:rPr>
                <w:rFonts w:cs="Calibri"/>
                <w:sz w:val="24"/>
                <w:szCs w:val="24"/>
              </w:rPr>
              <w:t xml:space="preserve">ème </w:t>
            </w:r>
            <w:r w:rsidR="00D61022" w:rsidRPr="009330C3">
              <w:rPr>
                <w:rFonts w:cs="Calibri"/>
                <w:sz w:val="24"/>
                <w:szCs w:val="24"/>
              </w:rPr>
              <w:t>mois</w:t>
            </w:r>
          </w:p>
        </w:tc>
      </w:tr>
      <w:tr w:rsidR="00913AA1"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D61022" w:rsidRPr="00C06CEF" w:rsidRDefault="00D61022" w:rsidP="00105081">
            <w:pPr>
              <w:tabs>
                <w:tab w:val="left" w:pos="567"/>
              </w:tabs>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Moyens (nombre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D61022" w:rsidRPr="009330C3" w:rsidRDefault="00D61022"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Etat Membre :     </w:t>
            </w:r>
            <w:r w:rsidR="000812A5" w:rsidRPr="009B097E">
              <w:rPr>
                <w:rFonts w:cs="Calibri"/>
                <w:sz w:val="24"/>
                <w:szCs w:val="24"/>
              </w:rPr>
              <w:t xml:space="preserve">                     </w:t>
            </w:r>
            <w:r w:rsidRPr="009B097E">
              <w:rPr>
                <w:rFonts w:cs="Calibri"/>
                <w:sz w:val="24"/>
                <w:szCs w:val="24"/>
              </w:rPr>
              <w:t>Experts court</w:t>
            </w:r>
            <w:r w:rsidR="00696E4A" w:rsidRPr="00EC31A9">
              <w:rPr>
                <w:rFonts w:cs="Calibri"/>
                <w:sz w:val="24"/>
                <w:szCs w:val="24"/>
              </w:rPr>
              <w:t>-</w:t>
            </w:r>
            <w:r w:rsidRPr="009330C3">
              <w:rPr>
                <w:rFonts w:cs="Calibri"/>
                <w:sz w:val="24"/>
                <w:szCs w:val="24"/>
              </w:rPr>
              <w:t>terme</w:t>
            </w:r>
          </w:p>
          <w:p w:rsidR="00D61022" w:rsidRPr="00C06CEF" w:rsidRDefault="00D61022" w:rsidP="00947527">
            <w:pPr>
              <w:pStyle w:val="Paragraphedeliste1"/>
              <w:autoSpaceDE w:val="0"/>
              <w:autoSpaceDN w:val="0"/>
              <w:adjustRightInd w:val="0"/>
              <w:spacing w:before="120" w:after="120" w:line="240" w:lineRule="auto"/>
              <w:ind w:left="0"/>
              <w:jc w:val="both"/>
              <w:rPr>
                <w:rFonts w:cs="Calibri"/>
                <w:sz w:val="24"/>
                <w:szCs w:val="24"/>
              </w:rPr>
            </w:pPr>
            <w:r w:rsidRPr="009330C3">
              <w:rPr>
                <w:rFonts w:cs="Calibri"/>
                <w:sz w:val="24"/>
                <w:szCs w:val="24"/>
              </w:rPr>
              <w:t xml:space="preserve">Expertise Etat Membre (h/j): </w:t>
            </w:r>
            <w:r w:rsidR="000812A5" w:rsidRPr="009330C3">
              <w:rPr>
                <w:rFonts w:cs="Calibri"/>
                <w:sz w:val="24"/>
                <w:szCs w:val="24"/>
              </w:rPr>
              <w:t>2</w:t>
            </w:r>
            <w:r w:rsidRPr="00C06CEF">
              <w:rPr>
                <w:rFonts w:cs="Calibri"/>
                <w:sz w:val="24"/>
                <w:szCs w:val="24"/>
              </w:rPr>
              <w:t xml:space="preserve"> expert</w:t>
            </w:r>
            <w:r w:rsidR="000812A5" w:rsidRPr="00C06CEF">
              <w:rPr>
                <w:rFonts w:cs="Calibri"/>
                <w:sz w:val="24"/>
                <w:szCs w:val="24"/>
              </w:rPr>
              <w:t>s</w:t>
            </w:r>
            <w:r w:rsidRPr="00C06CEF">
              <w:rPr>
                <w:rFonts w:cs="Calibri"/>
                <w:sz w:val="24"/>
                <w:szCs w:val="24"/>
              </w:rPr>
              <w:t xml:space="preserve"> </w:t>
            </w:r>
            <w:r w:rsidR="00696E4A" w:rsidRPr="00C06CEF">
              <w:rPr>
                <w:rFonts w:cs="Calibri"/>
                <w:sz w:val="24"/>
                <w:szCs w:val="24"/>
              </w:rPr>
              <w:t>c</w:t>
            </w:r>
            <w:r w:rsidRPr="00C06CEF">
              <w:rPr>
                <w:rFonts w:cs="Calibri"/>
                <w:sz w:val="24"/>
                <w:szCs w:val="24"/>
              </w:rPr>
              <w:t xml:space="preserve">ourt-terme : </w:t>
            </w:r>
            <w:r w:rsidR="00947527" w:rsidRPr="00C06CEF">
              <w:rPr>
                <w:rFonts w:cs="Calibri"/>
                <w:sz w:val="24"/>
                <w:szCs w:val="24"/>
              </w:rPr>
              <w:t>90</w:t>
            </w:r>
            <w:r w:rsidRPr="00C06CEF">
              <w:rPr>
                <w:rFonts w:cs="Calibri"/>
                <w:sz w:val="24"/>
                <w:szCs w:val="24"/>
              </w:rPr>
              <w:t xml:space="preserve"> h/j</w:t>
            </w:r>
            <w:r w:rsidR="000812A5" w:rsidRPr="00C06CEF">
              <w:rPr>
                <w:rFonts w:cs="Calibri"/>
                <w:sz w:val="24"/>
                <w:szCs w:val="24"/>
              </w:rPr>
              <w:t xml:space="preserve"> (</w:t>
            </w:r>
            <w:r w:rsidR="00947527" w:rsidRPr="00C06CEF">
              <w:rPr>
                <w:rFonts w:cs="Calibri"/>
                <w:sz w:val="24"/>
                <w:szCs w:val="24"/>
              </w:rPr>
              <w:t>3</w:t>
            </w:r>
            <w:r w:rsidR="000812A5" w:rsidRPr="00C06CEF">
              <w:rPr>
                <w:rFonts w:cs="Calibri"/>
                <w:sz w:val="24"/>
                <w:szCs w:val="24"/>
              </w:rPr>
              <w:t xml:space="preserve"> missions de </w:t>
            </w:r>
            <w:r w:rsidR="00947527" w:rsidRPr="00C06CEF">
              <w:rPr>
                <w:rFonts w:cs="Calibri"/>
                <w:sz w:val="24"/>
                <w:szCs w:val="24"/>
              </w:rPr>
              <w:t>15</w:t>
            </w:r>
            <w:r w:rsidR="000812A5" w:rsidRPr="00C06CEF">
              <w:rPr>
                <w:rFonts w:cs="Calibri"/>
                <w:sz w:val="24"/>
                <w:szCs w:val="24"/>
              </w:rPr>
              <w:t xml:space="preserve"> h/j)</w:t>
            </w:r>
          </w:p>
        </w:tc>
      </w:tr>
      <w:tr w:rsidR="00913AA1"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D61022" w:rsidRPr="00C06CEF" w:rsidRDefault="00D61022"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Cible :</w:t>
            </w:r>
          </w:p>
        </w:tc>
        <w:tc>
          <w:tcPr>
            <w:tcW w:w="7388" w:type="dxa"/>
            <w:tcBorders>
              <w:top w:val="single" w:sz="4" w:space="0" w:color="auto"/>
              <w:left w:val="single" w:sz="4" w:space="0" w:color="auto"/>
              <w:bottom w:val="single" w:sz="4" w:space="0" w:color="auto"/>
              <w:right w:val="single" w:sz="4" w:space="0" w:color="auto"/>
            </w:tcBorders>
            <w:vAlign w:val="center"/>
          </w:tcPr>
          <w:p w:rsidR="00D61022" w:rsidRPr="00C06CEF" w:rsidRDefault="00696E4A" w:rsidP="00F94C7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Les acteurs publics et privés (organisations/fédérations professionnelles représentatives identifiées par l’administration bénéficiaire) </w:t>
            </w:r>
            <w:r w:rsidR="00F94C76" w:rsidRPr="009330C3">
              <w:rPr>
                <w:rFonts w:cs="Calibri"/>
                <w:sz w:val="24"/>
                <w:szCs w:val="24"/>
              </w:rPr>
              <w:t xml:space="preserve">ciblés </w:t>
            </w:r>
            <w:r w:rsidR="000812A5" w:rsidRPr="009330C3">
              <w:rPr>
                <w:rFonts w:cs="Calibri"/>
                <w:sz w:val="24"/>
                <w:szCs w:val="24"/>
              </w:rPr>
              <w:t>par le Plan de formation (3.2)</w:t>
            </w:r>
            <w:r w:rsidRPr="00C06CEF">
              <w:rPr>
                <w:rFonts w:cs="Calibri"/>
                <w:sz w:val="24"/>
                <w:szCs w:val="24"/>
              </w:rPr>
              <w:t>.</w:t>
            </w:r>
          </w:p>
        </w:tc>
      </w:tr>
      <w:tr w:rsidR="00913AA1"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D61022" w:rsidRPr="00C06CEF" w:rsidRDefault="00D61022"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Méthodologie :</w:t>
            </w:r>
          </w:p>
        </w:tc>
        <w:tc>
          <w:tcPr>
            <w:tcW w:w="7388" w:type="dxa"/>
            <w:tcBorders>
              <w:top w:val="single" w:sz="4" w:space="0" w:color="auto"/>
              <w:left w:val="single" w:sz="4" w:space="0" w:color="auto"/>
              <w:bottom w:val="single" w:sz="4" w:space="0" w:color="auto"/>
              <w:right w:val="single" w:sz="4" w:space="0" w:color="auto"/>
            </w:tcBorders>
            <w:vAlign w:val="center"/>
          </w:tcPr>
          <w:p w:rsidR="00D61022" w:rsidRPr="00C06CEF" w:rsidRDefault="00294AEC" w:rsidP="00531D96">
            <w:pPr>
              <w:pStyle w:val="Paragraphedeliste1"/>
              <w:autoSpaceDE w:val="0"/>
              <w:autoSpaceDN w:val="0"/>
              <w:adjustRightInd w:val="0"/>
              <w:spacing w:before="120" w:after="120" w:line="240" w:lineRule="auto"/>
              <w:ind w:left="0"/>
              <w:jc w:val="both"/>
              <w:rPr>
                <w:rFonts w:cs="Calibri"/>
                <w:sz w:val="24"/>
                <w:szCs w:val="24"/>
              </w:rPr>
            </w:pPr>
            <w:r>
              <w:rPr>
                <w:rFonts w:cs="Calibri"/>
                <w:sz w:val="24"/>
                <w:szCs w:val="24"/>
              </w:rPr>
              <w:t>En étroite coopération, l</w:t>
            </w:r>
            <w:r w:rsidRPr="00526A58">
              <w:rPr>
                <w:rFonts w:cs="Calibri"/>
                <w:sz w:val="24"/>
                <w:szCs w:val="24"/>
              </w:rPr>
              <w:t>es experts de l’administration attributaire du projet et leurs homologues nationaux</w:t>
            </w:r>
            <w:r w:rsidRPr="00C06CEF">
              <w:rPr>
                <w:rFonts w:cs="Calibri"/>
                <w:sz w:val="24"/>
                <w:szCs w:val="24"/>
              </w:rPr>
              <w:t xml:space="preserve"> </w:t>
            </w:r>
            <w:r>
              <w:rPr>
                <w:rFonts w:cs="Calibri"/>
                <w:sz w:val="24"/>
                <w:szCs w:val="24"/>
              </w:rPr>
              <w:t>organiseront l</w:t>
            </w:r>
            <w:r w:rsidRPr="009B097E">
              <w:rPr>
                <w:rFonts w:cs="Calibri"/>
                <w:sz w:val="24"/>
                <w:szCs w:val="24"/>
              </w:rPr>
              <w:t xml:space="preserve">es </w:t>
            </w:r>
            <w:r w:rsidR="000812A5" w:rsidRPr="009B097E">
              <w:rPr>
                <w:rFonts w:cs="Calibri"/>
                <w:sz w:val="24"/>
                <w:szCs w:val="24"/>
              </w:rPr>
              <w:t>séminaires de formation prévus par le Plan général de  formation. Il est entendu que les séminaires se</w:t>
            </w:r>
            <w:r w:rsidR="000812A5" w:rsidRPr="009330C3">
              <w:rPr>
                <w:rFonts w:cs="Calibri"/>
                <w:sz w:val="24"/>
                <w:szCs w:val="24"/>
              </w:rPr>
              <w:t xml:space="preserve">ront organisés selon la méthodologie arrêtée par ledit plan, notamment quant aux cibles, au </w:t>
            </w:r>
            <w:r w:rsidR="0002249D" w:rsidRPr="009330C3">
              <w:rPr>
                <w:rFonts w:cs="Calibri"/>
                <w:sz w:val="24"/>
                <w:szCs w:val="24"/>
              </w:rPr>
              <w:t xml:space="preserve">contenu </w:t>
            </w:r>
            <w:r w:rsidR="007B61C6" w:rsidRPr="009330C3">
              <w:rPr>
                <w:rFonts w:cs="Calibri"/>
                <w:sz w:val="24"/>
                <w:szCs w:val="24"/>
              </w:rPr>
              <w:t xml:space="preserve">et aux thématiques des </w:t>
            </w:r>
            <w:r w:rsidR="0002249D" w:rsidRPr="00C06CEF">
              <w:rPr>
                <w:rFonts w:cs="Calibri"/>
                <w:sz w:val="24"/>
                <w:szCs w:val="24"/>
              </w:rPr>
              <w:t xml:space="preserve">séances aux </w:t>
            </w:r>
            <w:r w:rsidR="000812A5" w:rsidRPr="00C06CEF">
              <w:rPr>
                <w:rFonts w:cs="Calibri"/>
                <w:sz w:val="24"/>
                <w:szCs w:val="24"/>
              </w:rPr>
              <w:t>éléments pédagogiques</w:t>
            </w:r>
            <w:r w:rsidR="0002249D" w:rsidRPr="00C06CEF">
              <w:rPr>
                <w:rFonts w:cs="Calibri"/>
                <w:sz w:val="24"/>
                <w:szCs w:val="24"/>
              </w:rPr>
              <w:t>, à la durée des séances</w:t>
            </w:r>
            <w:r w:rsidR="007B61C6" w:rsidRPr="00C06CEF">
              <w:rPr>
                <w:rFonts w:cs="Calibri"/>
                <w:sz w:val="24"/>
                <w:szCs w:val="24"/>
              </w:rPr>
              <w:t>,</w:t>
            </w:r>
            <w:r w:rsidR="0002249D" w:rsidRPr="00C06CEF">
              <w:rPr>
                <w:rFonts w:cs="Calibri"/>
                <w:sz w:val="24"/>
                <w:szCs w:val="24"/>
              </w:rPr>
              <w:t xml:space="preserve"> l’endroit</w:t>
            </w:r>
            <w:r w:rsidR="007B61C6" w:rsidRPr="00C06CEF">
              <w:rPr>
                <w:rFonts w:cs="Calibri"/>
                <w:sz w:val="24"/>
                <w:szCs w:val="24"/>
              </w:rPr>
              <w:t xml:space="preserve"> et à l’impact de la formation (mis</w:t>
            </w:r>
            <w:r w:rsidR="00F94C76" w:rsidRPr="00C06CEF">
              <w:rPr>
                <w:rFonts w:cs="Calibri"/>
                <w:sz w:val="24"/>
                <w:szCs w:val="24"/>
              </w:rPr>
              <w:t>e</w:t>
            </w:r>
            <w:r w:rsidR="007B61C6" w:rsidRPr="00C06CEF">
              <w:rPr>
                <w:rFonts w:cs="Calibri"/>
                <w:sz w:val="24"/>
                <w:szCs w:val="24"/>
              </w:rPr>
              <w:t xml:space="preserve"> en place de questionnaires et méthodologie d’évaluation de résultats qualitatifs</w:t>
            </w:r>
            <w:r w:rsidR="00F94C76" w:rsidRPr="00C06CEF">
              <w:rPr>
                <w:rFonts w:cs="Calibri"/>
                <w:sz w:val="24"/>
                <w:szCs w:val="24"/>
              </w:rPr>
              <w:t>)</w:t>
            </w:r>
            <w:r w:rsidR="0002249D" w:rsidRPr="00C06CEF">
              <w:rPr>
                <w:rFonts w:cs="Calibri"/>
                <w:sz w:val="24"/>
                <w:szCs w:val="24"/>
              </w:rPr>
              <w:t>.</w:t>
            </w:r>
          </w:p>
        </w:tc>
      </w:tr>
      <w:tr w:rsidR="00C06CEF"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C6432C" w:rsidRPr="00C06CEF" w:rsidRDefault="00C6432C"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C6432C" w:rsidRPr="009330C3" w:rsidRDefault="007B61C6"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150 cibles de formation (appartenant à différentes populations identifiées dans le Plan général de formation).</w:t>
            </w:r>
          </w:p>
        </w:tc>
      </w:tr>
      <w:tr w:rsidR="00C6432C"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C6432C" w:rsidRPr="00C06CEF" w:rsidRDefault="00C6432C"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vAlign w:val="center"/>
          </w:tcPr>
          <w:p w:rsidR="00C6432C" w:rsidRPr="00C06CEF" w:rsidRDefault="007B61C6" w:rsidP="00EB5882">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Fiche</w:t>
            </w:r>
            <w:r w:rsidR="00EB5882" w:rsidRPr="009B097E">
              <w:rPr>
                <w:rFonts w:cs="Calibri"/>
                <w:sz w:val="24"/>
                <w:szCs w:val="24"/>
              </w:rPr>
              <w:t>s</w:t>
            </w:r>
            <w:r w:rsidRPr="009B097E">
              <w:rPr>
                <w:rFonts w:cs="Calibri"/>
                <w:sz w:val="24"/>
                <w:szCs w:val="24"/>
              </w:rPr>
              <w:t xml:space="preserve"> de présence des séances</w:t>
            </w:r>
            <w:r w:rsidR="008363CE" w:rsidRPr="00EC31A9">
              <w:rPr>
                <w:rFonts w:cs="Calibri"/>
                <w:sz w:val="24"/>
                <w:szCs w:val="24"/>
              </w:rPr>
              <w:t xml:space="preserve"> et</w:t>
            </w:r>
            <w:r w:rsidRPr="009330C3">
              <w:rPr>
                <w:rFonts w:cs="Calibri"/>
                <w:sz w:val="24"/>
                <w:szCs w:val="24"/>
              </w:rPr>
              <w:t xml:space="preserve"> matériels pédagogiques</w:t>
            </w:r>
            <w:r w:rsidR="00204BB9" w:rsidRPr="009330C3">
              <w:rPr>
                <w:rFonts w:cs="Calibri"/>
                <w:sz w:val="24"/>
                <w:szCs w:val="24"/>
              </w:rPr>
              <w:t xml:space="preserve"> p</w:t>
            </w:r>
            <w:r w:rsidR="008363CE" w:rsidRPr="00C06CEF">
              <w:rPr>
                <w:rFonts w:cs="Calibri"/>
                <w:sz w:val="24"/>
                <w:szCs w:val="24"/>
              </w:rPr>
              <w:t>our chacune des séances.</w:t>
            </w:r>
          </w:p>
        </w:tc>
      </w:tr>
    </w:tbl>
    <w:p w:rsidR="0052392A" w:rsidRDefault="0052392A"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5D1732" w:rsidRDefault="005D1732" w:rsidP="00531D96">
      <w:pPr>
        <w:autoSpaceDE w:val="0"/>
        <w:autoSpaceDN w:val="0"/>
        <w:adjustRightInd w:val="0"/>
        <w:spacing w:before="120" w:after="120"/>
        <w:jc w:val="both"/>
        <w:rPr>
          <w:rFonts w:ascii="Calibri" w:hAnsi="Calibri" w:cs="Calibri"/>
          <w:bCs/>
          <w:u w:val="single"/>
        </w:rPr>
      </w:pPr>
    </w:p>
    <w:p w:rsidR="009B73FD" w:rsidRDefault="009B73FD" w:rsidP="00531D96">
      <w:pPr>
        <w:autoSpaceDE w:val="0"/>
        <w:autoSpaceDN w:val="0"/>
        <w:adjustRightInd w:val="0"/>
        <w:spacing w:before="120" w:after="120"/>
        <w:jc w:val="both"/>
        <w:rPr>
          <w:rFonts w:ascii="Calibri" w:hAnsi="Calibri" w:cs="Calibri"/>
          <w:bCs/>
          <w:u w:val="single"/>
        </w:rPr>
      </w:pPr>
    </w:p>
    <w:p w:rsidR="009B73FD" w:rsidRPr="00C06CEF" w:rsidRDefault="009B73FD" w:rsidP="00531D96">
      <w:pPr>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1"/>
        <w:gridCol w:w="7355"/>
      </w:tblGrid>
      <w:tr w:rsidR="00204BB9" w:rsidRPr="00C06CEF" w:rsidTr="006945F9">
        <w:tc>
          <w:tcPr>
            <w:tcW w:w="9288" w:type="dxa"/>
            <w:gridSpan w:val="2"/>
            <w:tcBorders>
              <w:top w:val="single" w:sz="4" w:space="0" w:color="auto"/>
              <w:left w:val="single" w:sz="4" w:space="0" w:color="auto"/>
              <w:bottom w:val="single" w:sz="4" w:space="0" w:color="auto"/>
              <w:right w:val="single" w:sz="4" w:space="0" w:color="auto"/>
            </w:tcBorders>
          </w:tcPr>
          <w:p w:rsidR="00204BB9" w:rsidRPr="00C06CEF" w:rsidRDefault="00204BB9" w:rsidP="009B73FD">
            <w:pPr>
              <w:widowControl w:val="0"/>
              <w:autoSpaceDE w:val="0"/>
              <w:autoSpaceDN w:val="0"/>
              <w:adjustRightInd w:val="0"/>
              <w:jc w:val="both"/>
              <w:rPr>
                <w:rFonts w:ascii="Calibri" w:hAnsi="Calibri"/>
              </w:rPr>
            </w:pPr>
            <w:r w:rsidRPr="00C06CEF">
              <w:rPr>
                <w:rFonts w:ascii="Calibri" w:hAnsi="Calibri" w:cs="Calibri"/>
                <w:b/>
              </w:rPr>
              <w:lastRenderedPageBreak/>
              <w:t>A</w:t>
            </w:r>
            <w:r w:rsidRPr="00C06CEF">
              <w:rPr>
                <w:rFonts w:ascii="Calibri" w:hAnsi="Calibri" w:cs="Calibri"/>
                <w:b/>
                <w:lang w:eastAsia="en-US"/>
              </w:rPr>
              <w:t xml:space="preserve">ctivité 3.4 : </w:t>
            </w:r>
            <w:r w:rsidR="00C861FA">
              <w:rPr>
                <w:rFonts w:ascii="Calibri" w:hAnsi="Calibri" w:cs="Calibri"/>
                <w:b/>
                <w:lang w:eastAsia="en-US"/>
              </w:rPr>
              <w:t>V</w:t>
            </w:r>
            <w:r w:rsidRPr="00C06CEF">
              <w:rPr>
                <w:rFonts w:ascii="Calibri" w:hAnsi="Calibri" w:cs="Calibri"/>
                <w:b/>
                <w:lang w:eastAsia="en-US"/>
              </w:rPr>
              <w:t>isites d’études</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9B73FD">
            <w:pPr>
              <w:widowControl w:val="0"/>
              <w:autoSpaceDE w:val="0"/>
              <w:autoSpaceDN w:val="0"/>
              <w:adjustRightInd w:val="0"/>
              <w:jc w:val="center"/>
              <w:rPr>
                <w:rFonts w:ascii="Calibri" w:hAnsi="Calibri" w:cs="Calibri"/>
                <w:b/>
                <w:lang w:eastAsia="en-US"/>
              </w:rPr>
            </w:pPr>
            <w:r w:rsidRPr="00C06CEF">
              <w:rPr>
                <w:rFonts w:ascii="Calibri" w:hAnsi="Calibri" w:cs="Calibri"/>
                <w:b/>
                <w:lang w:eastAsia="en-US"/>
              </w:rPr>
              <w:t>Objectif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B097E" w:rsidRDefault="00204BB9" w:rsidP="009B73FD">
            <w:pPr>
              <w:pStyle w:val="Paragraphedeliste1"/>
              <w:autoSpaceDE w:val="0"/>
              <w:autoSpaceDN w:val="0"/>
              <w:adjustRightInd w:val="0"/>
              <w:spacing w:after="0" w:line="240" w:lineRule="auto"/>
              <w:ind w:left="0"/>
              <w:jc w:val="both"/>
              <w:rPr>
                <w:rFonts w:cs="Calibri"/>
                <w:sz w:val="24"/>
                <w:szCs w:val="24"/>
              </w:rPr>
            </w:pPr>
            <w:r w:rsidRPr="009B097E">
              <w:rPr>
                <w:rFonts w:cs="Calibri"/>
                <w:sz w:val="24"/>
                <w:szCs w:val="24"/>
              </w:rPr>
              <w:t>Renforcement des capacités de tous les acteurs publics concernées par le transport de marchandises dangereuses par route</w:t>
            </w:r>
            <w:r w:rsidR="00294AEC">
              <w:rPr>
                <w:rFonts w:cs="Calibri"/>
                <w:sz w:val="24"/>
                <w:szCs w:val="24"/>
              </w:rPr>
              <w:t xml:space="preserve"> afin de  se familiariser avec l’expérience de l’un des EM dans la mise en place du dispositif ADR</w:t>
            </w:r>
            <w:proofErr w:type="gramStart"/>
            <w:r w:rsidR="00294AEC">
              <w:rPr>
                <w:rFonts w:cs="Calibri"/>
                <w:sz w:val="24"/>
                <w:szCs w:val="24"/>
              </w:rPr>
              <w:t>.</w:t>
            </w:r>
            <w:r w:rsidRPr="009B097E">
              <w:rPr>
                <w:rFonts w:cs="Calibri"/>
                <w:sz w:val="24"/>
                <w:szCs w:val="24"/>
              </w:rPr>
              <w:t>.</w:t>
            </w:r>
            <w:proofErr w:type="gramEnd"/>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9B73FD">
            <w:pPr>
              <w:widowControl w:val="0"/>
              <w:autoSpaceDE w:val="0"/>
              <w:autoSpaceDN w:val="0"/>
              <w:adjustRightInd w:val="0"/>
              <w:jc w:val="center"/>
              <w:rPr>
                <w:rFonts w:ascii="Calibri" w:hAnsi="Calibri" w:cs="Calibri"/>
                <w:b/>
                <w:lang w:eastAsia="en-US"/>
              </w:rPr>
            </w:pPr>
            <w:r w:rsidRPr="00C06CEF">
              <w:rPr>
                <w:rFonts w:ascii="Calibri" w:hAnsi="Calibri" w:cs="Calibri"/>
                <w:b/>
                <w:lang w:eastAsia="en-US"/>
              </w:rPr>
              <w:t>Calendrier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B097E" w:rsidRDefault="00204BB9" w:rsidP="009B73FD">
            <w:pPr>
              <w:pStyle w:val="Paragraphedeliste1"/>
              <w:autoSpaceDE w:val="0"/>
              <w:autoSpaceDN w:val="0"/>
              <w:adjustRightInd w:val="0"/>
              <w:spacing w:after="0" w:line="240" w:lineRule="auto"/>
              <w:ind w:left="0"/>
              <w:jc w:val="both"/>
              <w:rPr>
                <w:rFonts w:cs="Calibri"/>
                <w:sz w:val="24"/>
                <w:szCs w:val="24"/>
              </w:rPr>
            </w:pPr>
            <w:r w:rsidRPr="009B097E">
              <w:rPr>
                <w:rFonts w:cs="Calibri"/>
                <w:sz w:val="24"/>
                <w:szCs w:val="24"/>
              </w:rPr>
              <w:t>Dès le 17ème mois</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9B73FD">
            <w:pPr>
              <w:tabs>
                <w:tab w:val="left" w:pos="567"/>
              </w:tabs>
              <w:autoSpaceDE w:val="0"/>
              <w:autoSpaceDN w:val="0"/>
              <w:adjustRightInd w:val="0"/>
              <w:jc w:val="center"/>
              <w:rPr>
                <w:rFonts w:ascii="Calibri" w:hAnsi="Calibri" w:cs="Calibri"/>
                <w:b/>
                <w:lang w:eastAsia="en-US"/>
              </w:rPr>
            </w:pPr>
            <w:r w:rsidRPr="00C06CEF">
              <w:rPr>
                <w:rFonts w:ascii="Calibri" w:hAnsi="Calibri" w:cs="Calibri"/>
                <w:b/>
                <w:lang w:eastAsia="en-US"/>
              </w:rPr>
              <w:t>Moyens (nombre indicatif de jours ouvrés d’experts alloués)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B097E" w:rsidRDefault="00204BB9" w:rsidP="009B73FD">
            <w:pPr>
              <w:pStyle w:val="Paragraphedeliste1"/>
              <w:autoSpaceDE w:val="0"/>
              <w:autoSpaceDN w:val="0"/>
              <w:adjustRightInd w:val="0"/>
              <w:spacing w:after="0" w:line="240" w:lineRule="auto"/>
              <w:ind w:left="0"/>
              <w:jc w:val="both"/>
              <w:rPr>
                <w:rFonts w:cs="Calibri"/>
                <w:sz w:val="24"/>
                <w:szCs w:val="24"/>
              </w:rPr>
            </w:pPr>
            <w:r w:rsidRPr="009B097E">
              <w:rPr>
                <w:rFonts w:cs="Calibri"/>
                <w:sz w:val="24"/>
                <w:szCs w:val="24"/>
              </w:rPr>
              <w:t>Etat Membre :                          Experts court-terme</w:t>
            </w:r>
          </w:p>
          <w:p w:rsidR="00204BB9" w:rsidRPr="009330C3" w:rsidRDefault="00204BB9" w:rsidP="009B73FD">
            <w:pPr>
              <w:pStyle w:val="Paragraphedeliste1"/>
              <w:autoSpaceDE w:val="0"/>
              <w:autoSpaceDN w:val="0"/>
              <w:adjustRightInd w:val="0"/>
              <w:spacing w:after="0" w:line="240" w:lineRule="auto"/>
              <w:ind w:left="0"/>
              <w:jc w:val="both"/>
              <w:rPr>
                <w:rFonts w:cs="Calibri"/>
                <w:sz w:val="24"/>
                <w:szCs w:val="24"/>
              </w:rPr>
            </w:pPr>
            <w:r w:rsidRPr="009330C3">
              <w:rPr>
                <w:rFonts w:cs="Calibri"/>
                <w:sz w:val="24"/>
                <w:szCs w:val="24"/>
              </w:rPr>
              <w:t xml:space="preserve">Expertise Etat Membre (h/j): </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9B73FD">
            <w:pPr>
              <w:widowControl w:val="0"/>
              <w:autoSpaceDE w:val="0"/>
              <w:autoSpaceDN w:val="0"/>
              <w:adjustRightInd w:val="0"/>
              <w:jc w:val="center"/>
              <w:rPr>
                <w:rFonts w:ascii="Calibri" w:hAnsi="Calibri" w:cs="Calibri"/>
                <w:b/>
                <w:lang w:eastAsia="en-US"/>
              </w:rPr>
            </w:pPr>
            <w:r w:rsidRPr="00C06CEF">
              <w:rPr>
                <w:rFonts w:ascii="Calibri" w:hAnsi="Calibri" w:cs="Calibri"/>
                <w:b/>
                <w:lang w:eastAsia="en-US"/>
              </w:rPr>
              <w:t>Cible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330C3" w:rsidRDefault="00204BB9" w:rsidP="009B73FD">
            <w:pPr>
              <w:pStyle w:val="Paragraphedeliste1"/>
              <w:autoSpaceDE w:val="0"/>
              <w:autoSpaceDN w:val="0"/>
              <w:adjustRightInd w:val="0"/>
              <w:spacing w:after="0" w:line="240" w:lineRule="auto"/>
              <w:ind w:left="0"/>
              <w:jc w:val="both"/>
              <w:rPr>
                <w:rFonts w:cs="Calibri"/>
                <w:sz w:val="24"/>
                <w:szCs w:val="24"/>
              </w:rPr>
            </w:pPr>
            <w:r w:rsidRPr="009B097E">
              <w:rPr>
                <w:rFonts w:cs="Calibri"/>
                <w:sz w:val="24"/>
                <w:szCs w:val="24"/>
              </w:rPr>
              <w:t xml:space="preserve">Les acteurs publics </w:t>
            </w:r>
            <w:r w:rsidR="0052392A" w:rsidRPr="009B097E">
              <w:rPr>
                <w:rFonts w:cs="Calibri"/>
                <w:sz w:val="24"/>
                <w:szCs w:val="24"/>
              </w:rPr>
              <w:t>ide</w:t>
            </w:r>
            <w:r w:rsidRPr="009B097E">
              <w:rPr>
                <w:rFonts w:cs="Calibri"/>
                <w:sz w:val="24"/>
                <w:szCs w:val="24"/>
              </w:rPr>
              <w:t>ntifiés par l’administration bénéficiaire) identifiés par le Pl</w:t>
            </w:r>
            <w:r w:rsidRPr="009330C3">
              <w:rPr>
                <w:rFonts w:cs="Calibri"/>
                <w:sz w:val="24"/>
                <w:szCs w:val="24"/>
              </w:rPr>
              <w:t>an de formation (3.2).</w:t>
            </w:r>
          </w:p>
        </w:tc>
      </w:tr>
      <w:tr w:rsidR="00204BB9"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9B73FD">
            <w:pPr>
              <w:widowControl w:val="0"/>
              <w:autoSpaceDE w:val="0"/>
              <w:autoSpaceDN w:val="0"/>
              <w:adjustRightInd w:val="0"/>
              <w:jc w:val="center"/>
              <w:rPr>
                <w:rFonts w:ascii="Calibri" w:hAnsi="Calibri" w:cs="Calibri"/>
                <w:b/>
                <w:lang w:eastAsia="en-US"/>
              </w:rPr>
            </w:pPr>
            <w:r w:rsidRPr="00C06CEF">
              <w:rPr>
                <w:rFonts w:ascii="Calibri" w:hAnsi="Calibri" w:cs="Calibri"/>
                <w:b/>
                <w:lang w:eastAsia="en-US"/>
              </w:rPr>
              <w:t>Méthodologie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9B73FD">
            <w:pPr>
              <w:pStyle w:val="Paragraphedeliste1"/>
              <w:autoSpaceDE w:val="0"/>
              <w:autoSpaceDN w:val="0"/>
              <w:adjustRightInd w:val="0"/>
              <w:spacing w:after="0" w:line="240" w:lineRule="auto"/>
              <w:ind w:left="0"/>
              <w:jc w:val="both"/>
              <w:rPr>
                <w:rFonts w:cs="Calibri"/>
                <w:sz w:val="24"/>
                <w:szCs w:val="24"/>
              </w:rPr>
            </w:pPr>
            <w:r w:rsidRPr="009B097E">
              <w:rPr>
                <w:rFonts w:cs="Calibri"/>
                <w:sz w:val="24"/>
                <w:szCs w:val="24"/>
              </w:rPr>
              <w:t xml:space="preserve">Organisation des </w:t>
            </w:r>
            <w:r w:rsidR="00461001" w:rsidRPr="009B097E">
              <w:rPr>
                <w:rFonts w:cs="Calibri"/>
                <w:sz w:val="24"/>
                <w:szCs w:val="24"/>
              </w:rPr>
              <w:t>5</w:t>
            </w:r>
            <w:r w:rsidR="0052392A" w:rsidRPr="009B097E">
              <w:rPr>
                <w:rFonts w:cs="Calibri"/>
                <w:sz w:val="24"/>
                <w:szCs w:val="24"/>
              </w:rPr>
              <w:t xml:space="preserve"> visites </w:t>
            </w:r>
            <w:r w:rsidR="008A6EF8" w:rsidRPr="00EC31A9">
              <w:rPr>
                <w:rFonts w:cs="Calibri"/>
                <w:sz w:val="24"/>
                <w:szCs w:val="24"/>
              </w:rPr>
              <w:t xml:space="preserve">ayant une durée de 5 jours ouvrés pour </w:t>
            </w:r>
            <w:r w:rsidR="00B127C0" w:rsidRPr="009330C3">
              <w:rPr>
                <w:rFonts w:cs="Calibri"/>
                <w:sz w:val="24"/>
                <w:szCs w:val="24"/>
              </w:rPr>
              <w:t xml:space="preserve">20 </w:t>
            </w:r>
            <w:r w:rsidR="008A6EF8" w:rsidRPr="009330C3">
              <w:rPr>
                <w:rFonts w:cs="Calibri"/>
                <w:sz w:val="24"/>
                <w:szCs w:val="24"/>
              </w:rPr>
              <w:t>fonctionnaires publics identifiés par l’administration bénéficiaire sur la base du Plan général de formation. La destination, l’institution à visite</w:t>
            </w:r>
            <w:r w:rsidR="008A6EF8" w:rsidRPr="00C06CEF">
              <w:rPr>
                <w:rFonts w:cs="Calibri"/>
                <w:sz w:val="24"/>
                <w:szCs w:val="24"/>
              </w:rPr>
              <w:t>r et la période devront ainsi être établis en cohérence avec ledit plan.</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9B73FD">
            <w:pPr>
              <w:widowControl w:val="0"/>
              <w:autoSpaceDE w:val="0"/>
              <w:autoSpaceDN w:val="0"/>
              <w:adjustRightInd w:val="0"/>
              <w:jc w:val="center"/>
              <w:rPr>
                <w:rFonts w:ascii="Calibri" w:hAnsi="Calibri" w:cs="Calibri"/>
                <w:b/>
              </w:rPr>
            </w:pPr>
            <w:r w:rsidRPr="00C06CEF">
              <w:rPr>
                <w:rFonts w:ascii="Calibri" w:hAnsi="Calibri" w:cs="Calibri"/>
                <w:b/>
              </w:rPr>
              <w:t>Indicateurs objectivement vérifiables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B097E" w:rsidRDefault="008A6EF8" w:rsidP="009B73FD">
            <w:pPr>
              <w:pStyle w:val="Paragraphedeliste1"/>
              <w:tabs>
                <w:tab w:val="left" w:pos="567"/>
              </w:tabs>
              <w:autoSpaceDE w:val="0"/>
              <w:autoSpaceDN w:val="0"/>
              <w:adjustRightInd w:val="0"/>
              <w:spacing w:after="0" w:line="240" w:lineRule="auto"/>
              <w:ind w:left="0"/>
              <w:jc w:val="both"/>
              <w:rPr>
                <w:rFonts w:cs="Calibri"/>
                <w:sz w:val="24"/>
                <w:szCs w:val="24"/>
              </w:rPr>
            </w:pPr>
            <w:r w:rsidRPr="009B097E">
              <w:rPr>
                <w:rFonts w:cs="Calibri"/>
                <w:sz w:val="24"/>
                <w:szCs w:val="24"/>
              </w:rPr>
              <w:t>Nombre de fonctionnaires participants aux visites d’étude.</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9B73FD">
            <w:pPr>
              <w:widowControl w:val="0"/>
              <w:autoSpaceDE w:val="0"/>
              <w:autoSpaceDN w:val="0"/>
              <w:adjustRightInd w:val="0"/>
              <w:jc w:val="center"/>
              <w:rPr>
                <w:rFonts w:ascii="Calibri" w:hAnsi="Calibri" w:cs="Calibri"/>
                <w:b/>
              </w:rPr>
            </w:pPr>
            <w:r w:rsidRPr="00C06CEF">
              <w:rPr>
                <w:rFonts w:ascii="Calibri" w:hAnsi="Calibri" w:cs="Calibri"/>
                <w:b/>
              </w:rPr>
              <w:t>Livrables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EC31A9" w:rsidRDefault="008A6EF8" w:rsidP="009B73FD">
            <w:pPr>
              <w:pStyle w:val="Paragraphedeliste1"/>
              <w:tabs>
                <w:tab w:val="left" w:pos="567"/>
              </w:tabs>
              <w:autoSpaceDE w:val="0"/>
              <w:autoSpaceDN w:val="0"/>
              <w:adjustRightInd w:val="0"/>
              <w:spacing w:after="0" w:line="240" w:lineRule="auto"/>
              <w:ind w:left="0"/>
              <w:jc w:val="both"/>
              <w:rPr>
                <w:rFonts w:cs="Calibri"/>
                <w:sz w:val="24"/>
                <w:szCs w:val="24"/>
              </w:rPr>
            </w:pPr>
            <w:r w:rsidRPr="009B097E">
              <w:rPr>
                <w:rFonts w:cs="Calibri"/>
                <w:sz w:val="24"/>
                <w:szCs w:val="24"/>
              </w:rPr>
              <w:t>Rapport d</w:t>
            </w:r>
            <w:r w:rsidR="00204BB9" w:rsidRPr="009B097E">
              <w:rPr>
                <w:rFonts w:cs="Calibri"/>
                <w:sz w:val="24"/>
                <w:szCs w:val="24"/>
              </w:rPr>
              <w:t>e</w:t>
            </w:r>
            <w:r w:rsidRPr="009B097E">
              <w:rPr>
                <w:rFonts w:cs="Calibri"/>
                <w:sz w:val="24"/>
                <w:szCs w:val="24"/>
              </w:rPr>
              <w:t xml:space="preserve"> mission pour chacun des participants.</w:t>
            </w:r>
          </w:p>
        </w:tc>
      </w:tr>
    </w:tbl>
    <w:p w:rsidR="00204BB9" w:rsidRPr="00C06CEF" w:rsidRDefault="00204BB9" w:rsidP="00531D96">
      <w:pPr>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1"/>
        <w:gridCol w:w="7355"/>
      </w:tblGrid>
      <w:tr w:rsidR="008A6EF8" w:rsidRPr="00C06CEF" w:rsidTr="006945F9">
        <w:tc>
          <w:tcPr>
            <w:tcW w:w="9288" w:type="dxa"/>
            <w:gridSpan w:val="2"/>
            <w:tcBorders>
              <w:top w:val="single" w:sz="4" w:space="0" w:color="auto"/>
              <w:left w:val="single" w:sz="4" w:space="0" w:color="auto"/>
              <w:bottom w:val="single" w:sz="4" w:space="0" w:color="auto"/>
              <w:right w:val="single" w:sz="4" w:space="0" w:color="auto"/>
            </w:tcBorders>
          </w:tcPr>
          <w:p w:rsidR="008A6EF8" w:rsidRPr="00C06CEF" w:rsidRDefault="008A6EF8" w:rsidP="005D1732">
            <w:pPr>
              <w:widowControl w:val="0"/>
              <w:autoSpaceDE w:val="0"/>
              <w:autoSpaceDN w:val="0"/>
              <w:adjustRightInd w:val="0"/>
              <w:spacing w:before="120"/>
              <w:jc w:val="both"/>
              <w:rPr>
                <w:rFonts w:ascii="Calibri" w:hAnsi="Calibri"/>
              </w:rPr>
            </w:pPr>
            <w:r w:rsidRPr="00C06CEF">
              <w:rPr>
                <w:rFonts w:ascii="Calibri" w:hAnsi="Calibri" w:cs="Calibri"/>
                <w:b/>
              </w:rPr>
              <w:t>A</w:t>
            </w:r>
            <w:r w:rsidRPr="00C06CEF">
              <w:rPr>
                <w:rFonts w:ascii="Calibri" w:hAnsi="Calibri" w:cs="Calibri"/>
                <w:b/>
                <w:lang w:eastAsia="en-US"/>
              </w:rPr>
              <w:t>ctivité 3.</w:t>
            </w:r>
            <w:r w:rsidR="007335E0" w:rsidRPr="00C06CEF">
              <w:rPr>
                <w:rFonts w:ascii="Calibri" w:hAnsi="Calibri" w:cs="Calibri"/>
                <w:b/>
                <w:lang w:eastAsia="en-US"/>
              </w:rPr>
              <w:t>5</w:t>
            </w:r>
            <w:r w:rsidRPr="00C06CEF">
              <w:rPr>
                <w:rFonts w:ascii="Calibri" w:hAnsi="Calibri" w:cs="Calibri"/>
                <w:b/>
                <w:lang w:eastAsia="en-US"/>
              </w:rPr>
              <w:t xml:space="preserve"> : Participation au</w:t>
            </w:r>
            <w:r w:rsidR="004C58E7" w:rsidRPr="00C06CEF">
              <w:rPr>
                <w:rFonts w:ascii="Calibri" w:hAnsi="Calibri" w:cs="Calibri"/>
                <w:b/>
                <w:lang w:eastAsia="en-US"/>
              </w:rPr>
              <w:t xml:space="preserve">x </w:t>
            </w:r>
            <w:r w:rsidR="00EB5882" w:rsidRPr="00C06CEF">
              <w:rPr>
                <w:rFonts w:ascii="Calibri" w:hAnsi="Calibri" w:cs="Calibri"/>
                <w:b/>
                <w:lang w:eastAsia="en-US"/>
              </w:rPr>
              <w:t xml:space="preserve">travaux des </w:t>
            </w:r>
            <w:r w:rsidR="004C58E7" w:rsidRPr="00C06CEF">
              <w:rPr>
                <w:rFonts w:ascii="Calibri" w:hAnsi="Calibri" w:cs="Calibri"/>
                <w:b/>
                <w:lang w:eastAsia="en-US"/>
              </w:rPr>
              <w:t>séances du</w:t>
            </w:r>
            <w:r w:rsidRPr="00C06CEF">
              <w:rPr>
                <w:rFonts w:ascii="Calibri" w:hAnsi="Calibri" w:cs="Calibri"/>
                <w:b/>
                <w:lang w:eastAsia="en-US"/>
              </w:rPr>
              <w:t xml:space="preserve"> </w:t>
            </w:r>
            <w:proofErr w:type="spellStart"/>
            <w:r w:rsidRPr="00C06CEF">
              <w:rPr>
                <w:rFonts w:ascii="Calibri" w:hAnsi="Calibri" w:cs="Calibri"/>
                <w:b/>
                <w:lang w:eastAsia="en-US"/>
              </w:rPr>
              <w:t>Working</w:t>
            </w:r>
            <w:proofErr w:type="spellEnd"/>
            <w:r w:rsidRPr="00C06CEF">
              <w:rPr>
                <w:rFonts w:ascii="Calibri" w:hAnsi="Calibri" w:cs="Calibri"/>
                <w:b/>
                <w:lang w:eastAsia="en-US"/>
              </w:rPr>
              <w:t xml:space="preserve"> Party 15 en ADR (Nations unies – </w:t>
            </w:r>
            <w:r w:rsidR="004C58E7" w:rsidRPr="00C06CEF">
              <w:rPr>
                <w:rFonts w:ascii="Calibri" w:hAnsi="Calibri" w:cs="Calibri"/>
                <w:b/>
                <w:lang w:eastAsia="en-US"/>
              </w:rPr>
              <w:t>Genève</w:t>
            </w:r>
            <w:r w:rsidRPr="00C06CEF">
              <w:rPr>
                <w:rFonts w:ascii="Calibri" w:hAnsi="Calibri" w:cs="Calibri"/>
                <w:b/>
                <w:lang w:eastAsia="en-US"/>
              </w:rPr>
              <w:t>)</w:t>
            </w:r>
          </w:p>
        </w:tc>
      </w:tr>
      <w:tr w:rsidR="008A6EF8"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5D1732">
            <w:pPr>
              <w:widowControl w:val="0"/>
              <w:autoSpaceDE w:val="0"/>
              <w:autoSpaceDN w:val="0"/>
              <w:adjustRightInd w:val="0"/>
              <w:spacing w:before="120"/>
              <w:jc w:val="center"/>
              <w:rPr>
                <w:rFonts w:ascii="Calibri" w:hAnsi="Calibri" w:cs="Calibri"/>
                <w:b/>
                <w:lang w:eastAsia="en-US"/>
              </w:rPr>
            </w:pPr>
            <w:r w:rsidRPr="00C06CEF">
              <w:rPr>
                <w:rFonts w:ascii="Calibri" w:hAnsi="Calibri" w:cs="Calibri"/>
                <w:b/>
                <w:lang w:eastAsia="en-US"/>
              </w:rPr>
              <w:t>Objectif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5D1732">
            <w:pPr>
              <w:pStyle w:val="Paragraphedeliste1"/>
              <w:autoSpaceDE w:val="0"/>
              <w:autoSpaceDN w:val="0"/>
              <w:adjustRightInd w:val="0"/>
              <w:spacing w:before="120" w:after="0" w:line="240" w:lineRule="auto"/>
              <w:ind w:left="0"/>
              <w:jc w:val="both"/>
              <w:rPr>
                <w:rFonts w:cs="Calibri"/>
                <w:sz w:val="24"/>
                <w:szCs w:val="24"/>
              </w:rPr>
            </w:pPr>
            <w:r w:rsidRPr="009B097E">
              <w:rPr>
                <w:rFonts w:cs="Calibri"/>
                <w:sz w:val="24"/>
                <w:szCs w:val="24"/>
              </w:rPr>
              <w:t xml:space="preserve">Participation </w:t>
            </w:r>
            <w:r w:rsidR="004C58E7" w:rsidRPr="009B097E">
              <w:rPr>
                <w:rFonts w:cs="Calibri"/>
                <w:sz w:val="24"/>
                <w:szCs w:val="24"/>
              </w:rPr>
              <w:t xml:space="preserve">de fonctionnaires identifiés par l’administration bénéficiaire </w:t>
            </w:r>
            <w:r w:rsidRPr="009330C3">
              <w:rPr>
                <w:rFonts w:cs="Calibri"/>
                <w:sz w:val="24"/>
                <w:szCs w:val="24"/>
              </w:rPr>
              <w:t>au</w:t>
            </w:r>
            <w:r w:rsidR="00EB5882" w:rsidRPr="009330C3">
              <w:rPr>
                <w:rFonts w:cs="Calibri"/>
                <w:sz w:val="24"/>
                <w:szCs w:val="24"/>
              </w:rPr>
              <w:t xml:space="preserve">x </w:t>
            </w:r>
            <w:r w:rsidR="00294AEC" w:rsidRPr="009330C3">
              <w:rPr>
                <w:rFonts w:cs="Calibri"/>
                <w:sz w:val="24"/>
                <w:szCs w:val="24"/>
              </w:rPr>
              <w:t>WP 15/ADR</w:t>
            </w:r>
            <w:r w:rsidR="00294AEC">
              <w:rPr>
                <w:rFonts w:cs="Calibri"/>
                <w:sz w:val="24"/>
                <w:szCs w:val="24"/>
              </w:rPr>
              <w:t xml:space="preserve"> afin d’intégrer les travaux et avoir un rôle actif et responsable dans la mise en œuvre de l’ADR</w:t>
            </w:r>
          </w:p>
        </w:tc>
      </w:tr>
      <w:tr w:rsidR="008A6EF8"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5D1732">
            <w:pPr>
              <w:widowControl w:val="0"/>
              <w:autoSpaceDE w:val="0"/>
              <w:autoSpaceDN w:val="0"/>
              <w:adjustRightInd w:val="0"/>
              <w:spacing w:before="120"/>
              <w:jc w:val="center"/>
              <w:rPr>
                <w:rFonts w:ascii="Calibri" w:hAnsi="Calibri" w:cs="Calibri"/>
                <w:b/>
                <w:lang w:eastAsia="en-US"/>
              </w:rPr>
            </w:pPr>
            <w:r w:rsidRPr="00C06CEF">
              <w:rPr>
                <w:rFonts w:ascii="Calibri" w:hAnsi="Calibri" w:cs="Calibri"/>
                <w:b/>
                <w:lang w:eastAsia="en-US"/>
              </w:rPr>
              <w:t>Calendrier :</w:t>
            </w:r>
          </w:p>
        </w:tc>
        <w:tc>
          <w:tcPr>
            <w:tcW w:w="7388" w:type="dxa"/>
            <w:tcBorders>
              <w:top w:val="single" w:sz="4" w:space="0" w:color="auto"/>
              <w:left w:val="single" w:sz="4" w:space="0" w:color="auto"/>
              <w:bottom w:val="single" w:sz="4" w:space="0" w:color="auto"/>
              <w:right w:val="single" w:sz="4" w:space="0" w:color="auto"/>
            </w:tcBorders>
            <w:vAlign w:val="center"/>
          </w:tcPr>
          <w:p w:rsidR="00C00FEA" w:rsidRPr="009B097E" w:rsidRDefault="00C00FEA" w:rsidP="005D1732">
            <w:pPr>
              <w:pStyle w:val="Paragraphedeliste1"/>
              <w:autoSpaceDE w:val="0"/>
              <w:autoSpaceDN w:val="0"/>
              <w:adjustRightInd w:val="0"/>
              <w:spacing w:before="120" w:after="0" w:line="240" w:lineRule="auto"/>
              <w:ind w:left="0"/>
              <w:jc w:val="both"/>
              <w:rPr>
                <w:rFonts w:cs="Calibri"/>
                <w:sz w:val="24"/>
                <w:szCs w:val="24"/>
              </w:rPr>
            </w:pPr>
            <w:r w:rsidRPr="009B097E">
              <w:rPr>
                <w:rFonts w:cs="Calibri"/>
                <w:sz w:val="24"/>
                <w:szCs w:val="24"/>
              </w:rPr>
              <w:t>Suivant le calendrier officiel du WP 15</w:t>
            </w:r>
          </w:p>
          <w:p w:rsidR="008A6EF8" w:rsidRPr="00C06CEF" w:rsidRDefault="003C3825" w:rsidP="005D1732">
            <w:pPr>
              <w:pStyle w:val="Paragraphedeliste1"/>
              <w:autoSpaceDE w:val="0"/>
              <w:autoSpaceDN w:val="0"/>
              <w:adjustRightInd w:val="0"/>
              <w:spacing w:before="120" w:after="0" w:line="240" w:lineRule="auto"/>
              <w:ind w:left="0"/>
              <w:jc w:val="both"/>
              <w:rPr>
                <w:rFonts w:cs="Calibri"/>
                <w:sz w:val="24"/>
                <w:szCs w:val="24"/>
              </w:rPr>
            </w:pPr>
            <w:hyperlink r:id="rId14" w:history="1">
              <w:r w:rsidR="00C00FEA" w:rsidRPr="00C06CEF">
                <w:rPr>
                  <w:rStyle w:val="Hyperlink"/>
                  <w:rFonts w:cs="Calibri"/>
                  <w:color w:val="auto"/>
                  <w:sz w:val="24"/>
                  <w:szCs w:val="24"/>
                </w:rPr>
                <w:t>http://www.unece.org/trans/main/dgdb/wp15/wp15age.html</w:t>
              </w:r>
            </w:hyperlink>
          </w:p>
        </w:tc>
      </w:tr>
      <w:tr w:rsidR="00C06CEF"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5D1732">
            <w:pPr>
              <w:tabs>
                <w:tab w:val="left" w:pos="567"/>
              </w:tabs>
              <w:autoSpaceDE w:val="0"/>
              <w:autoSpaceDN w:val="0"/>
              <w:adjustRightInd w:val="0"/>
              <w:spacing w:before="120"/>
              <w:jc w:val="center"/>
              <w:rPr>
                <w:rFonts w:ascii="Calibri" w:hAnsi="Calibri" w:cs="Calibri"/>
                <w:b/>
                <w:lang w:eastAsia="en-US"/>
              </w:rPr>
            </w:pPr>
            <w:r w:rsidRPr="00C06CEF">
              <w:rPr>
                <w:rFonts w:ascii="Calibri" w:hAnsi="Calibri" w:cs="Calibri"/>
                <w:b/>
                <w:lang w:eastAsia="en-US"/>
              </w:rPr>
              <w:t>Moyens (nombre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9B097E" w:rsidRDefault="008A6EF8" w:rsidP="005D1732">
            <w:pPr>
              <w:pStyle w:val="Paragraphedeliste1"/>
              <w:autoSpaceDE w:val="0"/>
              <w:autoSpaceDN w:val="0"/>
              <w:adjustRightInd w:val="0"/>
              <w:spacing w:before="120" w:after="0" w:line="240" w:lineRule="auto"/>
              <w:ind w:left="0"/>
              <w:jc w:val="both"/>
              <w:rPr>
                <w:rFonts w:cs="Calibri"/>
                <w:sz w:val="24"/>
                <w:szCs w:val="24"/>
              </w:rPr>
            </w:pPr>
            <w:r w:rsidRPr="009B097E">
              <w:rPr>
                <w:rFonts w:cs="Calibri"/>
                <w:sz w:val="24"/>
                <w:szCs w:val="24"/>
              </w:rPr>
              <w:t>Etat Membre :                          Experts court-terme</w:t>
            </w:r>
          </w:p>
          <w:p w:rsidR="008A6EF8" w:rsidRPr="009330C3" w:rsidRDefault="008A6EF8" w:rsidP="005D1732">
            <w:pPr>
              <w:pStyle w:val="Paragraphedeliste1"/>
              <w:autoSpaceDE w:val="0"/>
              <w:autoSpaceDN w:val="0"/>
              <w:adjustRightInd w:val="0"/>
              <w:spacing w:before="120" w:after="0" w:line="240" w:lineRule="auto"/>
              <w:ind w:left="0"/>
              <w:jc w:val="both"/>
              <w:rPr>
                <w:rFonts w:cs="Calibri"/>
                <w:sz w:val="24"/>
                <w:szCs w:val="24"/>
              </w:rPr>
            </w:pPr>
            <w:r w:rsidRPr="009330C3">
              <w:rPr>
                <w:rFonts w:cs="Calibri"/>
                <w:sz w:val="24"/>
                <w:szCs w:val="24"/>
              </w:rPr>
              <w:t xml:space="preserve">Expertise Etat Membre (h/j): </w:t>
            </w:r>
          </w:p>
        </w:tc>
      </w:tr>
      <w:tr w:rsidR="00C06CEF"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5D1732">
            <w:pPr>
              <w:widowControl w:val="0"/>
              <w:autoSpaceDE w:val="0"/>
              <w:autoSpaceDN w:val="0"/>
              <w:adjustRightInd w:val="0"/>
              <w:spacing w:before="120"/>
              <w:jc w:val="center"/>
              <w:rPr>
                <w:rFonts w:ascii="Calibri" w:hAnsi="Calibri" w:cs="Calibri"/>
                <w:b/>
                <w:lang w:eastAsia="en-US"/>
              </w:rPr>
            </w:pPr>
            <w:r w:rsidRPr="00C06CEF">
              <w:rPr>
                <w:rFonts w:ascii="Calibri" w:hAnsi="Calibri" w:cs="Calibri"/>
                <w:b/>
                <w:lang w:eastAsia="en-US"/>
              </w:rPr>
              <w:t>Cible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EC31A9" w:rsidRDefault="00461001" w:rsidP="005D1732">
            <w:pPr>
              <w:pStyle w:val="Paragraphedeliste1"/>
              <w:autoSpaceDE w:val="0"/>
              <w:autoSpaceDN w:val="0"/>
              <w:adjustRightInd w:val="0"/>
              <w:spacing w:before="120" w:after="0" w:line="240" w:lineRule="auto"/>
              <w:ind w:left="0"/>
              <w:jc w:val="both"/>
              <w:rPr>
                <w:rFonts w:cs="Calibri"/>
                <w:sz w:val="24"/>
                <w:szCs w:val="24"/>
              </w:rPr>
            </w:pPr>
            <w:r w:rsidRPr="009B097E">
              <w:rPr>
                <w:rFonts w:cs="Calibri"/>
                <w:sz w:val="24"/>
                <w:szCs w:val="24"/>
              </w:rPr>
              <w:t>4</w:t>
            </w:r>
            <w:r w:rsidR="008A6EF8" w:rsidRPr="009B097E">
              <w:rPr>
                <w:rFonts w:cs="Calibri"/>
                <w:sz w:val="24"/>
                <w:szCs w:val="24"/>
              </w:rPr>
              <w:t xml:space="preserve"> </w:t>
            </w:r>
            <w:r w:rsidR="00C00FEA" w:rsidRPr="009B097E">
              <w:rPr>
                <w:rFonts w:cs="Calibri"/>
                <w:sz w:val="24"/>
                <w:szCs w:val="24"/>
              </w:rPr>
              <w:t>fonctionnaires identifiés par l’administration bénéficiaire.</w:t>
            </w:r>
          </w:p>
        </w:tc>
      </w:tr>
      <w:tr w:rsidR="008A6EF8"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5D1732">
            <w:pPr>
              <w:widowControl w:val="0"/>
              <w:autoSpaceDE w:val="0"/>
              <w:autoSpaceDN w:val="0"/>
              <w:adjustRightInd w:val="0"/>
              <w:spacing w:before="120"/>
              <w:jc w:val="center"/>
              <w:rPr>
                <w:rFonts w:ascii="Calibri" w:hAnsi="Calibri" w:cs="Calibri"/>
                <w:b/>
                <w:lang w:eastAsia="en-US"/>
              </w:rPr>
            </w:pPr>
            <w:r w:rsidRPr="00C06CEF">
              <w:rPr>
                <w:rFonts w:ascii="Calibri" w:hAnsi="Calibri" w:cs="Calibri"/>
                <w:b/>
                <w:lang w:eastAsia="en-US"/>
              </w:rPr>
              <w:t>Méthodologie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C06CEF" w:rsidRDefault="00EB5882" w:rsidP="005D1732">
            <w:pPr>
              <w:pStyle w:val="Paragraphedeliste1"/>
              <w:autoSpaceDE w:val="0"/>
              <w:autoSpaceDN w:val="0"/>
              <w:adjustRightInd w:val="0"/>
              <w:spacing w:before="120" w:after="0" w:line="240" w:lineRule="auto"/>
              <w:ind w:left="0"/>
              <w:jc w:val="both"/>
              <w:rPr>
                <w:rFonts w:cs="Calibri"/>
                <w:sz w:val="24"/>
                <w:szCs w:val="24"/>
              </w:rPr>
            </w:pPr>
            <w:r w:rsidRPr="009B097E">
              <w:rPr>
                <w:rFonts w:cs="Calibri"/>
                <w:sz w:val="24"/>
                <w:szCs w:val="24"/>
              </w:rPr>
              <w:t xml:space="preserve">Participation à 4 séances des travaux </w:t>
            </w:r>
            <w:r w:rsidR="00C00FEA" w:rsidRPr="009B097E">
              <w:rPr>
                <w:rFonts w:cs="Calibri"/>
                <w:sz w:val="24"/>
                <w:szCs w:val="24"/>
              </w:rPr>
              <w:t>du WP 15/ADR, siège Nations unies Genève, pendant la durée du jumelage et selon le calendr</w:t>
            </w:r>
            <w:r w:rsidR="00C00FEA" w:rsidRPr="009330C3">
              <w:rPr>
                <w:rFonts w:cs="Calibri"/>
                <w:sz w:val="24"/>
                <w:szCs w:val="24"/>
              </w:rPr>
              <w:t xml:space="preserve">ier officiel. Chaque </w:t>
            </w:r>
            <w:r w:rsidRPr="009330C3">
              <w:rPr>
                <w:rFonts w:cs="Calibri"/>
                <w:sz w:val="24"/>
                <w:szCs w:val="24"/>
              </w:rPr>
              <w:t>mission</w:t>
            </w:r>
            <w:r w:rsidR="00C00FEA" w:rsidRPr="009330C3">
              <w:rPr>
                <w:rFonts w:cs="Calibri"/>
                <w:sz w:val="24"/>
                <w:szCs w:val="24"/>
              </w:rPr>
              <w:t xml:space="preserve"> aura une durée de 3 jours ouvrés</w:t>
            </w:r>
            <w:r w:rsidR="00461001" w:rsidRPr="00C06CEF">
              <w:rPr>
                <w:rFonts w:cs="Calibri"/>
                <w:sz w:val="24"/>
                <w:szCs w:val="24"/>
              </w:rPr>
              <w:t xml:space="preserve"> pour 4 personnes</w:t>
            </w:r>
            <w:r w:rsidR="00C00FEA" w:rsidRPr="00C06CEF">
              <w:rPr>
                <w:rFonts w:cs="Calibri"/>
                <w:sz w:val="24"/>
                <w:szCs w:val="24"/>
              </w:rPr>
              <w:t>.</w:t>
            </w:r>
          </w:p>
        </w:tc>
      </w:tr>
      <w:tr w:rsidR="00C06CEF"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5D1732">
            <w:pPr>
              <w:widowControl w:val="0"/>
              <w:autoSpaceDE w:val="0"/>
              <w:autoSpaceDN w:val="0"/>
              <w:adjustRightInd w:val="0"/>
              <w:spacing w:before="120"/>
              <w:jc w:val="center"/>
              <w:rPr>
                <w:rFonts w:ascii="Calibri" w:hAnsi="Calibri" w:cs="Calibri"/>
                <w:b/>
              </w:rPr>
            </w:pPr>
            <w:r w:rsidRPr="00C06CEF">
              <w:rPr>
                <w:rFonts w:ascii="Calibri" w:hAnsi="Calibri" w:cs="Calibri"/>
                <w:b/>
              </w:rPr>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9330C3" w:rsidRDefault="008A6EF8" w:rsidP="005D1732">
            <w:pPr>
              <w:pStyle w:val="Paragraphedeliste1"/>
              <w:tabs>
                <w:tab w:val="left" w:pos="567"/>
              </w:tabs>
              <w:autoSpaceDE w:val="0"/>
              <w:autoSpaceDN w:val="0"/>
              <w:adjustRightInd w:val="0"/>
              <w:spacing w:before="120" w:after="0" w:line="240" w:lineRule="auto"/>
              <w:ind w:left="0"/>
              <w:jc w:val="both"/>
              <w:rPr>
                <w:rFonts w:cs="Calibri"/>
                <w:sz w:val="24"/>
                <w:szCs w:val="24"/>
              </w:rPr>
            </w:pPr>
            <w:r w:rsidRPr="009B097E">
              <w:rPr>
                <w:rFonts w:cs="Calibri"/>
                <w:sz w:val="24"/>
                <w:szCs w:val="24"/>
              </w:rPr>
              <w:t xml:space="preserve">Nombre de fonctionnaires participants aux </w:t>
            </w:r>
            <w:r w:rsidR="00EB5882" w:rsidRPr="009B097E">
              <w:rPr>
                <w:rFonts w:cs="Calibri"/>
                <w:sz w:val="24"/>
                <w:szCs w:val="24"/>
              </w:rPr>
              <w:t>missions</w:t>
            </w:r>
            <w:r w:rsidR="00C00FEA" w:rsidRPr="009B097E">
              <w:rPr>
                <w:rFonts w:cs="Calibri"/>
                <w:sz w:val="24"/>
                <w:szCs w:val="24"/>
              </w:rPr>
              <w:t xml:space="preserve"> et copies des fiches de présence pour chaque visite du WP15</w:t>
            </w:r>
          </w:p>
        </w:tc>
      </w:tr>
      <w:tr w:rsidR="00C06CEF"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5D1732">
            <w:pPr>
              <w:widowControl w:val="0"/>
              <w:autoSpaceDE w:val="0"/>
              <w:autoSpaceDN w:val="0"/>
              <w:adjustRightInd w:val="0"/>
              <w:spacing w:before="120"/>
              <w:jc w:val="center"/>
              <w:rPr>
                <w:rFonts w:ascii="Calibri" w:hAnsi="Calibri" w:cs="Calibri"/>
                <w:b/>
              </w:rPr>
            </w:pPr>
            <w:r w:rsidRPr="00C06CEF">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9B097E" w:rsidRDefault="008A6EF8" w:rsidP="005D1732">
            <w:pPr>
              <w:pStyle w:val="Paragraphedeliste1"/>
              <w:tabs>
                <w:tab w:val="left" w:pos="567"/>
              </w:tabs>
              <w:autoSpaceDE w:val="0"/>
              <w:autoSpaceDN w:val="0"/>
              <w:adjustRightInd w:val="0"/>
              <w:spacing w:before="120" w:after="0" w:line="240" w:lineRule="auto"/>
              <w:ind w:left="0"/>
              <w:jc w:val="both"/>
              <w:rPr>
                <w:rFonts w:cs="Calibri"/>
                <w:sz w:val="24"/>
                <w:szCs w:val="24"/>
              </w:rPr>
            </w:pPr>
            <w:r w:rsidRPr="009B097E">
              <w:rPr>
                <w:rFonts w:cs="Calibri"/>
                <w:sz w:val="24"/>
                <w:szCs w:val="24"/>
              </w:rPr>
              <w:t>Rapport de mission pour chacun des participants.</w:t>
            </w:r>
          </w:p>
        </w:tc>
      </w:tr>
    </w:tbl>
    <w:p w:rsidR="005D1732" w:rsidRDefault="005D1732" w:rsidP="00531D96">
      <w:pPr>
        <w:tabs>
          <w:tab w:val="left" w:pos="567"/>
        </w:tabs>
        <w:autoSpaceDE w:val="0"/>
        <w:autoSpaceDN w:val="0"/>
        <w:adjustRightInd w:val="0"/>
        <w:spacing w:before="120" w:after="120"/>
        <w:jc w:val="both"/>
        <w:rPr>
          <w:rFonts w:ascii="Calibri" w:hAnsi="Calibri" w:cs="Calibri"/>
        </w:rPr>
      </w:pPr>
    </w:p>
    <w:p w:rsidR="005D1732" w:rsidRDefault="005D1732" w:rsidP="00531D96">
      <w:pPr>
        <w:tabs>
          <w:tab w:val="left" w:pos="567"/>
        </w:tabs>
        <w:autoSpaceDE w:val="0"/>
        <w:autoSpaceDN w:val="0"/>
        <w:adjustRightInd w:val="0"/>
        <w:spacing w:before="120" w:after="120"/>
        <w:jc w:val="both"/>
        <w:rPr>
          <w:rFonts w:ascii="Calibri" w:hAnsi="Calibri" w:cs="Calibri"/>
        </w:rPr>
      </w:pPr>
    </w:p>
    <w:p w:rsidR="005D1732" w:rsidRPr="00C06CEF" w:rsidRDefault="005D1732" w:rsidP="005D1732">
      <w:pPr>
        <w:pBdr>
          <w:top w:val="single" w:sz="4" w:space="1" w:color="auto"/>
          <w:left w:val="single" w:sz="4" w:space="4" w:color="auto"/>
          <w:bottom w:val="single" w:sz="4" w:space="0" w:color="auto"/>
          <w:right w:val="single" w:sz="4" w:space="4" w:color="auto"/>
        </w:pBdr>
        <w:shd w:val="clear" w:color="auto" w:fill="DDD9C3"/>
        <w:autoSpaceDE w:val="0"/>
        <w:autoSpaceDN w:val="0"/>
        <w:adjustRightInd w:val="0"/>
        <w:spacing w:before="120" w:after="120"/>
        <w:jc w:val="both"/>
        <w:rPr>
          <w:rFonts w:ascii="Calibri" w:hAnsi="Calibri"/>
          <w:b/>
        </w:rPr>
      </w:pPr>
      <w:r w:rsidRPr="00C06CEF">
        <w:rPr>
          <w:rFonts w:ascii="Calibri" w:hAnsi="Calibri"/>
          <w:b/>
        </w:rPr>
        <w:lastRenderedPageBreak/>
        <w:t>Composante 4: Renforcement institutionnel de suivi et managérial de la structure en charge de l’application des dispositions liées à l’ADR.</w:t>
      </w:r>
    </w:p>
    <w:p w:rsidR="003E3B11" w:rsidRPr="00C06CEF" w:rsidRDefault="007335E0" w:rsidP="00531D96">
      <w:pPr>
        <w:tabs>
          <w:tab w:val="left" w:pos="567"/>
        </w:tabs>
        <w:autoSpaceDE w:val="0"/>
        <w:autoSpaceDN w:val="0"/>
        <w:adjustRightInd w:val="0"/>
        <w:spacing w:before="120" w:after="120"/>
        <w:jc w:val="both"/>
        <w:rPr>
          <w:rFonts w:ascii="Calibri" w:hAnsi="Calibri" w:cs="Calibri"/>
        </w:rPr>
      </w:pPr>
      <w:r w:rsidRPr="009B097E">
        <w:rPr>
          <w:rFonts w:ascii="Calibri" w:hAnsi="Calibri" w:cs="Calibri"/>
        </w:rPr>
        <w:t xml:space="preserve">Cette composante vise à </w:t>
      </w:r>
      <w:r w:rsidR="004F05F9" w:rsidRPr="009B097E">
        <w:rPr>
          <w:rFonts w:ascii="Calibri" w:hAnsi="Calibri" w:cs="Calibri"/>
        </w:rPr>
        <w:t xml:space="preserve">adapter le fonctionnement de </w:t>
      </w:r>
      <w:r w:rsidR="005625A0" w:rsidRPr="009B097E">
        <w:rPr>
          <w:rFonts w:ascii="Calibri" w:hAnsi="Calibri" w:cs="Calibri"/>
        </w:rPr>
        <w:t>la ou d</w:t>
      </w:r>
      <w:r w:rsidR="004F05F9" w:rsidRPr="00EC31A9">
        <w:rPr>
          <w:rFonts w:ascii="Calibri" w:hAnsi="Calibri" w:cs="Calibri"/>
        </w:rPr>
        <w:t xml:space="preserve">es structures </w:t>
      </w:r>
      <w:r w:rsidR="004F05F9" w:rsidRPr="009330C3">
        <w:rPr>
          <w:rFonts w:ascii="Calibri" w:hAnsi="Calibri" w:cs="Calibri"/>
        </w:rPr>
        <w:t xml:space="preserve">en charge du suivi des dispositions de l’ADR et de la </w:t>
      </w:r>
      <w:r w:rsidR="00531D96" w:rsidRPr="009330C3">
        <w:rPr>
          <w:rFonts w:ascii="Calibri" w:hAnsi="Calibri" w:cs="Calibri"/>
        </w:rPr>
        <w:t>Loi 30-05</w:t>
      </w:r>
      <w:r w:rsidR="004F05F9" w:rsidRPr="009330C3">
        <w:rPr>
          <w:rFonts w:ascii="Calibri" w:hAnsi="Calibri" w:cs="Calibri"/>
        </w:rPr>
        <w:t xml:space="preserve"> en termes de gestion des ressources internes et de suivi, de coordination interministérielle, et de </w:t>
      </w:r>
      <w:r w:rsidR="003E3B11" w:rsidRPr="00C06CEF">
        <w:rPr>
          <w:rFonts w:ascii="Calibri" w:hAnsi="Calibri" w:cs="Calibri"/>
        </w:rPr>
        <w:t xml:space="preserve">soutien au </w:t>
      </w:r>
      <w:r w:rsidR="004F05F9" w:rsidRPr="00C06CEF">
        <w:rPr>
          <w:rFonts w:ascii="Calibri" w:hAnsi="Calibri" w:cs="Calibri"/>
        </w:rPr>
        <w:t>partenariat avec le secteur privé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0"/>
        <w:gridCol w:w="7386"/>
      </w:tblGrid>
      <w:tr w:rsidR="006945F9" w:rsidRPr="00C06CEF" w:rsidTr="009B73FD">
        <w:tc>
          <w:tcPr>
            <w:tcW w:w="9286" w:type="dxa"/>
            <w:gridSpan w:val="2"/>
            <w:tcBorders>
              <w:top w:val="single" w:sz="4" w:space="0" w:color="auto"/>
              <w:left w:val="single" w:sz="4" w:space="0" w:color="auto"/>
              <w:bottom w:val="single" w:sz="4" w:space="0" w:color="auto"/>
              <w:right w:val="single" w:sz="4" w:space="0" w:color="auto"/>
            </w:tcBorders>
            <w:vAlign w:val="center"/>
          </w:tcPr>
          <w:p w:rsidR="001A2A48" w:rsidRPr="00C06CEF" w:rsidRDefault="006945F9" w:rsidP="009B73FD">
            <w:pPr>
              <w:pStyle w:val="Paragraphedeliste1"/>
              <w:widowControl w:val="0"/>
              <w:autoSpaceDE w:val="0"/>
              <w:autoSpaceDN w:val="0"/>
              <w:adjustRightInd w:val="0"/>
              <w:spacing w:after="0" w:line="240" w:lineRule="auto"/>
              <w:ind w:left="0"/>
              <w:jc w:val="both"/>
              <w:rPr>
                <w:rFonts w:cs="Calibri"/>
                <w:b/>
                <w:sz w:val="24"/>
                <w:szCs w:val="24"/>
              </w:rPr>
            </w:pPr>
            <w:r w:rsidRPr="00C06CEF">
              <w:rPr>
                <w:rFonts w:cs="Calibri"/>
                <w:b/>
                <w:sz w:val="24"/>
                <w:szCs w:val="24"/>
              </w:rPr>
              <w:t xml:space="preserve">Activité 4.1 : Audit organisationnel de la structure en charge du suivi des dispositions de l’ADR et de la </w:t>
            </w:r>
            <w:r w:rsidR="00531D96" w:rsidRPr="00C06CEF">
              <w:rPr>
                <w:rFonts w:cs="Calibri"/>
                <w:b/>
                <w:sz w:val="24"/>
                <w:szCs w:val="24"/>
              </w:rPr>
              <w:t>Loi 30-05</w:t>
            </w:r>
          </w:p>
        </w:tc>
      </w:tr>
      <w:tr w:rsidR="006945F9"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widowControl w:val="0"/>
              <w:autoSpaceDE w:val="0"/>
              <w:autoSpaceDN w:val="0"/>
              <w:adjustRightInd w:val="0"/>
              <w:jc w:val="center"/>
              <w:rPr>
                <w:rFonts w:ascii="Calibri" w:hAnsi="Calibri" w:cs="Calibri"/>
                <w:b/>
              </w:rPr>
            </w:pPr>
            <w:r w:rsidRPr="00C06CEF">
              <w:rPr>
                <w:rFonts w:ascii="Calibri" w:hAnsi="Calibri" w:cs="Calibri"/>
                <w:b/>
              </w:rPr>
              <w:t>Objectif :</w:t>
            </w:r>
          </w:p>
        </w:tc>
        <w:tc>
          <w:tcPr>
            <w:tcW w:w="7386"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pStyle w:val="Paragraphedeliste1"/>
              <w:widowControl w:val="0"/>
              <w:autoSpaceDE w:val="0"/>
              <w:autoSpaceDN w:val="0"/>
              <w:adjustRightInd w:val="0"/>
              <w:spacing w:after="0" w:line="240" w:lineRule="auto"/>
              <w:ind w:left="0"/>
              <w:jc w:val="both"/>
              <w:rPr>
                <w:rFonts w:cs="Calibri"/>
                <w:sz w:val="24"/>
                <w:szCs w:val="24"/>
                <w:lang w:eastAsia="fr-FR"/>
              </w:rPr>
            </w:pPr>
            <w:r w:rsidRPr="00C06CEF">
              <w:rPr>
                <w:rFonts w:cs="Calibri"/>
                <w:sz w:val="24"/>
                <w:szCs w:val="24"/>
                <w:lang w:eastAsia="fr-FR"/>
              </w:rPr>
              <w:t xml:space="preserve">Contribution à l’amélioration de l’organisation et du fonctionnement de la ou les structures (ex. Direction ou Division) en charge du suivi des dispositions de l’ADR et de la </w:t>
            </w:r>
            <w:r w:rsidR="00531D96" w:rsidRPr="00C06CEF">
              <w:rPr>
                <w:rFonts w:cs="Calibri"/>
                <w:sz w:val="24"/>
                <w:szCs w:val="24"/>
                <w:lang w:eastAsia="fr-FR"/>
              </w:rPr>
              <w:t>Loi 30-05</w:t>
            </w:r>
            <w:r w:rsidRPr="00C06CEF">
              <w:rPr>
                <w:rFonts w:cs="Calibri"/>
                <w:sz w:val="24"/>
                <w:szCs w:val="24"/>
                <w:lang w:eastAsia="fr-FR"/>
              </w:rPr>
              <w:t>.</w:t>
            </w:r>
          </w:p>
        </w:tc>
      </w:tr>
      <w:tr w:rsidR="00B20EA0"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B20EA0" w:rsidRPr="00C06CEF" w:rsidRDefault="00B20EA0" w:rsidP="009B73FD">
            <w:pPr>
              <w:widowControl w:val="0"/>
              <w:autoSpaceDE w:val="0"/>
              <w:autoSpaceDN w:val="0"/>
              <w:adjustRightInd w:val="0"/>
              <w:jc w:val="center"/>
              <w:rPr>
                <w:rFonts w:ascii="Calibri" w:hAnsi="Calibri" w:cs="Calibri"/>
                <w:b/>
              </w:rPr>
            </w:pPr>
            <w:r w:rsidRPr="00C06CEF">
              <w:rPr>
                <w:rFonts w:ascii="Calibri" w:hAnsi="Calibri" w:cs="Calibri"/>
                <w:b/>
              </w:rPr>
              <w:t>Calendrier :</w:t>
            </w:r>
          </w:p>
        </w:tc>
        <w:tc>
          <w:tcPr>
            <w:tcW w:w="7386" w:type="dxa"/>
            <w:tcBorders>
              <w:top w:val="single" w:sz="4" w:space="0" w:color="auto"/>
              <w:left w:val="single" w:sz="4" w:space="0" w:color="auto"/>
              <w:bottom w:val="single" w:sz="4" w:space="0" w:color="auto"/>
              <w:right w:val="single" w:sz="4" w:space="0" w:color="auto"/>
            </w:tcBorders>
            <w:vAlign w:val="center"/>
          </w:tcPr>
          <w:p w:rsidR="00B20EA0" w:rsidRPr="00C06CEF" w:rsidRDefault="00F44D26" w:rsidP="009B73FD">
            <w:pPr>
              <w:widowControl w:val="0"/>
              <w:autoSpaceDE w:val="0"/>
              <w:autoSpaceDN w:val="0"/>
              <w:adjustRightInd w:val="0"/>
              <w:jc w:val="both"/>
              <w:rPr>
                <w:rFonts w:ascii="Calibri" w:hAnsi="Calibri"/>
              </w:rPr>
            </w:pPr>
            <w:r w:rsidRPr="00C06CEF">
              <w:rPr>
                <w:rFonts w:ascii="Calibri" w:hAnsi="Calibri"/>
              </w:rPr>
              <w:t>Dès le 14</w:t>
            </w:r>
            <w:r w:rsidRPr="00C06CEF">
              <w:rPr>
                <w:rFonts w:ascii="Calibri" w:hAnsi="Calibri"/>
                <w:vertAlign w:val="superscript"/>
              </w:rPr>
              <w:t>ème</w:t>
            </w:r>
            <w:r w:rsidRPr="00C06CEF">
              <w:rPr>
                <w:rFonts w:ascii="Calibri" w:hAnsi="Calibri"/>
              </w:rPr>
              <w:t xml:space="preserve"> mois</w:t>
            </w:r>
          </w:p>
        </w:tc>
      </w:tr>
      <w:tr w:rsidR="00B20EA0"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B20EA0" w:rsidRPr="00C06CEF" w:rsidRDefault="00FB7CD0" w:rsidP="009B73FD">
            <w:pPr>
              <w:tabs>
                <w:tab w:val="left" w:pos="567"/>
              </w:tabs>
              <w:autoSpaceDE w:val="0"/>
              <w:autoSpaceDN w:val="0"/>
              <w:adjustRightInd w:val="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7386" w:type="dxa"/>
            <w:tcBorders>
              <w:top w:val="single" w:sz="4" w:space="0" w:color="auto"/>
              <w:left w:val="single" w:sz="4" w:space="0" w:color="auto"/>
              <w:bottom w:val="single" w:sz="4" w:space="0" w:color="auto"/>
              <w:right w:val="single" w:sz="4" w:space="0" w:color="auto"/>
            </w:tcBorders>
            <w:vAlign w:val="center"/>
          </w:tcPr>
          <w:p w:rsidR="00F44D26" w:rsidRPr="00C06CEF" w:rsidRDefault="00F44D26" w:rsidP="009B73FD">
            <w:pPr>
              <w:pStyle w:val="Paragraphedeliste1"/>
              <w:autoSpaceDE w:val="0"/>
              <w:autoSpaceDN w:val="0"/>
              <w:adjustRightInd w:val="0"/>
              <w:spacing w:after="0" w:line="240" w:lineRule="auto"/>
              <w:ind w:left="0"/>
              <w:jc w:val="both"/>
              <w:rPr>
                <w:rFonts w:cs="Calibri"/>
                <w:sz w:val="24"/>
                <w:szCs w:val="24"/>
              </w:rPr>
            </w:pPr>
            <w:r w:rsidRPr="00C06CEF">
              <w:rPr>
                <w:rFonts w:cs="Calibri"/>
                <w:sz w:val="24"/>
                <w:szCs w:val="24"/>
              </w:rPr>
              <w:t>Etat Membre :                          Experts court-terme</w:t>
            </w:r>
          </w:p>
          <w:p w:rsidR="00B20EA0" w:rsidRPr="009330C3" w:rsidRDefault="00F44D26" w:rsidP="009B73FD">
            <w:pPr>
              <w:tabs>
                <w:tab w:val="left" w:pos="567"/>
              </w:tabs>
              <w:autoSpaceDE w:val="0"/>
              <w:autoSpaceDN w:val="0"/>
              <w:adjustRightInd w:val="0"/>
              <w:jc w:val="both"/>
              <w:rPr>
                <w:rFonts w:ascii="Calibri" w:hAnsi="Calibri" w:cs="Calibri"/>
                <w:bCs/>
              </w:rPr>
            </w:pPr>
            <w:r w:rsidRPr="00C06CEF">
              <w:rPr>
                <w:rFonts w:ascii="Calibri" w:hAnsi="Calibri" w:cs="Calibri"/>
              </w:rPr>
              <w:t xml:space="preserve">Expertise Etat Membre (h/j): </w:t>
            </w:r>
            <w:r w:rsidR="00E44CE2" w:rsidRPr="00C06CEF">
              <w:rPr>
                <w:rFonts w:ascii="Calibri" w:hAnsi="Calibri" w:cs="Calibri"/>
              </w:rPr>
              <w:t xml:space="preserve">  </w:t>
            </w:r>
            <w:r w:rsidR="00E44CE2" w:rsidRPr="00C06CEF">
              <w:rPr>
                <w:rFonts w:ascii="Calibri" w:hAnsi="Calibri" w:cs="Calibri"/>
                <w:lang w:eastAsia="en-US"/>
              </w:rPr>
              <w:t>1 expert court-terme </w:t>
            </w:r>
            <w:r w:rsidR="00E44CE2" w:rsidRPr="009B097E">
              <w:rPr>
                <w:rFonts w:ascii="Calibri" w:hAnsi="Calibri" w:cs="Calibri"/>
                <w:lang w:eastAsia="en-US"/>
              </w:rPr>
              <w:t xml:space="preserve"> </w:t>
            </w:r>
            <w:r w:rsidR="007F72A8" w:rsidRPr="009B097E">
              <w:rPr>
                <w:rFonts w:ascii="Calibri" w:hAnsi="Calibri" w:cs="Calibri"/>
                <w:lang w:eastAsia="en-US"/>
              </w:rPr>
              <w:t>20</w:t>
            </w:r>
            <w:r w:rsidRPr="009B097E">
              <w:rPr>
                <w:rFonts w:ascii="Calibri" w:hAnsi="Calibri" w:cs="Calibri"/>
                <w:lang w:eastAsia="en-US"/>
              </w:rPr>
              <w:t xml:space="preserve"> h/j</w:t>
            </w:r>
            <w:r w:rsidRPr="00EC31A9">
              <w:rPr>
                <w:rFonts w:ascii="Calibri" w:hAnsi="Calibri" w:cs="Calibri"/>
              </w:rPr>
              <w:t xml:space="preserve"> </w:t>
            </w:r>
          </w:p>
        </w:tc>
      </w:tr>
      <w:tr w:rsidR="00B20EA0"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B20EA0" w:rsidRPr="00C06CEF" w:rsidRDefault="00B20EA0" w:rsidP="009B73FD">
            <w:pPr>
              <w:widowControl w:val="0"/>
              <w:autoSpaceDE w:val="0"/>
              <w:autoSpaceDN w:val="0"/>
              <w:adjustRightInd w:val="0"/>
              <w:jc w:val="center"/>
              <w:rPr>
                <w:rFonts w:ascii="Calibri" w:hAnsi="Calibri" w:cs="Calibri"/>
                <w:b/>
              </w:rPr>
            </w:pPr>
            <w:r w:rsidRPr="00C06CEF">
              <w:rPr>
                <w:rFonts w:ascii="Calibri" w:hAnsi="Calibri" w:cs="Calibri"/>
                <w:b/>
              </w:rPr>
              <w:t>Cible :</w:t>
            </w:r>
          </w:p>
        </w:tc>
        <w:tc>
          <w:tcPr>
            <w:tcW w:w="7386" w:type="dxa"/>
            <w:tcBorders>
              <w:top w:val="single" w:sz="4" w:space="0" w:color="auto"/>
              <w:left w:val="single" w:sz="4" w:space="0" w:color="auto"/>
              <w:bottom w:val="single" w:sz="4" w:space="0" w:color="auto"/>
              <w:right w:val="single" w:sz="4" w:space="0" w:color="auto"/>
            </w:tcBorders>
            <w:vAlign w:val="center"/>
          </w:tcPr>
          <w:p w:rsidR="00B20EA0" w:rsidRPr="00C06CEF" w:rsidRDefault="00C3053E" w:rsidP="009B73FD">
            <w:pPr>
              <w:widowControl w:val="0"/>
              <w:autoSpaceDE w:val="0"/>
              <w:autoSpaceDN w:val="0"/>
              <w:adjustRightInd w:val="0"/>
              <w:jc w:val="both"/>
              <w:rPr>
                <w:rFonts w:ascii="Calibri" w:hAnsi="Calibri"/>
              </w:rPr>
            </w:pPr>
            <w:r w:rsidRPr="00C06CEF">
              <w:rPr>
                <w:rFonts w:ascii="Calibri" w:hAnsi="Calibri"/>
              </w:rPr>
              <w:t>Direction du Transport Routier et de la Sécurité Routière</w:t>
            </w:r>
          </w:p>
        </w:tc>
      </w:tr>
      <w:tr w:rsidR="00B20EA0"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B20EA0" w:rsidRPr="00C06CEF" w:rsidRDefault="00B20EA0" w:rsidP="009B73FD">
            <w:pPr>
              <w:widowControl w:val="0"/>
              <w:autoSpaceDE w:val="0"/>
              <w:autoSpaceDN w:val="0"/>
              <w:adjustRightInd w:val="0"/>
              <w:jc w:val="center"/>
              <w:rPr>
                <w:rFonts w:ascii="Calibri" w:hAnsi="Calibri" w:cs="Calibri"/>
                <w:b/>
              </w:rPr>
            </w:pPr>
            <w:r w:rsidRPr="00C06CEF">
              <w:rPr>
                <w:rFonts w:ascii="Calibri" w:hAnsi="Calibri" w:cs="Calibri"/>
                <w:b/>
              </w:rPr>
              <w:t>Méthodologie :</w:t>
            </w:r>
          </w:p>
        </w:tc>
        <w:tc>
          <w:tcPr>
            <w:tcW w:w="7386" w:type="dxa"/>
            <w:tcBorders>
              <w:top w:val="single" w:sz="4" w:space="0" w:color="auto"/>
              <w:left w:val="single" w:sz="4" w:space="0" w:color="auto"/>
              <w:bottom w:val="single" w:sz="4" w:space="0" w:color="auto"/>
              <w:right w:val="single" w:sz="4" w:space="0" w:color="auto"/>
            </w:tcBorders>
            <w:vAlign w:val="center"/>
          </w:tcPr>
          <w:p w:rsidR="005F1311" w:rsidRPr="00C06CEF" w:rsidRDefault="00F44D26" w:rsidP="009B73FD">
            <w:pPr>
              <w:pStyle w:val="Paragraphedeliste1"/>
              <w:tabs>
                <w:tab w:val="left" w:pos="567"/>
              </w:tabs>
              <w:autoSpaceDE w:val="0"/>
              <w:autoSpaceDN w:val="0"/>
              <w:adjustRightInd w:val="0"/>
              <w:spacing w:after="0" w:line="240" w:lineRule="auto"/>
              <w:ind w:left="0"/>
              <w:jc w:val="both"/>
              <w:rPr>
                <w:rFonts w:cs="Calibri"/>
                <w:sz w:val="24"/>
                <w:szCs w:val="24"/>
              </w:rPr>
            </w:pPr>
            <w:r w:rsidRPr="00C06CEF">
              <w:rPr>
                <w:rFonts w:cs="Calibri"/>
                <w:sz w:val="24"/>
                <w:szCs w:val="24"/>
              </w:rPr>
              <w:t>Un audit organisationnel sera réalisé afin d’identifier les marges d’optimisation du fonctionnement de la structure en termes de ressources humaines, partage d’information et moyens matériels, compte tenu de ses compétences et prérogatives statutaires. Le rapport d’audit devra ainsi prévoir des recommandations et un plan d’action relatif aux mesures à adopter</w:t>
            </w:r>
            <w:r w:rsidR="005F1311" w:rsidRPr="00C06CEF">
              <w:rPr>
                <w:rFonts w:cs="Calibri"/>
                <w:sz w:val="24"/>
                <w:szCs w:val="24"/>
              </w:rPr>
              <w:t xml:space="preserve"> pour que la structure remplisse au mieux les attributions prévues par l’ADR</w:t>
            </w:r>
            <w:r w:rsidR="0061250B" w:rsidRPr="00C06CEF">
              <w:rPr>
                <w:rFonts w:cs="Calibri"/>
                <w:sz w:val="24"/>
                <w:szCs w:val="24"/>
              </w:rPr>
              <w:t>. En effet, la structure en question devra faire preuve notamment d’une grande capacité de suivi</w:t>
            </w:r>
            <w:r w:rsidR="00D24A15" w:rsidRPr="00C06CEF">
              <w:rPr>
                <w:rFonts w:cs="Calibri"/>
                <w:sz w:val="24"/>
                <w:szCs w:val="24"/>
              </w:rPr>
              <w:t xml:space="preserve">, de surveillance et </w:t>
            </w:r>
            <w:r w:rsidR="0061250B" w:rsidRPr="00C06CEF">
              <w:rPr>
                <w:rFonts w:cs="Calibri"/>
                <w:sz w:val="24"/>
                <w:szCs w:val="24"/>
              </w:rPr>
              <w:t>de coordination, étant appelée à</w:t>
            </w:r>
            <w:r w:rsidR="005F1311" w:rsidRPr="00C06CEF">
              <w:rPr>
                <w:rFonts w:cs="Calibri"/>
                <w:sz w:val="24"/>
                <w:szCs w:val="24"/>
              </w:rPr>
              <w:t> :</w:t>
            </w:r>
          </w:p>
          <w:p w:rsidR="005F1311" w:rsidRPr="00C06CEF" w:rsidRDefault="005F1311" w:rsidP="009B73FD">
            <w:pPr>
              <w:numPr>
                <w:ilvl w:val="0"/>
                <w:numId w:val="19"/>
              </w:numPr>
              <w:autoSpaceDE w:val="0"/>
              <w:autoSpaceDN w:val="0"/>
              <w:adjustRightInd w:val="0"/>
              <w:jc w:val="both"/>
              <w:rPr>
                <w:rFonts w:ascii="Calibri" w:hAnsi="Calibri" w:cs="Calibri"/>
                <w:lang w:eastAsia="en-US"/>
              </w:rPr>
            </w:pPr>
            <w:r w:rsidRPr="00C06CEF">
              <w:rPr>
                <w:rFonts w:ascii="Calibri" w:hAnsi="Calibri" w:cs="Calibri"/>
                <w:lang w:eastAsia="en-US"/>
              </w:rPr>
              <w:t xml:space="preserve">Etre l’interlocuteur principal pour la coordination de la mise en </w:t>
            </w:r>
            <w:r w:rsidR="0061250B" w:rsidRPr="00C06CEF">
              <w:rPr>
                <w:rFonts w:ascii="Calibri" w:hAnsi="Calibri" w:cs="Calibri"/>
                <w:lang w:eastAsia="en-US"/>
              </w:rPr>
              <w:t>œuvre</w:t>
            </w:r>
            <w:r w:rsidRPr="00C06CEF">
              <w:rPr>
                <w:rFonts w:ascii="Calibri" w:hAnsi="Calibri" w:cs="Calibri"/>
                <w:lang w:eastAsia="en-US"/>
              </w:rPr>
              <w:t xml:space="preserve"> au niveau national et la coopération avec les autres États signataires de l’ADR ;</w:t>
            </w:r>
          </w:p>
          <w:p w:rsidR="005F1311" w:rsidRPr="00C06CEF" w:rsidRDefault="005F1311" w:rsidP="009B73FD">
            <w:pPr>
              <w:numPr>
                <w:ilvl w:val="0"/>
                <w:numId w:val="19"/>
              </w:numPr>
              <w:autoSpaceDE w:val="0"/>
              <w:autoSpaceDN w:val="0"/>
              <w:adjustRightInd w:val="0"/>
              <w:jc w:val="both"/>
              <w:rPr>
                <w:rFonts w:ascii="Calibri" w:hAnsi="Calibri" w:cs="Calibri"/>
                <w:lang w:eastAsia="en-US"/>
              </w:rPr>
            </w:pPr>
            <w:r w:rsidRPr="00C06CEF">
              <w:rPr>
                <w:rFonts w:ascii="Calibri" w:hAnsi="Calibri" w:cs="Calibri"/>
                <w:lang w:eastAsia="en-US"/>
              </w:rPr>
              <w:t>Participer au processus de mise à jour de l’ADR (ex. annexes A et B) ;</w:t>
            </w:r>
          </w:p>
          <w:p w:rsidR="005F1311" w:rsidRPr="00C06CEF" w:rsidRDefault="005F1311" w:rsidP="009B73FD">
            <w:pPr>
              <w:numPr>
                <w:ilvl w:val="0"/>
                <w:numId w:val="19"/>
              </w:numPr>
              <w:autoSpaceDE w:val="0"/>
              <w:autoSpaceDN w:val="0"/>
              <w:adjustRightInd w:val="0"/>
              <w:jc w:val="both"/>
              <w:rPr>
                <w:rFonts w:ascii="Calibri" w:hAnsi="Calibri" w:cs="Calibri"/>
                <w:lang w:eastAsia="en-US"/>
              </w:rPr>
            </w:pPr>
            <w:r w:rsidRPr="00C06CEF">
              <w:rPr>
                <w:rFonts w:ascii="Calibri" w:hAnsi="Calibri" w:cs="Calibri"/>
                <w:lang w:eastAsia="en-US"/>
              </w:rPr>
              <w:t>Communi</w:t>
            </w:r>
            <w:r w:rsidR="0061250B" w:rsidRPr="00C06CEF">
              <w:rPr>
                <w:rFonts w:ascii="Calibri" w:hAnsi="Calibri" w:cs="Calibri"/>
                <w:lang w:eastAsia="en-US"/>
              </w:rPr>
              <w:t xml:space="preserve">quer </w:t>
            </w:r>
            <w:r w:rsidRPr="00C06CEF">
              <w:rPr>
                <w:rFonts w:ascii="Calibri" w:hAnsi="Calibri" w:cs="Calibri"/>
                <w:lang w:eastAsia="en-US"/>
              </w:rPr>
              <w:t>au secrétariat de la CEE-ONU (ex. les restrictions de circulation, les codes techniques reconnus) ;</w:t>
            </w:r>
          </w:p>
          <w:p w:rsidR="0061250B" w:rsidRPr="00C06CEF" w:rsidRDefault="005F1311" w:rsidP="009B73FD">
            <w:pPr>
              <w:numPr>
                <w:ilvl w:val="0"/>
                <w:numId w:val="19"/>
              </w:numPr>
              <w:autoSpaceDE w:val="0"/>
              <w:autoSpaceDN w:val="0"/>
              <w:adjustRightInd w:val="0"/>
              <w:jc w:val="both"/>
              <w:rPr>
                <w:rFonts w:ascii="Calibri" w:hAnsi="Calibri" w:cs="Calibri"/>
                <w:lang w:eastAsia="en-US"/>
              </w:rPr>
            </w:pPr>
            <w:r w:rsidRPr="00C06CEF">
              <w:rPr>
                <w:rFonts w:ascii="Calibri" w:hAnsi="Calibri" w:cs="Calibri"/>
                <w:lang w:eastAsia="en-US"/>
              </w:rPr>
              <w:t>Coord</w:t>
            </w:r>
            <w:r w:rsidR="0061250B" w:rsidRPr="00C06CEF">
              <w:rPr>
                <w:rFonts w:ascii="Calibri" w:hAnsi="Calibri" w:cs="Calibri"/>
                <w:lang w:eastAsia="en-US"/>
              </w:rPr>
              <w:t xml:space="preserve">onner </w:t>
            </w:r>
            <w:r w:rsidRPr="00C06CEF">
              <w:rPr>
                <w:rFonts w:ascii="Calibri" w:hAnsi="Calibri" w:cs="Calibri"/>
                <w:lang w:eastAsia="en-US"/>
              </w:rPr>
              <w:t>avec d’autres services en cas d’urgence due à des accidents</w:t>
            </w:r>
            <w:r w:rsidR="0061250B" w:rsidRPr="00C06CEF">
              <w:rPr>
                <w:rFonts w:ascii="Calibri" w:hAnsi="Calibri" w:cs="Calibri"/>
                <w:lang w:eastAsia="en-US"/>
              </w:rPr>
              <w:t> ;</w:t>
            </w:r>
          </w:p>
          <w:p w:rsidR="005F1311" w:rsidRPr="00C06CEF" w:rsidRDefault="005F1311" w:rsidP="009B73FD">
            <w:pPr>
              <w:numPr>
                <w:ilvl w:val="0"/>
                <w:numId w:val="19"/>
              </w:numPr>
              <w:autoSpaceDE w:val="0"/>
              <w:autoSpaceDN w:val="0"/>
              <w:adjustRightInd w:val="0"/>
              <w:jc w:val="both"/>
              <w:rPr>
                <w:rFonts w:ascii="Calibri" w:hAnsi="Calibri" w:cs="Calibri"/>
                <w:lang w:eastAsia="en-US"/>
              </w:rPr>
            </w:pPr>
            <w:r w:rsidRPr="00C06CEF">
              <w:rPr>
                <w:rFonts w:ascii="Calibri" w:hAnsi="Calibri" w:cs="Calibri"/>
                <w:lang w:eastAsia="en-US"/>
              </w:rPr>
              <w:t>Collecte</w:t>
            </w:r>
            <w:r w:rsidR="0061250B" w:rsidRPr="00C06CEF">
              <w:rPr>
                <w:rFonts w:ascii="Calibri" w:hAnsi="Calibri" w:cs="Calibri"/>
                <w:lang w:eastAsia="en-US"/>
              </w:rPr>
              <w:t>r</w:t>
            </w:r>
            <w:r w:rsidRPr="00C06CEF">
              <w:rPr>
                <w:rFonts w:ascii="Calibri" w:hAnsi="Calibri" w:cs="Calibri"/>
                <w:lang w:eastAsia="en-US"/>
              </w:rPr>
              <w:t xml:space="preserve"> d</w:t>
            </w:r>
            <w:r w:rsidR="0061250B" w:rsidRPr="00C06CEF">
              <w:rPr>
                <w:rFonts w:ascii="Calibri" w:hAnsi="Calibri" w:cs="Calibri"/>
                <w:lang w:eastAsia="en-US"/>
              </w:rPr>
              <w:t xml:space="preserve">es </w:t>
            </w:r>
            <w:r w:rsidRPr="00C06CEF">
              <w:rPr>
                <w:rFonts w:ascii="Calibri" w:hAnsi="Calibri" w:cs="Calibri"/>
                <w:lang w:eastAsia="en-US"/>
              </w:rPr>
              <w:t>informations sur les produits chimiques importées et / ou produits.</w:t>
            </w:r>
          </w:p>
          <w:p w:rsidR="00B20EA0" w:rsidRPr="00C06CEF" w:rsidRDefault="00F44D26" w:rsidP="009B73FD">
            <w:pPr>
              <w:pStyle w:val="Paragraphedeliste1"/>
              <w:tabs>
                <w:tab w:val="left" w:pos="567"/>
              </w:tabs>
              <w:autoSpaceDE w:val="0"/>
              <w:autoSpaceDN w:val="0"/>
              <w:adjustRightInd w:val="0"/>
              <w:spacing w:after="0" w:line="240" w:lineRule="auto"/>
              <w:ind w:left="0"/>
              <w:jc w:val="both"/>
              <w:rPr>
                <w:rFonts w:cs="Calibri"/>
                <w:sz w:val="24"/>
                <w:szCs w:val="24"/>
              </w:rPr>
            </w:pPr>
            <w:r w:rsidRPr="00C06CEF">
              <w:rPr>
                <w:rFonts w:cs="Calibri"/>
                <w:sz w:val="24"/>
                <w:szCs w:val="24"/>
              </w:rPr>
              <w:t xml:space="preserve">L’audit devra être effectué </w:t>
            </w:r>
            <w:r w:rsidR="00294AEC">
              <w:rPr>
                <w:rFonts w:cs="Calibri"/>
                <w:sz w:val="24"/>
                <w:szCs w:val="24"/>
              </w:rPr>
              <w:t xml:space="preserve">en étroite collaboration avec les experts de l’administration bénéficiaire nationale et </w:t>
            </w:r>
            <w:r w:rsidRPr="00C06CEF">
              <w:rPr>
                <w:rFonts w:cs="Calibri"/>
                <w:sz w:val="24"/>
                <w:szCs w:val="24"/>
              </w:rPr>
              <w:t xml:space="preserve">selon les bonnes pratiques européennes et de l’expérience institutionnelle de l’Etat membre </w:t>
            </w:r>
            <w:r w:rsidR="00126DC9">
              <w:rPr>
                <w:rFonts w:cs="Calibri"/>
                <w:sz w:val="24"/>
                <w:szCs w:val="24"/>
              </w:rPr>
              <w:t xml:space="preserve">attributaire de la mise en œuvre </w:t>
            </w:r>
            <w:r w:rsidRPr="00C06CEF">
              <w:rPr>
                <w:rFonts w:cs="Calibri"/>
                <w:sz w:val="24"/>
                <w:szCs w:val="24"/>
              </w:rPr>
              <w:t>du</w:t>
            </w:r>
            <w:r w:rsidR="00126DC9">
              <w:rPr>
                <w:rFonts w:cs="Calibri"/>
                <w:sz w:val="24"/>
                <w:szCs w:val="24"/>
              </w:rPr>
              <w:t xml:space="preserve"> projet de</w:t>
            </w:r>
            <w:r w:rsidRPr="00C06CEF">
              <w:rPr>
                <w:rFonts w:cs="Calibri"/>
                <w:sz w:val="24"/>
                <w:szCs w:val="24"/>
              </w:rPr>
              <w:t xml:space="preserve"> jumelage.</w:t>
            </w:r>
          </w:p>
        </w:tc>
      </w:tr>
      <w:tr w:rsidR="00F44D26"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F44D26" w:rsidRPr="00C06CEF" w:rsidRDefault="00F44D26" w:rsidP="009B73FD">
            <w:pPr>
              <w:widowControl w:val="0"/>
              <w:autoSpaceDE w:val="0"/>
              <w:autoSpaceDN w:val="0"/>
              <w:adjustRightInd w:val="0"/>
              <w:jc w:val="center"/>
              <w:rPr>
                <w:rFonts w:ascii="Calibri" w:hAnsi="Calibri" w:cs="Calibri"/>
                <w:b/>
              </w:rPr>
            </w:pPr>
            <w:r w:rsidRPr="00C06CEF">
              <w:rPr>
                <w:rFonts w:ascii="Calibri" w:hAnsi="Calibri" w:cs="Calibri"/>
                <w:b/>
              </w:rPr>
              <w:t>Indicateurs objectivement vérifiables :</w:t>
            </w:r>
          </w:p>
        </w:tc>
        <w:tc>
          <w:tcPr>
            <w:tcW w:w="7386" w:type="dxa"/>
            <w:tcBorders>
              <w:top w:val="single" w:sz="4" w:space="0" w:color="auto"/>
              <w:left w:val="single" w:sz="4" w:space="0" w:color="auto"/>
              <w:bottom w:val="single" w:sz="4" w:space="0" w:color="auto"/>
              <w:right w:val="single" w:sz="4" w:space="0" w:color="auto"/>
            </w:tcBorders>
            <w:vAlign w:val="center"/>
          </w:tcPr>
          <w:p w:rsidR="006006E2" w:rsidRPr="00B85EC0" w:rsidRDefault="006006E2" w:rsidP="009B73FD">
            <w:pPr>
              <w:autoSpaceDE w:val="0"/>
              <w:autoSpaceDN w:val="0"/>
              <w:adjustRightInd w:val="0"/>
              <w:jc w:val="both"/>
              <w:rPr>
                <w:rFonts w:ascii="Calibri" w:hAnsi="Calibri" w:cs="Calibri"/>
                <w:iCs/>
              </w:rPr>
            </w:pPr>
            <w:r w:rsidRPr="00B85EC0">
              <w:rPr>
                <w:rFonts w:ascii="Calibri" w:hAnsi="Calibri" w:cs="Calibri"/>
                <w:iCs/>
              </w:rPr>
              <w:t>Décision de mise en place de la structure interministérielle</w:t>
            </w:r>
          </w:p>
          <w:p w:rsidR="00F44D26" w:rsidRPr="009330C3" w:rsidRDefault="00F44D26" w:rsidP="009B73FD">
            <w:pPr>
              <w:pStyle w:val="Paragraphedeliste1"/>
              <w:tabs>
                <w:tab w:val="left" w:pos="567"/>
              </w:tabs>
              <w:autoSpaceDE w:val="0"/>
              <w:autoSpaceDN w:val="0"/>
              <w:adjustRightInd w:val="0"/>
              <w:spacing w:after="0" w:line="240" w:lineRule="auto"/>
              <w:ind w:left="0"/>
              <w:jc w:val="both"/>
              <w:rPr>
                <w:rFonts w:cs="Calibri"/>
                <w:sz w:val="24"/>
                <w:szCs w:val="24"/>
              </w:rPr>
            </w:pPr>
            <w:r w:rsidRPr="009B097E">
              <w:rPr>
                <w:rFonts w:cs="Calibri"/>
                <w:sz w:val="24"/>
                <w:szCs w:val="24"/>
              </w:rPr>
              <w:t>Disponibilité d’un document sur format papier et en format électronique intitulés « Rapport d’audit organisationnel</w:t>
            </w:r>
            <w:r w:rsidR="007128D5" w:rsidRPr="009330C3">
              <w:rPr>
                <w:rFonts w:cs="Calibri"/>
                <w:sz w:val="24"/>
                <w:szCs w:val="24"/>
              </w:rPr>
              <w:t> »</w:t>
            </w:r>
            <w:r w:rsidRPr="009330C3">
              <w:rPr>
                <w:rFonts w:cs="Calibri"/>
                <w:sz w:val="24"/>
                <w:szCs w:val="24"/>
              </w:rPr>
              <w:t>, assortis de plan d’action détaillé.</w:t>
            </w:r>
          </w:p>
        </w:tc>
      </w:tr>
      <w:tr w:rsidR="00F44D26"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F44D26" w:rsidRPr="00C06CEF" w:rsidRDefault="00F44D26" w:rsidP="009B73FD">
            <w:pPr>
              <w:widowControl w:val="0"/>
              <w:autoSpaceDE w:val="0"/>
              <w:autoSpaceDN w:val="0"/>
              <w:adjustRightInd w:val="0"/>
              <w:jc w:val="center"/>
              <w:rPr>
                <w:rFonts w:ascii="Calibri" w:hAnsi="Calibri" w:cs="Calibri"/>
                <w:b/>
              </w:rPr>
            </w:pPr>
            <w:r w:rsidRPr="00C06CEF">
              <w:rPr>
                <w:rFonts w:ascii="Calibri" w:hAnsi="Calibri" w:cs="Calibri"/>
                <w:b/>
              </w:rPr>
              <w:t>Livrables :</w:t>
            </w:r>
          </w:p>
        </w:tc>
        <w:tc>
          <w:tcPr>
            <w:tcW w:w="7386" w:type="dxa"/>
            <w:tcBorders>
              <w:top w:val="single" w:sz="4" w:space="0" w:color="auto"/>
              <w:left w:val="single" w:sz="4" w:space="0" w:color="auto"/>
              <w:bottom w:val="single" w:sz="4" w:space="0" w:color="auto"/>
              <w:right w:val="single" w:sz="4" w:space="0" w:color="auto"/>
            </w:tcBorders>
            <w:vAlign w:val="center"/>
          </w:tcPr>
          <w:p w:rsidR="00F44D26" w:rsidRPr="00C06CEF" w:rsidRDefault="007128D5" w:rsidP="009B73FD">
            <w:pPr>
              <w:pStyle w:val="Paragraphedeliste1"/>
              <w:autoSpaceDE w:val="0"/>
              <w:autoSpaceDN w:val="0"/>
              <w:adjustRightInd w:val="0"/>
              <w:spacing w:after="0" w:line="240" w:lineRule="auto"/>
              <w:ind w:left="0"/>
              <w:jc w:val="both"/>
              <w:rPr>
                <w:rFonts w:cs="Calibri"/>
                <w:sz w:val="24"/>
                <w:szCs w:val="24"/>
              </w:rPr>
            </w:pPr>
            <w:r w:rsidRPr="00C06CEF">
              <w:rPr>
                <w:rFonts w:cs="Calibri"/>
                <w:sz w:val="24"/>
                <w:szCs w:val="24"/>
              </w:rPr>
              <w:t>1</w:t>
            </w:r>
            <w:r w:rsidR="00F44D26" w:rsidRPr="00C06CEF">
              <w:rPr>
                <w:rFonts w:cs="Calibri"/>
                <w:sz w:val="24"/>
                <w:szCs w:val="24"/>
              </w:rPr>
              <w:t xml:space="preserve"> rapport d’audit </w:t>
            </w:r>
            <w:r w:rsidRPr="00C06CEF">
              <w:rPr>
                <w:rFonts w:cs="Calibri"/>
                <w:sz w:val="24"/>
                <w:szCs w:val="24"/>
              </w:rPr>
              <w:t xml:space="preserve">organisationnel </w:t>
            </w:r>
            <w:r w:rsidR="00F44D26" w:rsidRPr="00C06CEF">
              <w:rPr>
                <w:rFonts w:cs="Calibri"/>
                <w:sz w:val="24"/>
                <w:szCs w:val="24"/>
              </w:rPr>
              <w:t xml:space="preserve">ciblant </w:t>
            </w:r>
            <w:r w:rsidRPr="00C06CEF">
              <w:rPr>
                <w:rFonts w:cs="Calibri"/>
                <w:sz w:val="24"/>
                <w:szCs w:val="24"/>
                <w:lang w:eastAsia="fr-FR"/>
              </w:rPr>
              <w:t xml:space="preserve">la ou les structures en charge du suivi des dispositions de l’ADR et de la </w:t>
            </w:r>
            <w:r w:rsidR="00531D96" w:rsidRPr="00C06CEF">
              <w:rPr>
                <w:rFonts w:cs="Calibri"/>
                <w:sz w:val="24"/>
                <w:szCs w:val="24"/>
                <w:lang w:eastAsia="fr-FR"/>
              </w:rPr>
              <w:t>Loi 30-05</w:t>
            </w:r>
            <w:r w:rsidRPr="00C06CEF">
              <w:rPr>
                <w:rFonts w:cs="Calibri"/>
                <w:sz w:val="24"/>
                <w:szCs w:val="24"/>
                <w:lang w:eastAsia="fr-FR"/>
              </w:rPr>
              <w:t>.</w:t>
            </w:r>
          </w:p>
        </w:tc>
      </w:tr>
      <w:tr w:rsidR="006945F9" w:rsidRPr="00C06CEF" w:rsidTr="009B73FD">
        <w:tc>
          <w:tcPr>
            <w:tcW w:w="9286" w:type="dxa"/>
            <w:gridSpan w:val="2"/>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pStyle w:val="Paragraphedeliste1"/>
              <w:widowControl w:val="0"/>
              <w:autoSpaceDE w:val="0"/>
              <w:autoSpaceDN w:val="0"/>
              <w:adjustRightInd w:val="0"/>
              <w:spacing w:after="0" w:line="240" w:lineRule="auto"/>
              <w:ind w:left="0"/>
              <w:jc w:val="both"/>
              <w:rPr>
                <w:rFonts w:cs="Calibri"/>
                <w:sz w:val="24"/>
                <w:szCs w:val="24"/>
                <w:lang w:eastAsia="fr-FR"/>
              </w:rPr>
            </w:pPr>
            <w:r w:rsidRPr="00C06CEF">
              <w:rPr>
                <w:rFonts w:cs="Calibri"/>
                <w:b/>
                <w:sz w:val="24"/>
                <w:szCs w:val="24"/>
              </w:rPr>
              <w:lastRenderedPageBreak/>
              <w:t xml:space="preserve">Activité 4.2 : Accompagnement à la mise en place d’un système de suivi </w:t>
            </w:r>
            <w:r w:rsidR="00A7678E" w:rsidRPr="00C06CEF">
              <w:rPr>
                <w:rFonts w:cs="Calibri"/>
                <w:b/>
                <w:sz w:val="24"/>
                <w:szCs w:val="24"/>
              </w:rPr>
              <w:t>et de veille répondant aux</w:t>
            </w:r>
            <w:r w:rsidRPr="00C06CEF">
              <w:rPr>
                <w:rFonts w:cs="Calibri"/>
                <w:b/>
                <w:sz w:val="24"/>
                <w:szCs w:val="24"/>
              </w:rPr>
              <w:t xml:space="preserve"> bonnes pratiques européennes</w:t>
            </w:r>
          </w:p>
        </w:tc>
      </w:tr>
      <w:tr w:rsidR="006945F9"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widowControl w:val="0"/>
              <w:autoSpaceDE w:val="0"/>
              <w:autoSpaceDN w:val="0"/>
              <w:adjustRightInd w:val="0"/>
              <w:jc w:val="center"/>
              <w:rPr>
                <w:rFonts w:ascii="Calibri" w:hAnsi="Calibri" w:cs="Calibri"/>
                <w:b/>
              </w:rPr>
            </w:pPr>
            <w:r w:rsidRPr="00C06CEF">
              <w:rPr>
                <w:rFonts w:ascii="Calibri" w:hAnsi="Calibri" w:cs="Calibri"/>
                <w:b/>
              </w:rPr>
              <w:t>Objectif :</w:t>
            </w:r>
          </w:p>
          <w:p w:rsidR="00D23DEB" w:rsidRPr="00C06CEF" w:rsidRDefault="00D23DEB" w:rsidP="009B73FD">
            <w:pPr>
              <w:widowControl w:val="0"/>
              <w:autoSpaceDE w:val="0"/>
              <w:autoSpaceDN w:val="0"/>
              <w:adjustRightInd w:val="0"/>
              <w:jc w:val="center"/>
              <w:rPr>
                <w:rFonts w:ascii="Calibri" w:hAnsi="Calibri" w:cs="Calibri"/>
                <w:b/>
              </w:rPr>
            </w:pPr>
          </w:p>
        </w:tc>
        <w:tc>
          <w:tcPr>
            <w:tcW w:w="7386"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pStyle w:val="Paragraphedeliste1"/>
              <w:widowControl w:val="0"/>
              <w:autoSpaceDE w:val="0"/>
              <w:autoSpaceDN w:val="0"/>
              <w:adjustRightInd w:val="0"/>
              <w:spacing w:after="0" w:line="240" w:lineRule="auto"/>
              <w:ind w:left="0"/>
              <w:jc w:val="both"/>
              <w:rPr>
                <w:rFonts w:cs="Calibri"/>
                <w:sz w:val="24"/>
                <w:szCs w:val="24"/>
                <w:lang w:eastAsia="fr-FR"/>
              </w:rPr>
            </w:pPr>
            <w:r w:rsidRPr="00C06CEF">
              <w:rPr>
                <w:rFonts w:cs="Calibri"/>
                <w:sz w:val="24"/>
                <w:szCs w:val="24"/>
                <w:lang w:eastAsia="fr-FR"/>
              </w:rPr>
              <w:t xml:space="preserve">Contribution à l’amélioration du suivi dans l’application des dispositions de l’ADR et de la </w:t>
            </w:r>
            <w:r w:rsidR="00531D96" w:rsidRPr="00C06CEF">
              <w:rPr>
                <w:rFonts w:cs="Calibri"/>
                <w:sz w:val="24"/>
                <w:szCs w:val="24"/>
                <w:lang w:eastAsia="fr-FR"/>
              </w:rPr>
              <w:t>Loi 30-05</w:t>
            </w:r>
            <w:r w:rsidRPr="00C06CEF">
              <w:rPr>
                <w:rFonts w:cs="Calibri"/>
                <w:sz w:val="24"/>
                <w:szCs w:val="24"/>
                <w:lang w:eastAsia="fr-FR"/>
              </w:rPr>
              <w:t>.</w:t>
            </w:r>
          </w:p>
        </w:tc>
      </w:tr>
      <w:tr w:rsidR="006945F9"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widowControl w:val="0"/>
              <w:autoSpaceDE w:val="0"/>
              <w:autoSpaceDN w:val="0"/>
              <w:adjustRightInd w:val="0"/>
              <w:jc w:val="center"/>
              <w:rPr>
                <w:rFonts w:ascii="Calibri" w:hAnsi="Calibri" w:cs="Calibri"/>
                <w:b/>
              </w:rPr>
            </w:pPr>
            <w:r w:rsidRPr="00C06CEF">
              <w:rPr>
                <w:rFonts w:ascii="Calibri" w:hAnsi="Calibri" w:cs="Calibri"/>
                <w:b/>
              </w:rPr>
              <w:t>Calendrier :</w:t>
            </w:r>
          </w:p>
        </w:tc>
        <w:tc>
          <w:tcPr>
            <w:tcW w:w="7386"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widowControl w:val="0"/>
              <w:autoSpaceDE w:val="0"/>
              <w:autoSpaceDN w:val="0"/>
              <w:adjustRightInd w:val="0"/>
              <w:jc w:val="both"/>
              <w:rPr>
                <w:rFonts w:ascii="Calibri" w:hAnsi="Calibri"/>
              </w:rPr>
            </w:pPr>
            <w:r w:rsidRPr="00C06CEF">
              <w:rPr>
                <w:rFonts w:ascii="Calibri" w:hAnsi="Calibri"/>
              </w:rPr>
              <w:t>Dès le 15</w:t>
            </w:r>
            <w:r w:rsidRPr="00C06CEF">
              <w:rPr>
                <w:rFonts w:ascii="Calibri" w:hAnsi="Calibri"/>
                <w:vertAlign w:val="superscript"/>
              </w:rPr>
              <w:t>ème</w:t>
            </w:r>
            <w:r w:rsidRPr="00C06CEF">
              <w:rPr>
                <w:rFonts w:ascii="Calibri" w:hAnsi="Calibri"/>
              </w:rPr>
              <w:t xml:space="preserve"> mois</w:t>
            </w:r>
          </w:p>
        </w:tc>
      </w:tr>
      <w:tr w:rsidR="006945F9"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tabs>
                <w:tab w:val="left" w:pos="567"/>
              </w:tabs>
              <w:autoSpaceDE w:val="0"/>
              <w:autoSpaceDN w:val="0"/>
              <w:adjustRightInd w:val="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7386"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pStyle w:val="Paragraphedeliste1"/>
              <w:autoSpaceDE w:val="0"/>
              <w:autoSpaceDN w:val="0"/>
              <w:adjustRightInd w:val="0"/>
              <w:spacing w:after="0" w:line="240" w:lineRule="auto"/>
              <w:ind w:left="0"/>
              <w:jc w:val="both"/>
              <w:rPr>
                <w:rFonts w:cs="Calibri"/>
                <w:sz w:val="24"/>
                <w:szCs w:val="24"/>
              </w:rPr>
            </w:pPr>
            <w:r w:rsidRPr="00C06CEF">
              <w:rPr>
                <w:rFonts w:cs="Calibri"/>
                <w:sz w:val="24"/>
                <w:szCs w:val="24"/>
              </w:rPr>
              <w:t>Etat Membre :                          Experts court-terme</w:t>
            </w:r>
          </w:p>
          <w:p w:rsidR="006945F9" w:rsidRPr="009330C3" w:rsidRDefault="006945F9" w:rsidP="009B73FD">
            <w:pPr>
              <w:tabs>
                <w:tab w:val="left" w:pos="567"/>
              </w:tabs>
              <w:autoSpaceDE w:val="0"/>
              <w:autoSpaceDN w:val="0"/>
              <w:adjustRightInd w:val="0"/>
              <w:jc w:val="both"/>
              <w:rPr>
                <w:rFonts w:ascii="Calibri" w:hAnsi="Calibri" w:cs="Calibri"/>
                <w:bCs/>
              </w:rPr>
            </w:pPr>
            <w:r w:rsidRPr="00C06CEF">
              <w:rPr>
                <w:rFonts w:ascii="Calibri" w:hAnsi="Calibri" w:cs="Calibri"/>
              </w:rPr>
              <w:t>Expertise Etat Membre (h/j)</w:t>
            </w:r>
            <w:proofErr w:type="gramStart"/>
            <w:r w:rsidRPr="00C06CEF">
              <w:rPr>
                <w:rFonts w:ascii="Calibri" w:hAnsi="Calibri" w:cs="Calibri"/>
              </w:rPr>
              <w:t xml:space="preserve">: </w:t>
            </w:r>
            <w:r w:rsidR="00E44CE2" w:rsidRPr="00C06CEF">
              <w:rPr>
                <w:rFonts w:ascii="Calibri" w:hAnsi="Calibri" w:cs="Calibri"/>
              </w:rPr>
              <w:t xml:space="preserve"> 1</w:t>
            </w:r>
            <w:proofErr w:type="gramEnd"/>
            <w:r w:rsidR="00E44CE2" w:rsidRPr="00C06CEF">
              <w:rPr>
                <w:rFonts w:ascii="Calibri" w:hAnsi="Calibri" w:cs="Calibri"/>
              </w:rPr>
              <w:t xml:space="preserve"> expert court-terme </w:t>
            </w:r>
            <w:r w:rsidR="00E44CE2" w:rsidRPr="009B097E">
              <w:rPr>
                <w:rFonts w:ascii="Calibri" w:hAnsi="Calibri" w:cs="Calibri"/>
              </w:rPr>
              <w:t xml:space="preserve"> </w:t>
            </w:r>
            <w:r w:rsidR="007F72A8" w:rsidRPr="009B097E">
              <w:rPr>
                <w:rFonts w:ascii="Calibri" w:hAnsi="Calibri" w:cs="Calibri"/>
              </w:rPr>
              <w:t>45</w:t>
            </w:r>
            <w:r w:rsidRPr="009B097E">
              <w:rPr>
                <w:rFonts w:ascii="Calibri" w:hAnsi="Calibri" w:cs="Calibri"/>
              </w:rPr>
              <w:t xml:space="preserve"> h/j </w:t>
            </w:r>
            <w:r w:rsidR="003E3B11" w:rsidRPr="00EC31A9">
              <w:rPr>
                <w:rFonts w:ascii="Calibri" w:hAnsi="Calibri" w:cs="Calibri"/>
              </w:rPr>
              <w:t xml:space="preserve">(3 missions de </w:t>
            </w:r>
            <w:r w:rsidR="007F72A8" w:rsidRPr="009330C3">
              <w:rPr>
                <w:rFonts w:ascii="Calibri" w:hAnsi="Calibri" w:cs="Calibri"/>
              </w:rPr>
              <w:t>15</w:t>
            </w:r>
            <w:r w:rsidR="003E3B11" w:rsidRPr="009330C3">
              <w:rPr>
                <w:rFonts w:ascii="Calibri" w:hAnsi="Calibri" w:cs="Calibri"/>
              </w:rPr>
              <w:t xml:space="preserve"> h/j)</w:t>
            </w:r>
          </w:p>
        </w:tc>
      </w:tr>
      <w:tr w:rsidR="006945F9"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widowControl w:val="0"/>
              <w:autoSpaceDE w:val="0"/>
              <w:autoSpaceDN w:val="0"/>
              <w:adjustRightInd w:val="0"/>
              <w:jc w:val="center"/>
              <w:rPr>
                <w:rFonts w:ascii="Calibri" w:hAnsi="Calibri" w:cs="Calibri"/>
                <w:b/>
              </w:rPr>
            </w:pPr>
            <w:r w:rsidRPr="00C06CEF">
              <w:rPr>
                <w:rFonts w:ascii="Calibri" w:hAnsi="Calibri" w:cs="Calibri"/>
                <w:b/>
              </w:rPr>
              <w:t>Cible :</w:t>
            </w:r>
          </w:p>
        </w:tc>
        <w:tc>
          <w:tcPr>
            <w:tcW w:w="7386"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widowControl w:val="0"/>
              <w:autoSpaceDE w:val="0"/>
              <w:autoSpaceDN w:val="0"/>
              <w:adjustRightInd w:val="0"/>
              <w:jc w:val="both"/>
              <w:rPr>
                <w:rFonts w:ascii="Calibri" w:hAnsi="Calibri"/>
              </w:rPr>
            </w:pPr>
            <w:r w:rsidRPr="00C06CEF">
              <w:rPr>
                <w:rFonts w:ascii="Calibri" w:hAnsi="Calibri"/>
              </w:rPr>
              <w:t>Direction du Transport Routier et de la Sécurité Routière</w:t>
            </w:r>
          </w:p>
        </w:tc>
      </w:tr>
      <w:tr w:rsidR="006945F9"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widowControl w:val="0"/>
              <w:autoSpaceDE w:val="0"/>
              <w:autoSpaceDN w:val="0"/>
              <w:adjustRightInd w:val="0"/>
              <w:jc w:val="center"/>
              <w:rPr>
                <w:rFonts w:ascii="Calibri" w:hAnsi="Calibri" w:cs="Calibri"/>
                <w:b/>
              </w:rPr>
            </w:pPr>
            <w:r w:rsidRPr="00C06CEF">
              <w:rPr>
                <w:rFonts w:ascii="Calibri" w:hAnsi="Calibri" w:cs="Calibri"/>
                <w:b/>
              </w:rPr>
              <w:t>Méthodologie :</w:t>
            </w:r>
          </w:p>
        </w:tc>
        <w:tc>
          <w:tcPr>
            <w:tcW w:w="7386" w:type="dxa"/>
            <w:tcBorders>
              <w:top w:val="single" w:sz="4" w:space="0" w:color="auto"/>
              <w:left w:val="single" w:sz="4" w:space="0" w:color="auto"/>
              <w:bottom w:val="single" w:sz="4" w:space="0" w:color="auto"/>
              <w:right w:val="single" w:sz="4" w:space="0" w:color="auto"/>
            </w:tcBorders>
            <w:vAlign w:val="center"/>
          </w:tcPr>
          <w:p w:rsidR="00A24AA7" w:rsidRPr="00C06CEF" w:rsidRDefault="00A24AA7" w:rsidP="009B73FD">
            <w:pPr>
              <w:pStyle w:val="Paragraphedeliste1"/>
              <w:tabs>
                <w:tab w:val="left" w:pos="567"/>
              </w:tabs>
              <w:autoSpaceDE w:val="0"/>
              <w:autoSpaceDN w:val="0"/>
              <w:adjustRightInd w:val="0"/>
              <w:spacing w:after="0" w:line="240" w:lineRule="auto"/>
              <w:ind w:left="0"/>
              <w:jc w:val="both"/>
              <w:rPr>
                <w:rFonts w:cs="Calibri"/>
                <w:sz w:val="24"/>
                <w:szCs w:val="24"/>
              </w:rPr>
            </w:pPr>
            <w:r w:rsidRPr="00C06CEF">
              <w:rPr>
                <w:rFonts w:cs="Calibri"/>
                <w:sz w:val="24"/>
                <w:szCs w:val="24"/>
              </w:rPr>
              <w:t xml:space="preserve">Un système de suivi </w:t>
            </w:r>
            <w:r w:rsidR="00A7678E" w:rsidRPr="00C06CEF">
              <w:rPr>
                <w:rFonts w:cs="Calibri"/>
                <w:sz w:val="24"/>
                <w:szCs w:val="24"/>
              </w:rPr>
              <w:t xml:space="preserve">et de veille </w:t>
            </w:r>
            <w:r w:rsidRPr="00C06CEF">
              <w:rPr>
                <w:rFonts w:cs="Calibri"/>
                <w:sz w:val="24"/>
                <w:szCs w:val="24"/>
              </w:rPr>
              <w:t>devra être conçu en fonction des responsabilités, attribution</w:t>
            </w:r>
            <w:r w:rsidR="00A7678E" w:rsidRPr="00C06CEF">
              <w:rPr>
                <w:rFonts w:cs="Calibri"/>
                <w:sz w:val="24"/>
                <w:szCs w:val="24"/>
              </w:rPr>
              <w:t>s</w:t>
            </w:r>
            <w:r w:rsidRPr="00C06CEF">
              <w:rPr>
                <w:rFonts w:cs="Calibri"/>
                <w:sz w:val="24"/>
                <w:szCs w:val="24"/>
              </w:rPr>
              <w:t xml:space="preserve"> et fonctions de l’administration bénéficiaire.</w:t>
            </w:r>
          </w:p>
          <w:p w:rsidR="006945F9" w:rsidRPr="00C06CEF" w:rsidRDefault="00A24AA7" w:rsidP="009B73FD">
            <w:pPr>
              <w:pStyle w:val="Paragraphedeliste1"/>
              <w:tabs>
                <w:tab w:val="left" w:pos="567"/>
              </w:tabs>
              <w:autoSpaceDE w:val="0"/>
              <w:autoSpaceDN w:val="0"/>
              <w:adjustRightInd w:val="0"/>
              <w:spacing w:after="0" w:line="240" w:lineRule="auto"/>
              <w:ind w:left="0"/>
              <w:jc w:val="both"/>
              <w:rPr>
                <w:rFonts w:cs="Calibri"/>
                <w:sz w:val="24"/>
                <w:szCs w:val="24"/>
              </w:rPr>
            </w:pPr>
            <w:r w:rsidRPr="00C06CEF">
              <w:rPr>
                <w:rFonts w:cs="Calibri"/>
                <w:sz w:val="24"/>
                <w:szCs w:val="24"/>
              </w:rPr>
              <w:t>Il sera réalisé et mis en fonctionnement sur la base des conclusions et des recommandations du rapport d’audit (4.1). En outre, il devra répondre aux bonnes pratiques européennes en la matière</w:t>
            </w:r>
            <w:r w:rsidR="00A7678E" w:rsidRPr="00C06CEF">
              <w:rPr>
                <w:rFonts w:cs="Calibri"/>
                <w:sz w:val="24"/>
                <w:szCs w:val="24"/>
              </w:rPr>
              <w:t xml:space="preserve">, permettant ainsi à l’administration </w:t>
            </w:r>
            <w:r w:rsidR="00294AEC">
              <w:rPr>
                <w:rFonts w:cs="Calibri"/>
                <w:sz w:val="24"/>
                <w:szCs w:val="24"/>
              </w:rPr>
              <w:t xml:space="preserve">bénéficiaire </w:t>
            </w:r>
            <w:r w:rsidR="00A7678E" w:rsidRPr="00C06CEF">
              <w:rPr>
                <w:rFonts w:cs="Calibri"/>
                <w:sz w:val="24"/>
                <w:szCs w:val="24"/>
              </w:rPr>
              <w:t>de :</w:t>
            </w:r>
          </w:p>
          <w:p w:rsidR="00A7678E" w:rsidRPr="00C06CEF" w:rsidRDefault="00A7678E" w:rsidP="009B73FD">
            <w:pPr>
              <w:numPr>
                <w:ilvl w:val="0"/>
                <w:numId w:val="19"/>
              </w:numPr>
              <w:autoSpaceDE w:val="0"/>
              <w:autoSpaceDN w:val="0"/>
              <w:adjustRightInd w:val="0"/>
              <w:jc w:val="both"/>
              <w:rPr>
                <w:rFonts w:ascii="Calibri" w:hAnsi="Calibri" w:cs="Calibri"/>
                <w:lang w:eastAsia="en-US"/>
              </w:rPr>
            </w:pPr>
            <w:r w:rsidRPr="00C06CEF">
              <w:rPr>
                <w:rFonts w:ascii="Calibri" w:hAnsi="Calibri" w:cs="Calibri"/>
                <w:lang w:eastAsia="en-US"/>
              </w:rPr>
              <w:t>Coordonner les activités au niveau national ;</w:t>
            </w:r>
          </w:p>
          <w:p w:rsidR="00A7678E" w:rsidRPr="00C06CEF" w:rsidRDefault="00A7678E" w:rsidP="009B73FD">
            <w:pPr>
              <w:numPr>
                <w:ilvl w:val="0"/>
                <w:numId w:val="19"/>
              </w:numPr>
              <w:autoSpaceDE w:val="0"/>
              <w:autoSpaceDN w:val="0"/>
              <w:adjustRightInd w:val="0"/>
              <w:jc w:val="both"/>
              <w:rPr>
                <w:rFonts w:ascii="Calibri" w:hAnsi="Calibri" w:cs="Calibri"/>
                <w:lang w:eastAsia="en-US"/>
              </w:rPr>
            </w:pPr>
            <w:r w:rsidRPr="00C06CEF">
              <w:rPr>
                <w:rFonts w:ascii="Calibri" w:hAnsi="Calibri" w:cs="Calibri"/>
                <w:lang w:eastAsia="en-US"/>
              </w:rPr>
              <w:t>Coopér</w:t>
            </w:r>
            <w:r w:rsidR="00373DCE" w:rsidRPr="00C06CEF">
              <w:rPr>
                <w:rFonts w:ascii="Calibri" w:hAnsi="Calibri" w:cs="Calibri"/>
                <w:lang w:eastAsia="en-US"/>
              </w:rPr>
              <w:t>er</w:t>
            </w:r>
            <w:r w:rsidRPr="00C06CEF">
              <w:rPr>
                <w:rFonts w:ascii="Calibri" w:hAnsi="Calibri" w:cs="Calibri"/>
                <w:lang w:eastAsia="en-US"/>
              </w:rPr>
              <w:t xml:space="preserve"> avec les autres États signataires de l’ADR ;</w:t>
            </w:r>
          </w:p>
          <w:p w:rsidR="00A7678E" w:rsidRPr="00C06CEF" w:rsidRDefault="00A7678E" w:rsidP="009B73FD">
            <w:pPr>
              <w:numPr>
                <w:ilvl w:val="0"/>
                <w:numId w:val="19"/>
              </w:numPr>
              <w:autoSpaceDE w:val="0"/>
              <w:autoSpaceDN w:val="0"/>
              <w:adjustRightInd w:val="0"/>
              <w:jc w:val="both"/>
              <w:rPr>
                <w:rFonts w:ascii="Calibri" w:hAnsi="Calibri" w:cs="Calibri"/>
                <w:lang w:eastAsia="en-US"/>
              </w:rPr>
            </w:pPr>
            <w:r w:rsidRPr="00C06CEF">
              <w:rPr>
                <w:rFonts w:ascii="Calibri" w:hAnsi="Calibri" w:cs="Calibri"/>
                <w:lang w:eastAsia="en-US"/>
              </w:rPr>
              <w:t>Communiquer à l’échelle internationale et nationale ;</w:t>
            </w:r>
          </w:p>
          <w:p w:rsidR="00A7678E" w:rsidRPr="00C06CEF" w:rsidRDefault="00A7678E" w:rsidP="009B73FD">
            <w:pPr>
              <w:numPr>
                <w:ilvl w:val="0"/>
                <w:numId w:val="19"/>
              </w:numPr>
              <w:autoSpaceDE w:val="0"/>
              <w:autoSpaceDN w:val="0"/>
              <w:adjustRightInd w:val="0"/>
              <w:jc w:val="both"/>
              <w:rPr>
                <w:rFonts w:ascii="Calibri" w:hAnsi="Calibri" w:cs="Calibri"/>
                <w:lang w:eastAsia="en-US"/>
              </w:rPr>
            </w:pPr>
            <w:r w:rsidRPr="00C06CEF">
              <w:rPr>
                <w:rFonts w:ascii="Calibri" w:hAnsi="Calibri" w:cs="Calibri"/>
                <w:lang w:eastAsia="en-US"/>
              </w:rPr>
              <w:t>Collecter toute information et données relevant des dispositions de l’ADR (ex  en matière de produits chimiques).</w:t>
            </w:r>
          </w:p>
        </w:tc>
      </w:tr>
      <w:tr w:rsidR="006945F9"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widowControl w:val="0"/>
              <w:autoSpaceDE w:val="0"/>
              <w:autoSpaceDN w:val="0"/>
              <w:adjustRightInd w:val="0"/>
              <w:jc w:val="center"/>
              <w:rPr>
                <w:rFonts w:ascii="Calibri" w:hAnsi="Calibri" w:cs="Calibri"/>
                <w:b/>
              </w:rPr>
            </w:pPr>
            <w:r w:rsidRPr="00C06CEF">
              <w:rPr>
                <w:rFonts w:ascii="Calibri" w:hAnsi="Calibri" w:cs="Calibri"/>
                <w:b/>
              </w:rPr>
              <w:t>Indicateurs objectivement vérifiables :</w:t>
            </w:r>
          </w:p>
        </w:tc>
        <w:tc>
          <w:tcPr>
            <w:tcW w:w="7386" w:type="dxa"/>
            <w:tcBorders>
              <w:top w:val="single" w:sz="4" w:space="0" w:color="auto"/>
              <w:left w:val="single" w:sz="4" w:space="0" w:color="auto"/>
              <w:bottom w:val="single" w:sz="4" w:space="0" w:color="auto"/>
              <w:right w:val="single" w:sz="4" w:space="0" w:color="auto"/>
            </w:tcBorders>
            <w:vAlign w:val="center"/>
          </w:tcPr>
          <w:p w:rsidR="006945F9" w:rsidRPr="00C06CEF" w:rsidRDefault="00294AEC" w:rsidP="009B73FD">
            <w:pPr>
              <w:pStyle w:val="Paragraphedeliste1"/>
              <w:tabs>
                <w:tab w:val="left" w:pos="567"/>
              </w:tabs>
              <w:autoSpaceDE w:val="0"/>
              <w:autoSpaceDN w:val="0"/>
              <w:adjustRightInd w:val="0"/>
              <w:spacing w:after="0" w:line="240" w:lineRule="auto"/>
              <w:ind w:left="0"/>
              <w:jc w:val="both"/>
              <w:rPr>
                <w:rFonts w:cs="Calibri"/>
                <w:sz w:val="24"/>
                <w:szCs w:val="24"/>
              </w:rPr>
            </w:pPr>
            <w:r>
              <w:rPr>
                <w:rFonts w:cs="Calibri"/>
                <w:sz w:val="24"/>
                <w:szCs w:val="24"/>
              </w:rPr>
              <w:t>Tableaux synoptiques de suivi « démo » complétés par l’administration bénéficiaire</w:t>
            </w:r>
          </w:p>
        </w:tc>
      </w:tr>
      <w:tr w:rsidR="006945F9" w:rsidRPr="00C06CEF" w:rsidTr="009B73FD">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9B73FD">
            <w:pPr>
              <w:widowControl w:val="0"/>
              <w:autoSpaceDE w:val="0"/>
              <w:autoSpaceDN w:val="0"/>
              <w:adjustRightInd w:val="0"/>
              <w:jc w:val="center"/>
              <w:rPr>
                <w:rFonts w:ascii="Calibri" w:hAnsi="Calibri" w:cs="Calibri"/>
                <w:b/>
              </w:rPr>
            </w:pPr>
            <w:r w:rsidRPr="00C06CEF">
              <w:rPr>
                <w:rFonts w:ascii="Calibri" w:hAnsi="Calibri" w:cs="Calibri"/>
                <w:b/>
              </w:rPr>
              <w:t>Livrables :</w:t>
            </w:r>
          </w:p>
        </w:tc>
        <w:tc>
          <w:tcPr>
            <w:tcW w:w="7386" w:type="dxa"/>
            <w:tcBorders>
              <w:top w:val="single" w:sz="4" w:space="0" w:color="auto"/>
              <w:left w:val="single" w:sz="4" w:space="0" w:color="auto"/>
              <w:bottom w:val="single" w:sz="4" w:space="0" w:color="auto"/>
              <w:right w:val="single" w:sz="4" w:space="0" w:color="auto"/>
            </w:tcBorders>
            <w:vAlign w:val="center"/>
          </w:tcPr>
          <w:p w:rsidR="006945F9" w:rsidRPr="00C06CEF" w:rsidRDefault="00A7678E" w:rsidP="009B73FD">
            <w:pPr>
              <w:pStyle w:val="Paragraphedeliste1"/>
              <w:autoSpaceDE w:val="0"/>
              <w:autoSpaceDN w:val="0"/>
              <w:adjustRightInd w:val="0"/>
              <w:spacing w:after="0" w:line="240" w:lineRule="auto"/>
              <w:ind w:left="0"/>
              <w:jc w:val="both"/>
              <w:rPr>
                <w:rFonts w:cs="Calibri"/>
                <w:sz w:val="24"/>
                <w:szCs w:val="24"/>
              </w:rPr>
            </w:pPr>
            <w:r w:rsidRPr="00C06CEF">
              <w:rPr>
                <w:rFonts w:cs="Calibri"/>
                <w:sz w:val="24"/>
                <w:szCs w:val="24"/>
              </w:rPr>
              <w:t xml:space="preserve">Système de suivi </w:t>
            </w:r>
            <w:r w:rsidR="00294AEC">
              <w:rPr>
                <w:rFonts w:cs="Calibri"/>
                <w:sz w:val="24"/>
                <w:szCs w:val="24"/>
              </w:rPr>
              <w:t xml:space="preserve">et de veille </w:t>
            </w:r>
            <w:r w:rsidRPr="00C06CEF">
              <w:rPr>
                <w:rFonts w:cs="Calibri"/>
                <w:sz w:val="24"/>
                <w:szCs w:val="24"/>
              </w:rPr>
              <w:t>opérationnel et validé par l’autorité bénéficiaire.</w:t>
            </w:r>
          </w:p>
        </w:tc>
      </w:tr>
    </w:tbl>
    <w:p w:rsidR="009B73FD" w:rsidRDefault="009B73FD" w:rsidP="00531D96">
      <w:pPr>
        <w:autoSpaceDE w:val="0"/>
        <w:autoSpaceDN w:val="0"/>
        <w:adjustRightInd w:val="0"/>
        <w:spacing w:before="120" w:after="120"/>
        <w:jc w:val="both"/>
        <w:rPr>
          <w:rFonts w:ascii="Calibri" w:hAnsi="Calibri" w:cs="Calibri"/>
          <w:b/>
        </w:rPr>
      </w:pP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3.5</w:t>
      </w:r>
      <w:r w:rsidR="006C4FC4" w:rsidRPr="00C06CEF">
        <w:rPr>
          <w:rFonts w:ascii="Calibri" w:hAnsi="Calibri" w:cs="Calibri"/>
          <w:b/>
        </w:rPr>
        <w:t xml:space="preserve"> </w:t>
      </w:r>
      <w:r w:rsidRPr="00C06CEF">
        <w:rPr>
          <w:rFonts w:ascii="Calibri" w:hAnsi="Calibri" w:cs="Calibri"/>
          <w:b/>
        </w:rPr>
        <w:t>Moyens et apports de l’administration de l’État membre partenaire:</w:t>
      </w:r>
    </w:p>
    <w:p w:rsidR="009B73FD" w:rsidRDefault="009B73FD" w:rsidP="00531D96">
      <w:pPr>
        <w:autoSpaceDE w:val="0"/>
        <w:autoSpaceDN w:val="0"/>
        <w:adjustRightInd w:val="0"/>
        <w:spacing w:before="120" w:after="120"/>
        <w:jc w:val="both"/>
        <w:rPr>
          <w:rFonts w:ascii="Calibri" w:hAnsi="Calibri" w:cs="Calibri"/>
          <w:b/>
        </w:rPr>
      </w:pP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 xml:space="preserve">3.5.1 </w:t>
      </w:r>
      <w:r w:rsidR="006C4FC4" w:rsidRPr="00C06CEF">
        <w:rPr>
          <w:rFonts w:ascii="Calibri" w:hAnsi="Calibri" w:cs="Calibri"/>
          <w:b/>
        </w:rPr>
        <w:t xml:space="preserve"> </w:t>
      </w:r>
      <w:r w:rsidRPr="00C06CEF">
        <w:rPr>
          <w:rFonts w:ascii="Calibri" w:hAnsi="Calibri" w:cs="Calibri"/>
          <w:b/>
        </w:rPr>
        <w:t>Profil et tâches du chef de projet</w:t>
      </w:r>
    </w:p>
    <w:p w:rsidR="009B73FD" w:rsidRDefault="009B73FD" w:rsidP="00531D96">
      <w:pPr>
        <w:autoSpaceDE w:val="0"/>
        <w:autoSpaceDN w:val="0"/>
        <w:adjustRightInd w:val="0"/>
        <w:spacing w:before="120" w:after="120"/>
        <w:jc w:val="both"/>
        <w:rPr>
          <w:rFonts w:ascii="Calibri" w:hAnsi="Calibri" w:cs="Calibri"/>
        </w:rPr>
      </w:pP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 xml:space="preserve">Le chef de projet sera chargé de la coordination des activités, de la dissémination des informations du projet parmi les parties prenantes, de prendre part aux discussions avec les hauts fonctionnaires, de présenter et défendre les </w:t>
      </w:r>
      <w:r w:rsidR="009C4797" w:rsidRPr="00C06CEF">
        <w:rPr>
          <w:rFonts w:ascii="Calibri" w:hAnsi="Calibri" w:cs="Calibri"/>
        </w:rPr>
        <w:t>avancées du jumelage</w:t>
      </w:r>
      <w:r w:rsidRPr="00C06CEF">
        <w:rPr>
          <w:rFonts w:ascii="Calibri" w:hAnsi="Calibri" w:cs="Calibri"/>
        </w:rPr>
        <w:t xml:space="preserve"> et les livrables attendus, de gérer l’équipe du projet, de préparer les rapports de gestion du projet, d’aider à résoudre tout problème éventuel lié à la mise en œuvre, assister le </w:t>
      </w:r>
      <w:r w:rsidR="009C4797" w:rsidRPr="00C06CEF">
        <w:rPr>
          <w:rFonts w:ascii="Calibri" w:hAnsi="Calibri" w:cs="Calibri"/>
        </w:rPr>
        <w:t>Conseiller Résident de Jumelage (</w:t>
      </w:r>
      <w:r w:rsidRPr="00C06CEF">
        <w:rPr>
          <w:rFonts w:ascii="Calibri" w:hAnsi="Calibri" w:cs="Calibri"/>
        </w:rPr>
        <w:t>CRJ</w:t>
      </w:r>
      <w:r w:rsidR="009C4797" w:rsidRPr="00C06CEF">
        <w:rPr>
          <w:rFonts w:ascii="Calibri" w:hAnsi="Calibri" w:cs="Calibri"/>
        </w:rPr>
        <w:t>) de façon à</w:t>
      </w:r>
      <w:r w:rsidRPr="00C06CEF">
        <w:rPr>
          <w:rFonts w:ascii="Calibri" w:hAnsi="Calibri" w:cs="Calibri"/>
        </w:rPr>
        <w:t xml:space="preserve"> assurer </w:t>
      </w:r>
      <w:r w:rsidR="009C4797" w:rsidRPr="00C06CEF">
        <w:rPr>
          <w:rFonts w:ascii="Calibri" w:hAnsi="Calibri" w:cs="Calibri"/>
        </w:rPr>
        <w:t>la bonne exécution</w:t>
      </w:r>
      <w:r w:rsidRPr="00C06CEF">
        <w:rPr>
          <w:rFonts w:ascii="Calibri" w:hAnsi="Calibri" w:cs="Calibri"/>
        </w:rPr>
        <w:t xml:space="preserve"> des activités du projet. Le chef de pro</w:t>
      </w:r>
      <w:r w:rsidR="009C4797" w:rsidRPr="00C06CEF">
        <w:rPr>
          <w:rFonts w:ascii="Calibri" w:hAnsi="Calibri" w:cs="Calibri"/>
        </w:rPr>
        <w:t>jet devra consacrer au minimum trois</w:t>
      </w:r>
      <w:r w:rsidRPr="00C06CEF">
        <w:rPr>
          <w:rFonts w:ascii="Calibri" w:hAnsi="Calibri" w:cs="Calibri"/>
        </w:rPr>
        <w:t xml:space="preserve"> jours par mois au projet depuis le siège de son administration. De plus, celui-ci devra coordonner du côté de l’Etat membre, le Comité de pilotage du projet (</w:t>
      </w:r>
      <w:proofErr w:type="spellStart"/>
      <w:r w:rsidRPr="00C06CEF">
        <w:rPr>
          <w:rFonts w:ascii="Calibri" w:hAnsi="Calibri" w:cs="Calibri"/>
        </w:rPr>
        <w:t>CoPIL</w:t>
      </w:r>
      <w:proofErr w:type="spellEnd"/>
      <w:r w:rsidRPr="00C06CEF">
        <w:rPr>
          <w:rFonts w:ascii="Calibri" w:hAnsi="Calibri" w:cs="Calibri"/>
        </w:rPr>
        <w:t xml:space="preserve">), </w:t>
      </w:r>
      <w:r w:rsidR="009C4797" w:rsidRPr="00C06CEF">
        <w:rPr>
          <w:rFonts w:ascii="Calibri" w:hAnsi="Calibri" w:cs="Calibri"/>
        </w:rPr>
        <w:t>lequel se réunira à Rabat tous les trois</w:t>
      </w:r>
      <w:r w:rsidRPr="00C06CEF">
        <w:rPr>
          <w:rFonts w:ascii="Calibri" w:hAnsi="Calibri" w:cs="Calibri"/>
        </w:rPr>
        <w:t xml:space="preserve"> mois. Le chef de projet assurera ses fonctions pendant toute la durée du projet, soit 24 mois.</w:t>
      </w:r>
    </w:p>
    <w:p w:rsidR="009B73FD" w:rsidRDefault="009B73FD" w:rsidP="00531D96">
      <w:pPr>
        <w:autoSpaceDE w:val="0"/>
        <w:autoSpaceDN w:val="0"/>
        <w:adjustRightInd w:val="0"/>
        <w:spacing w:before="120" w:after="120"/>
        <w:jc w:val="both"/>
        <w:rPr>
          <w:rFonts w:ascii="Calibri" w:hAnsi="Calibri" w:cs="Calibri"/>
          <w:i/>
        </w:rPr>
      </w:pPr>
    </w:p>
    <w:p w:rsidR="009B73FD" w:rsidRDefault="009B73FD" w:rsidP="00531D96">
      <w:pPr>
        <w:autoSpaceDE w:val="0"/>
        <w:autoSpaceDN w:val="0"/>
        <w:adjustRightInd w:val="0"/>
        <w:spacing w:before="120" w:after="120"/>
        <w:jc w:val="both"/>
        <w:rPr>
          <w:rFonts w:ascii="Calibri" w:hAnsi="Calibri" w:cs="Calibri"/>
          <w:b/>
          <w:bCs/>
          <w:i/>
        </w:rPr>
      </w:pPr>
    </w:p>
    <w:p w:rsidR="009B73FD" w:rsidRDefault="009B73FD" w:rsidP="00531D96">
      <w:pPr>
        <w:autoSpaceDE w:val="0"/>
        <w:autoSpaceDN w:val="0"/>
        <w:adjustRightInd w:val="0"/>
        <w:spacing w:before="120" w:after="120"/>
        <w:jc w:val="both"/>
        <w:rPr>
          <w:rFonts w:ascii="Calibri" w:hAnsi="Calibri" w:cs="Calibri"/>
          <w:b/>
          <w:bCs/>
          <w:i/>
        </w:rPr>
      </w:pPr>
    </w:p>
    <w:p w:rsidR="008F632A" w:rsidRPr="00C06CEF" w:rsidRDefault="009C4797" w:rsidP="00531D96">
      <w:pPr>
        <w:autoSpaceDE w:val="0"/>
        <w:autoSpaceDN w:val="0"/>
        <w:adjustRightInd w:val="0"/>
        <w:spacing w:before="120" w:after="120"/>
        <w:jc w:val="both"/>
        <w:rPr>
          <w:rFonts w:ascii="Calibri" w:hAnsi="Calibri" w:cs="Calibri"/>
          <w:i/>
        </w:rPr>
      </w:pPr>
      <w:r w:rsidRPr="009B73FD">
        <w:rPr>
          <w:rFonts w:ascii="Calibri" w:hAnsi="Calibri" w:cs="Calibri"/>
          <w:b/>
          <w:bCs/>
          <w:i/>
        </w:rPr>
        <w:lastRenderedPageBreak/>
        <w:t>P</w:t>
      </w:r>
      <w:r w:rsidR="008F632A" w:rsidRPr="009B73FD">
        <w:rPr>
          <w:rFonts w:ascii="Calibri" w:hAnsi="Calibri" w:cs="Calibri"/>
          <w:b/>
          <w:bCs/>
          <w:i/>
        </w:rPr>
        <w:t>rofil du chef de projet</w:t>
      </w:r>
      <w:r w:rsidR="008F632A" w:rsidRPr="00C06CEF">
        <w:rPr>
          <w:rFonts w:ascii="Calibri" w:hAnsi="Calibri" w:cs="Calibri"/>
          <w:i/>
        </w:rPr>
        <w:t> :</w:t>
      </w:r>
    </w:p>
    <w:p w:rsidR="00A76072"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Le chef de projet doit être un haut fonctionnaire possédant au moins 15 ans d’expérience professionnelle, y compris 5 ans d’expéri</w:t>
      </w:r>
      <w:r w:rsidR="00A76072" w:rsidRPr="00C06CEF">
        <w:rPr>
          <w:rFonts w:ascii="Calibri" w:hAnsi="Calibri" w:cs="Calibri"/>
          <w:lang w:eastAsia="en-GB"/>
        </w:rPr>
        <w:t>ence en gestion administrative</w:t>
      </w:r>
      <w:r w:rsidR="005625A0" w:rsidRPr="00C06CEF">
        <w:rPr>
          <w:rFonts w:ascii="Calibri" w:hAnsi="Calibri" w:cs="Calibri"/>
          <w:lang w:eastAsia="en-GB"/>
        </w:rPr>
        <w:t> ;</w:t>
      </w:r>
    </w:p>
    <w:p w:rsidR="00A76072"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Un minimum de 10 ans d’expérience en matière de gestion du transport routier et de sécurité routièr</w:t>
      </w:r>
      <w:r w:rsidR="00A76072" w:rsidRPr="00C06CEF">
        <w:rPr>
          <w:rFonts w:ascii="Calibri" w:hAnsi="Calibri" w:cs="Calibri"/>
          <w:lang w:eastAsia="en-GB"/>
        </w:rPr>
        <w:t>e</w:t>
      </w:r>
      <w:r w:rsidR="007546DC"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 xml:space="preserve">Compétence technique </w:t>
      </w:r>
      <w:r w:rsidR="005625A0" w:rsidRPr="00C06CEF">
        <w:rPr>
          <w:rFonts w:ascii="Calibri" w:hAnsi="Calibri" w:cs="Calibri"/>
          <w:lang w:eastAsia="en-GB"/>
        </w:rPr>
        <w:t>avérée</w:t>
      </w:r>
      <w:r w:rsidRPr="00C06CEF">
        <w:rPr>
          <w:rFonts w:ascii="Calibri" w:hAnsi="Calibri" w:cs="Calibri"/>
          <w:lang w:eastAsia="en-GB"/>
        </w:rPr>
        <w:t xml:space="preserve"> dans le domaine du transport de </w:t>
      </w:r>
      <w:r w:rsidR="00162FFB" w:rsidRPr="00B85EC0">
        <w:rPr>
          <w:rFonts w:ascii="Calibri" w:hAnsi="Calibri" w:cs="Calibri"/>
          <w:lang w:eastAsia="en-GB"/>
        </w:rPr>
        <w:t>marchandises dangereuses</w:t>
      </w:r>
      <w:r w:rsidRPr="009B097E">
        <w:rPr>
          <w:rFonts w:ascii="Calibri" w:hAnsi="Calibri" w:cs="Calibri"/>
          <w:lang w:eastAsia="en-GB"/>
        </w:rPr>
        <w:t xml:space="preserve"> par route, dans l</w:t>
      </w:r>
      <w:r w:rsidR="007546DC" w:rsidRPr="009B097E">
        <w:rPr>
          <w:rFonts w:ascii="Calibri" w:hAnsi="Calibri" w:cs="Calibri"/>
          <w:lang w:eastAsia="en-GB"/>
        </w:rPr>
        <w:t>’application de</w:t>
      </w:r>
      <w:r w:rsidRPr="00EC31A9">
        <w:rPr>
          <w:rFonts w:ascii="Calibri" w:hAnsi="Calibri" w:cs="Calibri"/>
          <w:lang w:eastAsia="en-GB"/>
        </w:rPr>
        <w:t xml:space="preserve"> </w:t>
      </w:r>
      <w:r w:rsidR="00102C21" w:rsidRPr="009330C3">
        <w:rPr>
          <w:rFonts w:ascii="Calibri" w:hAnsi="Calibri" w:cs="Calibri"/>
          <w:lang w:eastAsia="en-GB"/>
        </w:rPr>
        <w:t>l’ADR</w:t>
      </w:r>
      <w:r w:rsidRPr="009330C3">
        <w:rPr>
          <w:rFonts w:ascii="Calibri" w:hAnsi="Calibri" w:cs="Calibri"/>
          <w:lang w:eastAsia="en-GB"/>
        </w:rPr>
        <w:t xml:space="preserve"> et de l’exécution de ses dispositions au nive</w:t>
      </w:r>
      <w:r w:rsidR="00A76072" w:rsidRPr="009330C3">
        <w:rPr>
          <w:rFonts w:ascii="Calibri" w:hAnsi="Calibri" w:cs="Calibri"/>
          <w:lang w:eastAsia="en-GB"/>
        </w:rPr>
        <w:t>au lég</w:t>
      </w:r>
      <w:r w:rsidR="00A76072" w:rsidRPr="00C06CEF">
        <w:rPr>
          <w:rFonts w:ascii="Calibri" w:hAnsi="Calibri" w:cs="Calibri"/>
          <w:lang w:eastAsia="en-GB"/>
        </w:rPr>
        <w:t>islati</w:t>
      </w:r>
      <w:r w:rsidR="005625A0" w:rsidRPr="00C06CEF">
        <w:rPr>
          <w:rFonts w:ascii="Calibri" w:hAnsi="Calibri" w:cs="Calibri"/>
          <w:lang w:eastAsia="en-GB"/>
        </w:rPr>
        <w:t>f</w:t>
      </w:r>
      <w:r w:rsidR="00A76072" w:rsidRPr="00C06CEF">
        <w:rPr>
          <w:rFonts w:ascii="Calibri" w:hAnsi="Calibri" w:cs="Calibri"/>
          <w:lang w:eastAsia="en-GB"/>
        </w:rPr>
        <w:t xml:space="preserve"> national</w:t>
      </w:r>
      <w:r w:rsidR="005625A0" w:rsidRPr="00C06CEF">
        <w:rPr>
          <w:rFonts w:ascii="Calibri" w:hAnsi="Calibri" w:cs="Calibri"/>
          <w:lang w:eastAsia="en-GB"/>
        </w:rPr>
        <w:t> ;</w:t>
      </w:r>
      <w:r w:rsidR="00A76072" w:rsidRPr="00C06CEF">
        <w:rPr>
          <w:rFonts w:ascii="Calibri" w:hAnsi="Calibri" w:cs="Calibri"/>
          <w:lang w:eastAsia="en-GB"/>
        </w:rPr>
        <w:t> </w:t>
      </w:r>
    </w:p>
    <w:p w:rsidR="00A76072"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Expérience spécifique de la gestion de projets, en particulier les projets financés par l’UE comme le jumelage constituerait un avantage</w:t>
      </w:r>
      <w:r w:rsidR="008015BD" w:rsidRPr="00C06CEF">
        <w:rPr>
          <w:rFonts w:ascii="Calibri" w:hAnsi="Calibri" w:cs="Calibri"/>
          <w:lang w:eastAsia="en-GB"/>
        </w:rPr>
        <w:t> ;</w:t>
      </w:r>
      <w:r w:rsidR="00A76072" w:rsidRPr="00C06CEF">
        <w:rPr>
          <w:rFonts w:ascii="Calibri" w:hAnsi="Calibri" w:cs="Calibri"/>
          <w:lang w:eastAsia="en-GB"/>
        </w:rPr>
        <w:t> </w:t>
      </w:r>
    </w:p>
    <w:p w:rsidR="008F632A" w:rsidRPr="00C06CEF" w:rsidRDefault="00A76072"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Aptitude à la conduite de projet</w:t>
      </w:r>
      <w:r w:rsidR="008F632A" w:rsidRPr="00C06CEF">
        <w:rPr>
          <w:rFonts w:ascii="Calibri" w:hAnsi="Calibri" w:cs="Calibri"/>
          <w:lang w:eastAsia="en-GB"/>
        </w:rPr>
        <w:t xml:space="preserve"> et bonne capacité à résoudre les problèmes</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Bonne aptitude en matière de communication au niveau institutionnel et administratif</w:t>
      </w:r>
      <w:r w:rsidR="005625A0" w:rsidRPr="00C06CEF">
        <w:rPr>
          <w:rFonts w:ascii="Calibri" w:hAnsi="Calibri" w:cs="Calibri"/>
          <w:lang w:eastAsia="en-GB"/>
        </w:rPr>
        <w:t> ;</w:t>
      </w:r>
      <w:r w:rsidR="00A76072" w:rsidRPr="00C06CEF">
        <w:rPr>
          <w:rFonts w:ascii="Calibri" w:hAnsi="Calibri" w:cs="Calibri"/>
          <w:lang w:eastAsia="en-GB"/>
        </w:rPr>
        <w:t xml:space="preserve">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Excellente maîtrise de la langue française écrite et parlée.</w:t>
      </w:r>
    </w:p>
    <w:p w:rsidR="008F632A" w:rsidRPr="00C06CEF" w:rsidRDefault="00B35ACB" w:rsidP="00531D96">
      <w:pPr>
        <w:tabs>
          <w:tab w:val="right" w:pos="900"/>
        </w:tabs>
        <w:spacing w:before="120" w:after="120"/>
        <w:jc w:val="both"/>
        <w:rPr>
          <w:rFonts w:ascii="Calibri" w:hAnsi="Calibri" w:cs="Calibri"/>
          <w:i/>
          <w:lang w:eastAsia="en-GB"/>
        </w:rPr>
      </w:pPr>
      <w:r w:rsidRPr="00C06CEF">
        <w:rPr>
          <w:rFonts w:ascii="Calibri" w:hAnsi="Calibri" w:cs="Calibri"/>
          <w:i/>
          <w:lang w:eastAsia="en-GB"/>
        </w:rPr>
        <w:t>Responsabilités</w:t>
      </w:r>
      <w:r w:rsidR="008F632A" w:rsidRPr="00C06CEF">
        <w:rPr>
          <w:rFonts w:ascii="Calibri" w:hAnsi="Calibri" w:cs="Calibri"/>
          <w:i/>
          <w:lang w:eastAsia="en-GB"/>
        </w:rPr>
        <w:t xml:space="preserve"> du chef de projet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sera responsable de la conception et de l’orientation général</w:t>
      </w:r>
      <w:r w:rsidR="00A76072" w:rsidRPr="00C06CEF">
        <w:rPr>
          <w:rFonts w:ascii="Calibri" w:hAnsi="Calibri" w:cs="Calibri"/>
          <w:lang w:eastAsia="en-GB"/>
        </w:rPr>
        <w:t>e des apports de l’Etat membre</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sera de la coordination globale, de la supervision méthodologiq</w:t>
      </w:r>
      <w:r w:rsidR="00A76072" w:rsidRPr="00C06CEF">
        <w:rPr>
          <w:rFonts w:ascii="Calibri" w:hAnsi="Calibri" w:cs="Calibri"/>
          <w:lang w:eastAsia="en-GB"/>
        </w:rPr>
        <w:t>ue et du suivi du projet</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sera chargé(e) de la préparation des rapports</w:t>
      </w:r>
      <w:r w:rsidR="00A76072" w:rsidRPr="00C06CEF">
        <w:rPr>
          <w:rFonts w:ascii="Calibri" w:hAnsi="Calibri" w:cs="Calibri"/>
          <w:lang w:eastAsia="en-GB"/>
        </w:rPr>
        <w:t xml:space="preserve"> du projet avec l’appui du CRJ</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sera responsable de la réalisation – en temps voulu – des ré</w:t>
      </w:r>
      <w:r w:rsidR="00A76072" w:rsidRPr="00C06CEF">
        <w:rPr>
          <w:rFonts w:ascii="Calibri" w:hAnsi="Calibri" w:cs="Calibri"/>
          <w:lang w:eastAsia="en-GB"/>
        </w:rPr>
        <w:t>sultats obligatoires du projet</w:t>
      </w:r>
      <w:r w:rsidR="005625A0" w:rsidRPr="00C06CEF">
        <w:rPr>
          <w:rFonts w:ascii="Calibri" w:hAnsi="Calibri" w:cs="Calibri"/>
          <w:lang w:eastAsia="en-GB"/>
        </w:rPr>
        <w:t> ;</w:t>
      </w:r>
    </w:p>
    <w:p w:rsidR="005625A0"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c</w:t>
      </w:r>
      <w:r w:rsidR="00A76072" w:rsidRPr="00C06CEF">
        <w:rPr>
          <w:rFonts w:ascii="Calibri" w:hAnsi="Calibri" w:cs="Calibri"/>
          <w:lang w:eastAsia="en-GB"/>
        </w:rPr>
        <w:t>o-présidera le</w:t>
      </w:r>
      <w:r w:rsidR="00F62EC0" w:rsidRPr="00C06CEF">
        <w:rPr>
          <w:rFonts w:ascii="Calibri" w:hAnsi="Calibri" w:cs="Calibri"/>
          <w:lang w:eastAsia="en-GB"/>
        </w:rPr>
        <w:t xml:space="preserve"> Comité de pilotage du projet</w:t>
      </w:r>
      <w:r w:rsidR="00A76072" w:rsidRPr="00C06CEF">
        <w:rPr>
          <w:rFonts w:ascii="Calibri" w:hAnsi="Calibri" w:cs="Calibri"/>
          <w:lang w:eastAsia="en-GB"/>
        </w:rPr>
        <w:t xml:space="preserve"> </w:t>
      </w:r>
      <w:r w:rsidR="00F62EC0" w:rsidRPr="00C06CEF">
        <w:rPr>
          <w:rFonts w:ascii="Calibri" w:hAnsi="Calibri" w:cs="Calibri"/>
          <w:lang w:eastAsia="en-GB"/>
        </w:rPr>
        <w:t>(</w:t>
      </w:r>
      <w:proofErr w:type="spellStart"/>
      <w:r w:rsidR="00F62EC0" w:rsidRPr="00C06CEF">
        <w:rPr>
          <w:rFonts w:ascii="Calibri" w:hAnsi="Calibri" w:cs="Calibri"/>
          <w:lang w:eastAsia="en-GB"/>
        </w:rPr>
        <w:t>CoPIL</w:t>
      </w:r>
      <w:proofErr w:type="spellEnd"/>
      <w:r w:rsidR="00F62EC0" w:rsidRPr="00C06CEF">
        <w:rPr>
          <w:rFonts w:ascii="Calibri" w:hAnsi="Calibri" w:cs="Calibri"/>
          <w:lang w:eastAsia="en-GB"/>
        </w:rPr>
        <w:t>)</w:t>
      </w:r>
      <w:r w:rsidR="00A76072" w:rsidRPr="00C06CEF">
        <w:rPr>
          <w:rFonts w:ascii="Calibri" w:hAnsi="Calibri" w:cs="Calibri"/>
          <w:lang w:eastAsia="en-GB"/>
        </w:rPr>
        <w:t xml:space="preserve"> du projet</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fournira des conseils et analyses techniques et d’</w:t>
      </w:r>
      <w:r w:rsidR="00A76072" w:rsidRPr="00C06CEF">
        <w:rPr>
          <w:rFonts w:ascii="Calibri" w:hAnsi="Calibri" w:cs="Calibri"/>
          <w:lang w:eastAsia="en-GB"/>
        </w:rPr>
        <w:t>ordre législatif si nécessaire</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travaillera en bonne coordination avec le conseiller (</w:t>
      </w:r>
      <w:r w:rsidR="00A76072" w:rsidRPr="00C06CEF">
        <w:rPr>
          <w:rFonts w:ascii="Calibri" w:hAnsi="Calibri" w:cs="Calibri"/>
          <w:lang w:eastAsia="en-GB"/>
        </w:rPr>
        <w:t>ère) résident (te) du jumelage</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cs="Calibri"/>
          <w:lang w:eastAsia="en-GB"/>
        </w:rPr>
      </w:pPr>
      <w:r w:rsidRPr="00C06CEF">
        <w:rPr>
          <w:rFonts w:ascii="Calibri" w:hAnsi="Calibri" w:cs="Calibri"/>
          <w:lang w:eastAsia="en-GB"/>
        </w:rPr>
        <w:t xml:space="preserve">Il/elle sera responsable de soumettre </w:t>
      </w:r>
      <w:r w:rsidR="005625A0" w:rsidRPr="00C06CEF">
        <w:rPr>
          <w:rFonts w:ascii="Calibri" w:hAnsi="Calibri" w:cs="Calibri"/>
          <w:lang w:eastAsia="en-GB"/>
        </w:rPr>
        <w:t xml:space="preserve"> </w:t>
      </w:r>
      <w:r w:rsidRPr="00C06CEF">
        <w:rPr>
          <w:rFonts w:ascii="Calibri" w:hAnsi="Calibri" w:cs="Calibri"/>
          <w:lang w:eastAsia="en-GB"/>
        </w:rPr>
        <w:t>à la CAP-RSA</w:t>
      </w:r>
      <w:r w:rsidR="005625A0" w:rsidRPr="00C06CEF">
        <w:rPr>
          <w:rFonts w:ascii="Calibri" w:hAnsi="Calibri" w:cs="Calibri"/>
          <w:lang w:eastAsia="en-GB"/>
        </w:rPr>
        <w:t xml:space="preserve"> et à la DUE</w:t>
      </w:r>
      <w:r w:rsidRPr="00C06CEF">
        <w:rPr>
          <w:rFonts w:ascii="Calibri" w:hAnsi="Calibri" w:cs="Calibri"/>
          <w:lang w:eastAsia="en-GB"/>
        </w:rPr>
        <w:t xml:space="preserve"> les rapports intérimaires trimestriels</w:t>
      </w:r>
      <w:r w:rsidR="00373DCE" w:rsidRPr="00C06CEF">
        <w:rPr>
          <w:rFonts w:ascii="Calibri" w:hAnsi="Calibri" w:cs="Calibri"/>
          <w:lang w:eastAsia="en-GB"/>
        </w:rPr>
        <w:t xml:space="preserve"> et final</w:t>
      </w:r>
      <w:r w:rsidRPr="00C06CEF">
        <w:rPr>
          <w:rFonts w:ascii="Calibri" w:hAnsi="Calibri" w:cs="Calibri"/>
          <w:lang w:eastAsia="en-GB"/>
        </w:rPr>
        <w:t xml:space="preserve"> relatifs au projet</w:t>
      </w:r>
      <w:r w:rsidR="005625A0" w:rsidRPr="00C06CEF">
        <w:rPr>
          <w:rFonts w:ascii="Calibri" w:hAnsi="Calibri" w:cs="Calibri"/>
          <w:lang w:eastAsia="en-GB"/>
        </w:rPr>
        <w:t>.</w:t>
      </w: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 xml:space="preserve">3.5.2 Profil et tâches du </w:t>
      </w:r>
      <w:r w:rsidR="00B5103E" w:rsidRPr="00C06CEF">
        <w:rPr>
          <w:rFonts w:ascii="Calibri" w:hAnsi="Calibri" w:cs="Calibri"/>
          <w:b/>
          <w:lang w:eastAsia="en-GB"/>
        </w:rPr>
        <w:t>Conseiller Résident du Jumelage</w:t>
      </w:r>
      <w:r w:rsidR="00B5103E" w:rsidRPr="00C06CEF">
        <w:rPr>
          <w:rFonts w:ascii="Calibri" w:hAnsi="Calibri" w:cs="Calibri"/>
          <w:lang w:eastAsia="en-GB"/>
        </w:rPr>
        <w:t xml:space="preserve"> (</w:t>
      </w:r>
      <w:r w:rsidRPr="00C06CEF">
        <w:rPr>
          <w:rFonts w:ascii="Calibri" w:hAnsi="Calibri" w:cs="Calibri"/>
          <w:b/>
        </w:rPr>
        <w:t>CRJ</w:t>
      </w:r>
      <w:r w:rsidR="00B5103E" w:rsidRPr="00C06CEF">
        <w:rPr>
          <w:rFonts w:ascii="Calibri" w:hAnsi="Calibri" w:cs="Calibri"/>
          <w:b/>
        </w:rPr>
        <w:t>)</w:t>
      </w:r>
    </w:p>
    <w:p w:rsidR="008F632A" w:rsidRPr="00C06CEF" w:rsidRDefault="00B5103E" w:rsidP="00531D96">
      <w:pPr>
        <w:tabs>
          <w:tab w:val="left" w:pos="426"/>
        </w:tabs>
        <w:autoSpaceDE w:val="0"/>
        <w:autoSpaceDN w:val="0"/>
        <w:adjustRightInd w:val="0"/>
        <w:spacing w:before="120" w:after="120"/>
        <w:jc w:val="both"/>
        <w:rPr>
          <w:rFonts w:ascii="Calibri" w:hAnsi="Calibri" w:cs="Calibri"/>
          <w:lang w:eastAsia="en-GB"/>
        </w:rPr>
      </w:pPr>
      <w:r w:rsidRPr="00C06CEF">
        <w:rPr>
          <w:rFonts w:ascii="Calibri" w:hAnsi="Calibri" w:cs="Calibri"/>
          <w:lang w:eastAsia="en-GB"/>
        </w:rPr>
        <w:t>Le CRJ</w:t>
      </w:r>
      <w:r w:rsidR="008F632A" w:rsidRPr="00C06CEF">
        <w:rPr>
          <w:rFonts w:ascii="Calibri" w:hAnsi="Calibri" w:cs="Calibri"/>
          <w:lang w:eastAsia="en-GB"/>
        </w:rPr>
        <w:t xml:space="preserve"> sera basé à temps complet au Maroc pendant toute la durée du projet, soit 24 mois :</w:t>
      </w:r>
    </w:p>
    <w:p w:rsidR="008F632A" w:rsidRPr="009B73FD" w:rsidRDefault="00B5103E" w:rsidP="00531D96">
      <w:pPr>
        <w:autoSpaceDE w:val="0"/>
        <w:autoSpaceDN w:val="0"/>
        <w:adjustRightInd w:val="0"/>
        <w:spacing w:before="120" w:after="120"/>
        <w:jc w:val="both"/>
        <w:rPr>
          <w:rFonts w:ascii="Calibri" w:hAnsi="Calibri" w:cs="Calibri"/>
          <w:b/>
          <w:bCs/>
          <w:i/>
        </w:rPr>
      </w:pPr>
      <w:r w:rsidRPr="009B73FD">
        <w:rPr>
          <w:rFonts w:ascii="Calibri" w:hAnsi="Calibri" w:cs="Calibri"/>
          <w:b/>
          <w:bCs/>
          <w:i/>
        </w:rPr>
        <w:t>P</w:t>
      </w:r>
      <w:r w:rsidR="008F632A" w:rsidRPr="009B73FD">
        <w:rPr>
          <w:rFonts w:ascii="Calibri" w:hAnsi="Calibri" w:cs="Calibri"/>
          <w:b/>
          <w:bCs/>
          <w:i/>
        </w:rPr>
        <w:t>rofil du CRJ :</w:t>
      </w:r>
    </w:p>
    <w:p w:rsidR="00B5103E" w:rsidRPr="00C06CEF" w:rsidRDefault="008F632A" w:rsidP="00BF6570">
      <w:pPr>
        <w:numPr>
          <w:ilvl w:val="0"/>
          <w:numId w:val="27"/>
        </w:numPr>
        <w:spacing w:before="120" w:after="120"/>
        <w:jc w:val="both"/>
        <w:rPr>
          <w:rFonts w:ascii="Calibri" w:hAnsi="Calibri" w:cs="Calibri"/>
          <w:iCs/>
        </w:rPr>
      </w:pPr>
      <w:r w:rsidRPr="00C06CEF">
        <w:rPr>
          <w:rFonts w:ascii="Calibri" w:hAnsi="Calibri" w:cs="Calibri"/>
          <w:iCs/>
        </w:rPr>
        <w:t>Le cons</w:t>
      </w:r>
      <w:r w:rsidR="00B5103E" w:rsidRPr="00C06CEF">
        <w:rPr>
          <w:rFonts w:ascii="Calibri" w:hAnsi="Calibri" w:cs="Calibri"/>
          <w:iCs/>
        </w:rPr>
        <w:t>eiller résident de jumelage devra être</w:t>
      </w:r>
      <w:r w:rsidRPr="00C06CEF">
        <w:rPr>
          <w:rFonts w:ascii="Calibri" w:hAnsi="Calibri" w:cs="Calibri"/>
          <w:iCs/>
        </w:rPr>
        <w:t xml:space="preserve"> un fonctionnaire de conception et d’encadrement supérieur jouissant d’une bonne expérience de la coopération de l’UE, de préférence en matière de jumelage et/ou avec les pays</w:t>
      </w:r>
      <w:r w:rsidR="008015BD" w:rsidRPr="00C06CEF">
        <w:rPr>
          <w:rFonts w:ascii="Calibri" w:hAnsi="Calibri" w:cs="Calibri"/>
          <w:iCs/>
        </w:rPr>
        <w:t xml:space="preserve"> participants à la PEV</w:t>
      </w:r>
      <w:r w:rsidR="005625A0" w:rsidRPr="00C06CEF">
        <w:rPr>
          <w:rFonts w:ascii="Calibri" w:hAnsi="Calibri" w:cs="Calibri"/>
          <w:iCs/>
        </w:rPr>
        <w:t> ;</w:t>
      </w:r>
    </w:p>
    <w:p w:rsidR="00387168"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iCs/>
          <w:lang w:eastAsia="en-GB"/>
        </w:rPr>
        <w:t>Formation économique, juridique ou d’ingénieur transport</w:t>
      </w:r>
      <w:r w:rsidRPr="00C06CEF">
        <w:rPr>
          <w:rFonts w:ascii="Calibri" w:hAnsi="Calibri" w:cs="Calibri"/>
          <w:bCs/>
          <w:iCs/>
          <w:lang w:eastAsia="en-GB"/>
        </w:rPr>
        <w:t xml:space="preserve"> a</w:t>
      </w:r>
      <w:r w:rsidR="003F1398" w:rsidRPr="00C06CEF">
        <w:rPr>
          <w:rFonts w:ascii="Calibri" w:hAnsi="Calibri" w:cs="Calibri"/>
          <w:bCs/>
          <w:iCs/>
          <w:lang w:eastAsia="en-GB"/>
        </w:rPr>
        <w:t>vec des connaissances solides du droit du transport de marchandises par la route</w:t>
      </w:r>
      <w:r w:rsidR="00752004" w:rsidRPr="00C06CEF">
        <w:rPr>
          <w:rFonts w:ascii="Calibri" w:hAnsi="Calibri" w:cs="Calibri"/>
          <w:bCs/>
          <w:iCs/>
          <w:lang w:eastAsia="en-GB"/>
        </w:rPr>
        <w:t xml:space="preserve"> au niveau du droit national et du droit international du transport par route ;</w:t>
      </w:r>
    </w:p>
    <w:p w:rsidR="008F632A" w:rsidRPr="00C06CEF" w:rsidRDefault="00851620" w:rsidP="00BF6570">
      <w:pPr>
        <w:numPr>
          <w:ilvl w:val="0"/>
          <w:numId w:val="27"/>
        </w:numPr>
        <w:spacing w:before="120" w:after="120"/>
        <w:jc w:val="both"/>
        <w:rPr>
          <w:rFonts w:ascii="Calibri" w:hAnsi="Calibri" w:cs="Calibri"/>
          <w:iCs/>
          <w:lang w:eastAsia="en-GB"/>
        </w:rPr>
      </w:pPr>
      <w:r w:rsidRPr="00C06CEF">
        <w:rPr>
          <w:rFonts w:ascii="Calibri" w:hAnsi="Calibri" w:cs="Calibri"/>
          <w:bCs/>
          <w:iCs/>
          <w:lang w:eastAsia="en-GB"/>
        </w:rPr>
        <w:t>M</w:t>
      </w:r>
      <w:r w:rsidR="008F632A" w:rsidRPr="00C06CEF">
        <w:rPr>
          <w:rFonts w:ascii="Calibri" w:hAnsi="Calibri" w:cs="Calibri"/>
          <w:bCs/>
          <w:iCs/>
          <w:lang w:eastAsia="en-GB"/>
        </w:rPr>
        <w:t xml:space="preserve">inimum de  </w:t>
      </w:r>
      <w:r w:rsidR="00126DC9">
        <w:rPr>
          <w:rFonts w:ascii="Calibri" w:hAnsi="Calibri" w:cs="Calibri"/>
          <w:bCs/>
          <w:iCs/>
          <w:lang w:eastAsia="en-GB"/>
        </w:rPr>
        <w:t xml:space="preserve">3 </w:t>
      </w:r>
      <w:r w:rsidR="008F632A" w:rsidRPr="00C06CEF">
        <w:rPr>
          <w:rFonts w:ascii="Calibri" w:hAnsi="Calibri" w:cs="Calibri"/>
          <w:bCs/>
          <w:iCs/>
          <w:lang w:eastAsia="en-GB"/>
        </w:rPr>
        <w:t>ans d’expérience professionnelle dans le domaine de la législation de la sécurité routière, du transport de</w:t>
      </w:r>
      <w:r w:rsidR="00162FFB" w:rsidRPr="00C06CEF">
        <w:rPr>
          <w:rFonts w:ascii="Calibri" w:hAnsi="Calibri" w:cs="Calibri"/>
          <w:bCs/>
          <w:iCs/>
          <w:lang w:eastAsia="en-GB"/>
        </w:rPr>
        <w:t xml:space="preserve"> </w:t>
      </w:r>
      <w:r w:rsidR="00162FFB" w:rsidRPr="00C06CEF">
        <w:rPr>
          <w:rFonts w:ascii="Calibri" w:hAnsi="Calibri" w:cs="Calibri"/>
          <w:lang w:eastAsia="en-GB"/>
        </w:rPr>
        <w:t>marchandises dangereuses</w:t>
      </w:r>
      <w:r w:rsidR="008F632A" w:rsidRPr="00C06CEF">
        <w:rPr>
          <w:rFonts w:ascii="Calibri" w:hAnsi="Calibri" w:cs="Calibri"/>
          <w:bCs/>
          <w:iCs/>
          <w:lang w:eastAsia="en-GB"/>
        </w:rPr>
        <w:t xml:space="preserve"> par route, des dispositions de </w:t>
      </w:r>
      <w:r w:rsidR="00102C21" w:rsidRPr="00C06CEF">
        <w:rPr>
          <w:rFonts w:ascii="Calibri" w:hAnsi="Calibri" w:cs="Calibri"/>
          <w:bCs/>
          <w:iCs/>
          <w:lang w:eastAsia="en-GB"/>
        </w:rPr>
        <w:t>l’ADR</w:t>
      </w:r>
      <w:r w:rsidR="008F632A" w:rsidRPr="00C06CEF">
        <w:rPr>
          <w:rFonts w:ascii="Calibri" w:hAnsi="Calibri" w:cs="Calibri"/>
          <w:bCs/>
          <w:iCs/>
          <w:lang w:eastAsia="en-GB"/>
        </w:rPr>
        <w:t xml:space="preserve"> et leur application dans les législations nationales</w:t>
      </w:r>
      <w:r w:rsidR="00EF4B46" w:rsidRPr="00C06CEF">
        <w:rPr>
          <w:rFonts w:ascii="Calibri" w:hAnsi="Calibri" w:cs="Calibri"/>
          <w:bCs/>
          <w:iCs/>
          <w:lang w:eastAsia="en-GB"/>
        </w:rPr>
        <w:t xml:space="preserve"> </w:t>
      </w:r>
    </w:p>
    <w:p w:rsidR="00851620"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bCs/>
          <w:iCs/>
          <w:lang w:eastAsia="en-GB"/>
        </w:rPr>
        <w:lastRenderedPageBreak/>
        <w:t xml:space="preserve">Connaissance approfondie des </w:t>
      </w:r>
      <w:r w:rsidR="008015BD" w:rsidRPr="00C06CEF">
        <w:rPr>
          <w:rFonts w:ascii="Calibri" w:hAnsi="Calibri" w:cs="Calibri"/>
          <w:bCs/>
          <w:iCs/>
          <w:lang w:eastAsia="en-GB"/>
        </w:rPr>
        <w:t>exigences de l’Acquis de</w:t>
      </w:r>
      <w:r w:rsidRPr="00C06CEF">
        <w:rPr>
          <w:rFonts w:ascii="Calibri" w:hAnsi="Calibri" w:cs="Calibri"/>
          <w:bCs/>
          <w:iCs/>
          <w:lang w:eastAsia="en-GB"/>
        </w:rPr>
        <w:t xml:space="preserve"> l’UE, des Accords et Conventions internationa</w:t>
      </w:r>
      <w:r w:rsidR="00EF4B46" w:rsidRPr="00C06CEF">
        <w:rPr>
          <w:rFonts w:ascii="Calibri" w:hAnsi="Calibri" w:cs="Calibri"/>
          <w:bCs/>
          <w:iCs/>
          <w:lang w:eastAsia="en-GB"/>
        </w:rPr>
        <w:t>les</w:t>
      </w:r>
      <w:r w:rsidRPr="00C06CEF">
        <w:rPr>
          <w:rFonts w:ascii="Calibri" w:hAnsi="Calibri" w:cs="Calibri"/>
          <w:bCs/>
          <w:iCs/>
          <w:lang w:eastAsia="en-GB"/>
        </w:rPr>
        <w:t xml:space="preserve"> en matière de transport routier</w:t>
      </w:r>
      <w:r w:rsidR="008015BD" w:rsidRPr="00C06CEF">
        <w:rPr>
          <w:rFonts w:ascii="Calibri" w:hAnsi="Calibri" w:cs="Calibri"/>
          <w:bCs/>
          <w:iCs/>
          <w:lang w:eastAsia="en-GB"/>
        </w:rPr>
        <w:t>, et notamment de l’ADR ;</w:t>
      </w:r>
    </w:p>
    <w:p w:rsidR="008F632A"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bCs/>
          <w:iCs/>
          <w:lang w:eastAsia="en-GB"/>
        </w:rPr>
        <w:t xml:space="preserve">Connaissance </w:t>
      </w:r>
      <w:r w:rsidR="008015BD" w:rsidRPr="00C06CEF">
        <w:rPr>
          <w:rFonts w:ascii="Calibri" w:hAnsi="Calibri" w:cs="Calibri"/>
          <w:bCs/>
          <w:iCs/>
          <w:lang w:eastAsia="en-GB"/>
        </w:rPr>
        <w:t>avérée</w:t>
      </w:r>
      <w:r w:rsidRPr="00C06CEF">
        <w:rPr>
          <w:rFonts w:ascii="Calibri" w:hAnsi="Calibri" w:cs="Calibri"/>
          <w:bCs/>
          <w:iCs/>
          <w:lang w:eastAsia="en-GB"/>
        </w:rPr>
        <w:t xml:space="preserve"> </w:t>
      </w:r>
      <w:r w:rsidR="00851620" w:rsidRPr="00C06CEF">
        <w:rPr>
          <w:rFonts w:ascii="Calibri" w:hAnsi="Calibri" w:cs="Calibri"/>
          <w:bCs/>
          <w:iCs/>
          <w:lang w:eastAsia="en-GB"/>
        </w:rPr>
        <w:t>des procédures de</w:t>
      </w:r>
      <w:r w:rsidRPr="00C06CEF">
        <w:rPr>
          <w:rFonts w:ascii="Calibri" w:hAnsi="Calibri" w:cs="Calibri"/>
          <w:bCs/>
          <w:iCs/>
          <w:lang w:eastAsia="en-GB"/>
        </w:rPr>
        <w:t xml:space="preserve"> transposition </w:t>
      </w:r>
      <w:r w:rsidR="00851620" w:rsidRPr="00C06CEF">
        <w:rPr>
          <w:rFonts w:ascii="Calibri" w:hAnsi="Calibri" w:cs="Calibri"/>
          <w:bCs/>
          <w:iCs/>
          <w:lang w:eastAsia="en-GB"/>
        </w:rPr>
        <w:t xml:space="preserve">des </w:t>
      </w:r>
      <w:r w:rsidR="00752004" w:rsidRPr="00C06CEF">
        <w:rPr>
          <w:rFonts w:ascii="Calibri" w:hAnsi="Calibri" w:cs="Calibri"/>
          <w:bCs/>
          <w:iCs/>
          <w:lang w:eastAsia="en-GB"/>
        </w:rPr>
        <w:t xml:space="preserve">actes </w:t>
      </w:r>
      <w:r w:rsidR="00EF4B46" w:rsidRPr="00C06CEF">
        <w:rPr>
          <w:rFonts w:ascii="Calibri" w:hAnsi="Calibri" w:cs="Calibri"/>
          <w:bCs/>
          <w:iCs/>
          <w:lang w:eastAsia="en-GB"/>
        </w:rPr>
        <w:t>communautaire</w:t>
      </w:r>
      <w:r w:rsidR="00851620" w:rsidRPr="00C06CEF">
        <w:rPr>
          <w:rFonts w:ascii="Calibri" w:hAnsi="Calibri" w:cs="Calibri"/>
          <w:bCs/>
          <w:iCs/>
          <w:lang w:eastAsia="en-GB"/>
        </w:rPr>
        <w:t>s</w:t>
      </w:r>
      <w:r w:rsidRPr="00C06CEF">
        <w:rPr>
          <w:rFonts w:ascii="Calibri" w:hAnsi="Calibri" w:cs="Calibri"/>
          <w:bCs/>
          <w:iCs/>
          <w:lang w:eastAsia="en-GB"/>
        </w:rPr>
        <w:t xml:space="preserve"> </w:t>
      </w:r>
      <w:r w:rsidR="00752004" w:rsidRPr="00C06CEF">
        <w:rPr>
          <w:rFonts w:ascii="Calibri" w:hAnsi="Calibri" w:cs="Calibri"/>
          <w:bCs/>
          <w:iCs/>
          <w:lang w:eastAsia="en-GB"/>
        </w:rPr>
        <w:t>en droit national ;</w:t>
      </w:r>
    </w:p>
    <w:p w:rsidR="008F632A"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bCs/>
          <w:iCs/>
          <w:lang w:eastAsia="en-GB"/>
        </w:rPr>
        <w:t>Expérience en matière de formation des cadres dans le domaine de la sécurité, de la prévention des risques, du contrôle routier</w:t>
      </w:r>
      <w:r w:rsidR="00752004" w:rsidRPr="00C06CEF">
        <w:rPr>
          <w:rFonts w:ascii="Calibri" w:hAnsi="Calibri" w:cs="Calibri"/>
          <w:bCs/>
          <w:iCs/>
          <w:lang w:eastAsia="en-GB"/>
        </w:rPr>
        <w:t> ;</w:t>
      </w:r>
    </w:p>
    <w:p w:rsidR="00752004"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iCs/>
          <w:lang w:eastAsia="en-GB"/>
        </w:rPr>
        <w:t xml:space="preserve">Dynamisme et autorité personnelle au sein de l’Administration contractante </w:t>
      </w:r>
      <w:r w:rsidR="00851620" w:rsidRPr="00C06CEF">
        <w:rPr>
          <w:rFonts w:ascii="Calibri" w:hAnsi="Calibri" w:cs="Calibri"/>
          <w:iCs/>
          <w:lang w:eastAsia="en-GB"/>
        </w:rPr>
        <w:t xml:space="preserve">en mesure de lui permettre de </w:t>
      </w:r>
      <w:r w:rsidRPr="00C06CEF">
        <w:rPr>
          <w:rFonts w:ascii="Calibri" w:hAnsi="Calibri" w:cs="Calibri"/>
          <w:iCs/>
          <w:lang w:eastAsia="en-GB"/>
        </w:rPr>
        <w:t xml:space="preserve">mobiliser l’expertise nécessaire et </w:t>
      </w:r>
      <w:r w:rsidR="00851620" w:rsidRPr="00C06CEF">
        <w:rPr>
          <w:rFonts w:ascii="Calibri" w:hAnsi="Calibri" w:cs="Calibri"/>
          <w:iCs/>
          <w:lang w:eastAsia="en-GB"/>
        </w:rPr>
        <w:t>d’</w:t>
      </w:r>
      <w:r w:rsidRPr="00C06CEF">
        <w:rPr>
          <w:rFonts w:ascii="Calibri" w:hAnsi="Calibri" w:cs="Calibri"/>
          <w:lang w:eastAsia="en-GB"/>
        </w:rPr>
        <w:t>animer une équipe d’experts à court terme de haut niveau</w:t>
      </w:r>
      <w:r w:rsidRPr="00C06CEF">
        <w:rPr>
          <w:rFonts w:ascii="Calibri" w:hAnsi="Calibri" w:cs="Calibri"/>
          <w:iCs/>
          <w:lang w:eastAsia="en-GB"/>
        </w:rPr>
        <w:t xml:space="preserve"> </w:t>
      </w:r>
      <w:r w:rsidR="00851620" w:rsidRPr="00C06CEF">
        <w:rPr>
          <w:rFonts w:ascii="Calibri" w:hAnsi="Calibri" w:cs="Calibri"/>
          <w:iCs/>
          <w:lang w:eastAsia="en-GB"/>
        </w:rPr>
        <w:t>et</w:t>
      </w:r>
      <w:r w:rsidRPr="00C06CEF">
        <w:rPr>
          <w:rFonts w:ascii="Calibri" w:hAnsi="Calibri" w:cs="Calibri"/>
          <w:iCs/>
          <w:lang w:eastAsia="en-GB"/>
        </w:rPr>
        <w:t xml:space="preserve"> de réaliser </w:t>
      </w:r>
      <w:r w:rsidR="00851620" w:rsidRPr="00C06CEF">
        <w:rPr>
          <w:rFonts w:ascii="Calibri" w:hAnsi="Calibri" w:cs="Calibri"/>
          <w:iCs/>
          <w:lang w:eastAsia="en-GB"/>
        </w:rPr>
        <w:t xml:space="preserve">ainsi </w:t>
      </w:r>
      <w:r w:rsidRPr="00C06CEF">
        <w:rPr>
          <w:rFonts w:ascii="Calibri" w:hAnsi="Calibri" w:cs="Calibri"/>
          <w:iCs/>
          <w:lang w:eastAsia="en-GB"/>
        </w:rPr>
        <w:t>tous les résultats attendus</w:t>
      </w:r>
      <w:r w:rsidR="00752004" w:rsidRPr="00C06CEF">
        <w:rPr>
          <w:rFonts w:ascii="Calibri" w:hAnsi="Calibri" w:cs="Calibri"/>
          <w:iCs/>
          <w:lang w:eastAsia="en-GB"/>
        </w:rPr>
        <w:t> ;</w:t>
      </w:r>
      <w:r w:rsidRPr="00C06CEF">
        <w:rPr>
          <w:rFonts w:ascii="Calibri" w:hAnsi="Calibri" w:cs="Calibri"/>
          <w:iCs/>
          <w:lang w:eastAsia="en-GB"/>
        </w:rPr>
        <w:t> </w:t>
      </w:r>
    </w:p>
    <w:p w:rsidR="00851620"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iCs/>
          <w:lang w:eastAsia="en-GB"/>
        </w:rPr>
        <w:t>Excellentes aptitudes en matière de communication écrite et orale</w:t>
      </w:r>
      <w:r w:rsidR="00752004" w:rsidRPr="00C06CEF">
        <w:rPr>
          <w:rFonts w:ascii="Calibri" w:hAnsi="Calibri" w:cs="Calibri"/>
          <w:iCs/>
          <w:lang w:eastAsia="en-GB"/>
        </w:rPr>
        <w:t> ;</w:t>
      </w:r>
      <w:r w:rsidRPr="00C06CEF">
        <w:rPr>
          <w:rFonts w:ascii="Calibri" w:hAnsi="Calibri" w:cs="Calibri"/>
          <w:iCs/>
          <w:lang w:eastAsia="en-GB"/>
        </w:rPr>
        <w:t> </w:t>
      </w:r>
    </w:p>
    <w:p w:rsidR="008F632A"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iCs/>
          <w:lang w:eastAsia="en-GB"/>
        </w:rPr>
        <w:t>Excellente maîtrise de la langue française parlée et écrite.</w:t>
      </w:r>
    </w:p>
    <w:p w:rsidR="008F632A" w:rsidRPr="009B73FD" w:rsidRDefault="008F632A" w:rsidP="00531D96">
      <w:pPr>
        <w:tabs>
          <w:tab w:val="right" w:pos="900"/>
        </w:tabs>
        <w:spacing w:before="120" w:after="120"/>
        <w:jc w:val="both"/>
        <w:rPr>
          <w:rFonts w:ascii="Calibri" w:hAnsi="Calibri" w:cs="Calibri"/>
          <w:b/>
          <w:bCs/>
          <w:i/>
          <w:lang w:eastAsia="en-GB"/>
        </w:rPr>
      </w:pPr>
      <w:r w:rsidRPr="009B73FD">
        <w:rPr>
          <w:rFonts w:ascii="Calibri" w:hAnsi="Calibri" w:cs="Calibri"/>
          <w:b/>
          <w:bCs/>
          <w:i/>
          <w:lang w:eastAsia="en-GB"/>
        </w:rPr>
        <w:t>Les tâches du CRJ :</w:t>
      </w:r>
    </w:p>
    <w:p w:rsidR="008F632A" w:rsidRPr="00C06CEF" w:rsidRDefault="008F632A" w:rsidP="00BF6570">
      <w:pPr>
        <w:numPr>
          <w:ilvl w:val="0"/>
          <w:numId w:val="28"/>
        </w:numPr>
        <w:spacing w:before="120" w:after="120"/>
        <w:jc w:val="both"/>
        <w:rPr>
          <w:rFonts w:ascii="Calibri" w:hAnsi="Calibri" w:cs="Calibri"/>
          <w:iCs/>
        </w:rPr>
      </w:pPr>
      <w:r w:rsidRPr="00C06CEF">
        <w:rPr>
          <w:rFonts w:ascii="Calibri" w:hAnsi="Calibri" w:cs="Calibri"/>
          <w:iCs/>
        </w:rPr>
        <w:t>Gestion au jour le jour de la coordination et du progrès de la mise en œuvre des activités du projet ;</w:t>
      </w:r>
    </w:p>
    <w:p w:rsidR="008F632A" w:rsidRPr="00C06CEF" w:rsidRDefault="008F632A" w:rsidP="00BF6570">
      <w:pPr>
        <w:numPr>
          <w:ilvl w:val="0"/>
          <w:numId w:val="28"/>
        </w:numPr>
        <w:spacing w:before="120" w:after="120"/>
        <w:jc w:val="both"/>
        <w:rPr>
          <w:rFonts w:ascii="Calibri" w:hAnsi="Calibri" w:cs="Calibri"/>
          <w:iCs/>
        </w:rPr>
      </w:pPr>
      <w:r w:rsidRPr="00C06CEF">
        <w:rPr>
          <w:rFonts w:ascii="Calibri" w:hAnsi="Calibri" w:cs="Calibri"/>
          <w:iCs/>
        </w:rPr>
        <w:t xml:space="preserve">Apport d’inputs techniques dans certains domaines du projet, en particulier en matière de </w:t>
      </w:r>
      <w:r w:rsidR="00851620" w:rsidRPr="00C06CEF">
        <w:rPr>
          <w:rFonts w:ascii="Calibri" w:hAnsi="Calibri" w:cs="Calibri"/>
          <w:iCs/>
        </w:rPr>
        <w:t>rapprochement vers</w:t>
      </w:r>
      <w:r w:rsidRPr="00C06CEF">
        <w:rPr>
          <w:rFonts w:ascii="Calibri" w:hAnsi="Calibri" w:cs="Calibri"/>
          <w:iCs/>
        </w:rPr>
        <w:t xml:space="preserve"> l’Acquis d</w:t>
      </w:r>
      <w:r w:rsidR="00851620" w:rsidRPr="00C06CEF">
        <w:rPr>
          <w:rFonts w:ascii="Calibri" w:hAnsi="Calibri" w:cs="Calibri"/>
          <w:iCs/>
        </w:rPr>
        <w:t>e l’UE</w:t>
      </w:r>
      <w:r w:rsidRPr="00C06CEF">
        <w:rPr>
          <w:rFonts w:ascii="Calibri" w:hAnsi="Calibri" w:cs="Calibri"/>
          <w:iCs/>
        </w:rPr>
        <w:t>;</w:t>
      </w:r>
    </w:p>
    <w:p w:rsidR="008F632A" w:rsidRPr="00C06CEF" w:rsidRDefault="008F632A" w:rsidP="00BF6570">
      <w:pPr>
        <w:numPr>
          <w:ilvl w:val="0"/>
          <w:numId w:val="28"/>
        </w:numPr>
        <w:spacing w:before="120" w:after="120"/>
        <w:jc w:val="both"/>
        <w:rPr>
          <w:rFonts w:ascii="Calibri" w:hAnsi="Calibri" w:cs="Calibri"/>
          <w:iCs/>
        </w:rPr>
      </w:pPr>
      <w:r w:rsidRPr="00C06CEF">
        <w:rPr>
          <w:rFonts w:ascii="Calibri" w:hAnsi="Calibri" w:cs="Calibri"/>
          <w:iCs/>
        </w:rPr>
        <w:t>Assurer la liaison avec son chef de pro</w:t>
      </w:r>
      <w:r w:rsidR="00851620" w:rsidRPr="00C06CEF">
        <w:rPr>
          <w:rFonts w:ascii="Calibri" w:hAnsi="Calibri" w:cs="Calibri"/>
          <w:iCs/>
        </w:rPr>
        <w:t>jet et avec l’homologue du CRJ au sein de</w:t>
      </w:r>
      <w:r w:rsidRPr="00C06CEF">
        <w:rPr>
          <w:rFonts w:ascii="Calibri" w:hAnsi="Calibri" w:cs="Calibri"/>
          <w:iCs/>
        </w:rPr>
        <w:t xml:space="preserve"> l’administration bénéficiaire ;</w:t>
      </w:r>
    </w:p>
    <w:p w:rsidR="008F632A" w:rsidRPr="00C06CEF" w:rsidRDefault="008F632A" w:rsidP="00BF6570">
      <w:pPr>
        <w:numPr>
          <w:ilvl w:val="0"/>
          <w:numId w:val="28"/>
        </w:numPr>
        <w:spacing w:before="120" w:after="120"/>
        <w:jc w:val="both"/>
        <w:rPr>
          <w:rFonts w:ascii="Calibri" w:hAnsi="Calibri" w:cs="Calibri"/>
          <w:iCs/>
        </w:rPr>
      </w:pPr>
      <w:r w:rsidRPr="00C06CEF">
        <w:rPr>
          <w:rFonts w:ascii="Calibri" w:hAnsi="Calibri" w:cs="Calibri"/>
          <w:iCs/>
        </w:rPr>
        <w:t>Contribuer à la rédaction des rapports trimestriels et du rapport final du projet.</w:t>
      </w: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 xml:space="preserve">3.5.3 </w:t>
      </w:r>
      <w:r w:rsidR="00851620" w:rsidRPr="00C06CEF">
        <w:rPr>
          <w:rFonts w:ascii="Calibri" w:hAnsi="Calibri" w:cs="Calibri"/>
          <w:b/>
        </w:rPr>
        <w:t xml:space="preserve"> </w:t>
      </w:r>
      <w:r w:rsidRPr="00C06CEF">
        <w:rPr>
          <w:rFonts w:ascii="Calibri" w:hAnsi="Calibri" w:cs="Calibri"/>
          <w:b/>
        </w:rPr>
        <w:t>Profil et tâches des experts à court-terme :</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Le CRJ sera assisté par des experts court-terme afin que le spectre entier de l’expertise requise soit couvert. Ceux-ci seront des experts qualifiés capables de fournir les compétences nécessaires à l’accomplissement des activités du projet.</w:t>
      </w:r>
    </w:p>
    <w:p w:rsidR="008F632A" w:rsidRPr="00C06CEF" w:rsidRDefault="00851620" w:rsidP="00531D96">
      <w:pPr>
        <w:autoSpaceDE w:val="0"/>
        <w:autoSpaceDN w:val="0"/>
        <w:adjustRightInd w:val="0"/>
        <w:spacing w:before="120" w:after="120"/>
        <w:jc w:val="both"/>
        <w:rPr>
          <w:rFonts w:ascii="Calibri" w:hAnsi="Calibri" w:cs="Calibri"/>
          <w:i/>
        </w:rPr>
      </w:pPr>
      <w:r w:rsidRPr="00C06CEF">
        <w:rPr>
          <w:rFonts w:ascii="Calibri" w:hAnsi="Calibri" w:cs="Calibri"/>
          <w:i/>
        </w:rPr>
        <w:t>P</w:t>
      </w:r>
      <w:r w:rsidR="00D802CC" w:rsidRPr="00C06CEF">
        <w:rPr>
          <w:rFonts w:ascii="Calibri" w:hAnsi="Calibri" w:cs="Calibri"/>
          <w:i/>
        </w:rPr>
        <w:t xml:space="preserve">rofil </w:t>
      </w:r>
      <w:proofErr w:type="gramStart"/>
      <w:r w:rsidR="00D802CC" w:rsidRPr="00C06CEF">
        <w:rPr>
          <w:rFonts w:ascii="Calibri" w:hAnsi="Calibri" w:cs="Calibri"/>
          <w:i/>
        </w:rPr>
        <w:t xml:space="preserve">des experts court </w:t>
      </w:r>
      <w:r w:rsidR="008F632A" w:rsidRPr="00C06CEF">
        <w:rPr>
          <w:rFonts w:ascii="Calibri" w:hAnsi="Calibri" w:cs="Calibri"/>
          <w:i/>
        </w:rPr>
        <w:t>terme</w:t>
      </w:r>
      <w:proofErr w:type="gramEnd"/>
      <w:r w:rsidR="008F632A" w:rsidRPr="00C06CEF">
        <w:rPr>
          <w:rFonts w:ascii="Calibri" w:hAnsi="Calibri" w:cs="Calibri"/>
          <w:i/>
        </w:rPr>
        <w:t>:</w:t>
      </w:r>
    </w:p>
    <w:p w:rsidR="008F632A" w:rsidRPr="00C06CEF" w:rsidRDefault="008F632A" w:rsidP="00BF6570">
      <w:pPr>
        <w:pStyle w:val="Paragraphedeliste1"/>
        <w:numPr>
          <w:ilvl w:val="0"/>
          <w:numId w:val="13"/>
        </w:numPr>
        <w:autoSpaceDE w:val="0"/>
        <w:autoSpaceDN w:val="0"/>
        <w:adjustRightInd w:val="0"/>
        <w:spacing w:before="120" w:after="120" w:line="240" w:lineRule="auto"/>
        <w:jc w:val="both"/>
        <w:rPr>
          <w:rFonts w:cs="Calibri"/>
          <w:sz w:val="24"/>
          <w:szCs w:val="24"/>
        </w:rPr>
      </w:pPr>
      <w:r w:rsidRPr="00C06CEF">
        <w:rPr>
          <w:rFonts w:cs="Calibri"/>
          <w:sz w:val="24"/>
          <w:szCs w:val="24"/>
        </w:rPr>
        <w:t>Un diplôme universitaire (Bac + 5) dans un domaine compatible avec son intervention</w:t>
      </w:r>
      <w:r w:rsidR="004A2425">
        <w:rPr>
          <w:rFonts w:cs="Calibri"/>
          <w:sz w:val="24"/>
          <w:szCs w:val="24"/>
        </w:rPr>
        <w:t xml:space="preserve"> ou une expérience professionnel dans ces domaines d'au moins 10 ans</w:t>
      </w:r>
      <w:r w:rsidRPr="00C06CEF">
        <w:rPr>
          <w:rFonts w:cs="Calibri"/>
          <w:sz w:val="24"/>
          <w:szCs w:val="24"/>
        </w:rPr>
        <w:t> ;</w:t>
      </w:r>
    </w:p>
    <w:p w:rsidR="008F632A" w:rsidRPr="00C06CEF" w:rsidRDefault="008F632A" w:rsidP="00BF6570">
      <w:pPr>
        <w:pStyle w:val="Paragraphedeliste1"/>
        <w:numPr>
          <w:ilvl w:val="0"/>
          <w:numId w:val="13"/>
        </w:numPr>
        <w:autoSpaceDE w:val="0"/>
        <w:autoSpaceDN w:val="0"/>
        <w:adjustRightInd w:val="0"/>
        <w:spacing w:before="120" w:after="120" w:line="240" w:lineRule="auto"/>
        <w:jc w:val="both"/>
        <w:rPr>
          <w:rFonts w:cs="Calibri"/>
          <w:sz w:val="24"/>
          <w:szCs w:val="24"/>
        </w:rPr>
      </w:pPr>
      <w:r w:rsidRPr="00C06CEF">
        <w:rPr>
          <w:rFonts w:cs="Calibri"/>
          <w:sz w:val="24"/>
          <w:szCs w:val="24"/>
        </w:rPr>
        <w:t>Un minimum de 5 ans d’expérience professionnelle dans leur domaine spécifique ;</w:t>
      </w:r>
    </w:p>
    <w:p w:rsidR="008F632A" w:rsidRPr="00C06CEF" w:rsidRDefault="004A2425" w:rsidP="00BF6570">
      <w:pPr>
        <w:pStyle w:val="Paragraphedeliste1"/>
        <w:numPr>
          <w:ilvl w:val="0"/>
          <w:numId w:val="13"/>
        </w:numPr>
        <w:autoSpaceDE w:val="0"/>
        <w:autoSpaceDN w:val="0"/>
        <w:adjustRightInd w:val="0"/>
        <w:spacing w:before="120" w:after="120" w:line="240" w:lineRule="auto"/>
        <w:jc w:val="both"/>
        <w:rPr>
          <w:rFonts w:cs="Calibri"/>
          <w:sz w:val="24"/>
          <w:szCs w:val="24"/>
        </w:rPr>
      </w:pPr>
      <w:r>
        <w:rPr>
          <w:rFonts w:cs="Calibri"/>
          <w:sz w:val="24"/>
          <w:szCs w:val="24"/>
        </w:rPr>
        <w:t>De préférence u</w:t>
      </w:r>
      <w:r w:rsidR="008F632A" w:rsidRPr="00C06CEF">
        <w:rPr>
          <w:rFonts w:cs="Calibri"/>
          <w:sz w:val="24"/>
          <w:szCs w:val="24"/>
        </w:rPr>
        <w:t xml:space="preserve">ne expérience en </w:t>
      </w:r>
      <w:r>
        <w:rPr>
          <w:rFonts w:cs="Calibri"/>
          <w:sz w:val="24"/>
          <w:szCs w:val="24"/>
        </w:rPr>
        <w:t xml:space="preserve">tant qu'expert dans le cadre de la </w:t>
      </w:r>
      <w:r w:rsidR="008F632A" w:rsidRPr="00C06CEF">
        <w:rPr>
          <w:rFonts w:cs="Calibri"/>
          <w:sz w:val="24"/>
          <w:szCs w:val="24"/>
        </w:rPr>
        <w:t>mise en œuvre de projets de coopération pour le développement ;</w:t>
      </w:r>
    </w:p>
    <w:p w:rsidR="008F632A" w:rsidRPr="00C06CEF" w:rsidRDefault="008F632A" w:rsidP="00BF6570">
      <w:pPr>
        <w:pStyle w:val="Paragraphedeliste1"/>
        <w:numPr>
          <w:ilvl w:val="0"/>
          <w:numId w:val="13"/>
        </w:numPr>
        <w:autoSpaceDE w:val="0"/>
        <w:autoSpaceDN w:val="0"/>
        <w:adjustRightInd w:val="0"/>
        <w:spacing w:before="120" w:after="120" w:line="240" w:lineRule="auto"/>
        <w:jc w:val="both"/>
        <w:rPr>
          <w:rFonts w:cs="Calibri"/>
          <w:sz w:val="24"/>
          <w:szCs w:val="24"/>
        </w:rPr>
      </w:pPr>
      <w:r w:rsidRPr="00C06CEF">
        <w:rPr>
          <w:rFonts w:cs="Calibri"/>
          <w:sz w:val="24"/>
          <w:szCs w:val="24"/>
        </w:rPr>
        <w:t>Une excellente maîtrise de la langue française</w:t>
      </w:r>
      <w:r w:rsidR="00294AEC">
        <w:rPr>
          <w:rFonts w:cs="Calibri"/>
          <w:sz w:val="24"/>
          <w:szCs w:val="24"/>
        </w:rPr>
        <w:t xml:space="preserve"> constitue un atout</w:t>
      </w:r>
      <w:r w:rsidRPr="00C06CEF">
        <w:rPr>
          <w:rFonts w:cs="Calibri"/>
          <w:sz w:val="24"/>
          <w:szCs w:val="24"/>
        </w:rPr>
        <w:t>.</w:t>
      </w:r>
    </w:p>
    <w:p w:rsidR="008F632A" w:rsidRPr="009B73FD" w:rsidRDefault="00851620" w:rsidP="00531D96">
      <w:pPr>
        <w:autoSpaceDE w:val="0"/>
        <w:autoSpaceDN w:val="0"/>
        <w:adjustRightInd w:val="0"/>
        <w:spacing w:before="120" w:after="120"/>
        <w:jc w:val="both"/>
        <w:rPr>
          <w:rFonts w:ascii="Calibri" w:hAnsi="Calibri" w:cs="Calibri"/>
          <w:b/>
          <w:bCs/>
          <w:i/>
        </w:rPr>
      </w:pPr>
      <w:r w:rsidRPr="009B73FD">
        <w:rPr>
          <w:rFonts w:ascii="Calibri" w:hAnsi="Calibri" w:cs="Calibri"/>
          <w:b/>
          <w:bCs/>
          <w:i/>
        </w:rPr>
        <w:t>T</w:t>
      </w:r>
      <w:r w:rsidR="008F632A" w:rsidRPr="009B73FD">
        <w:rPr>
          <w:rFonts w:ascii="Calibri" w:hAnsi="Calibri" w:cs="Calibri"/>
          <w:b/>
          <w:bCs/>
          <w:i/>
        </w:rPr>
        <w:t>âches des experts court-terme :</w:t>
      </w:r>
    </w:p>
    <w:p w:rsidR="008F632A" w:rsidRPr="00C06CEF" w:rsidRDefault="008F632A" w:rsidP="00BF6570">
      <w:pPr>
        <w:pStyle w:val="Paragraphedeliste1"/>
        <w:numPr>
          <w:ilvl w:val="0"/>
          <w:numId w:val="14"/>
        </w:numPr>
        <w:tabs>
          <w:tab w:val="clear" w:pos="540"/>
        </w:tabs>
        <w:autoSpaceDE w:val="0"/>
        <w:autoSpaceDN w:val="0"/>
        <w:adjustRightInd w:val="0"/>
        <w:spacing w:before="120" w:after="120" w:line="240" w:lineRule="auto"/>
        <w:ind w:left="720"/>
        <w:jc w:val="both"/>
        <w:rPr>
          <w:rFonts w:cs="Calibri"/>
          <w:sz w:val="24"/>
          <w:szCs w:val="24"/>
        </w:rPr>
      </w:pPr>
      <w:r w:rsidRPr="00C06CEF">
        <w:rPr>
          <w:rFonts w:cs="Calibri"/>
          <w:sz w:val="24"/>
          <w:szCs w:val="24"/>
        </w:rPr>
        <w:t>Fournir des inputs techniques dans des domaines spécifiques de la mise en œuvre du projet, y compris l’organisation d’ateliers de formation, de coaching, la rédaction de support pédagogiques et de matériaux méthodologiques suivant les termes de références rédigés par le CRJ av</w:t>
      </w:r>
      <w:r w:rsidR="00242F17" w:rsidRPr="00C06CEF">
        <w:rPr>
          <w:rFonts w:cs="Calibri"/>
          <w:sz w:val="24"/>
          <w:szCs w:val="24"/>
        </w:rPr>
        <w:t>ant le début de chaque mission</w:t>
      </w:r>
      <w:r w:rsidR="00752004" w:rsidRPr="00C06CEF">
        <w:rPr>
          <w:rFonts w:cs="Calibri"/>
          <w:sz w:val="24"/>
          <w:szCs w:val="24"/>
        </w:rPr>
        <w:t> ;</w:t>
      </w:r>
    </w:p>
    <w:p w:rsidR="008F632A" w:rsidRPr="00C06CEF" w:rsidRDefault="008F632A" w:rsidP="00BF6570">
      <w:pPr>
        <w:pStyle w:val="Paragraphedeliste1"/>
        <w:numPr>
          <w:ilvl w:val="0"/>
          <w:numId w:val="14"/>
        </w:numPr>
        <w:tabs>
          <w:tab w:val="clear" w:pos="540"/>
        </w:tabs>
        <w:autoSpaceDE w:val="0"/>
        <w:autoSpaceDN w:val="0"/>
        <w:adjustRightInd w:val="0"/>
        <w:spacing w:before="120" w:after="120" w:line="240" w:lineRule="auto"/>
        <w:ind w:left="720"/>
        <w:jc w:val="both"/>
        <w:rPr>
          <w:rFonts w:cs="Calibri"/>
          <w:sz w:val="24"/>
          <w:szCs w:val="24"/>
        </w:rPr>
      </w:pPr>
      <w:r w:rsidRPr="00C06CEF">
        <w:rPr>
          <w:rFonts w:cs="Calibri"/>
          <w:sz w:val="24"/>
          <w:szCs w:val="24"/>
        </w:rPr>
        <w:t>Assurer la liaison avec le CRJ, l’homologue du CRJ et le chef de composante du côté de l’adm</w:t>
      </w:r>
      <w:r w:rsidR="00242F17" w:rsidRPr="00C06CEF">
        <w:rPr>
          <w:rFonts w:cs="Calibri"/>
          <w:sz w:val="24"/>
          <w:szCs w:val="24"/>
        </w:rPr>
        <w:t>inistration bénéficiaire</w:t>
      </w:r>
      <w:r w:rsidR="00752004" w:rsidRPr="00C06CEF">
        <w:rPr>
          <w:rFonts w:cs="Calibri"/>
          <w:sz w:val="24"/>
          <w:szCs w:val="24"/>
        </w:rPr>
        <w:t> ;</w:t>
      </w:r>
    </w:p>
    <w:p w:rsidR="008F632A" w:rsidRPr="00C06CEF" w:rsidRDefault="00851620" w:rsidP="00BF6570">
      <w:pPr>
        <w:pStyle w:val="Paragraphedeliste1"/>
        <w:numPr>
          <w:ilvl w:val="0"/>
          <w:numId w:val="14"/>
        </w:numPr>
        <w:tabs>
          <w:tab w:val="clear" w:pos="540"/>
        </w:tabs>
        <w:autoSpaceDE w:val="0"/>
        <w:autoSpaceDN w:val="0"/>
        <w:adjustRightInd w:val="0"/>
        <w:spacing w:before="120" w:after="120" w:line="240" w:lineRule="auto"/>
        <w:ind w:left="720"/>
        <w:jc w:val="both"/>
        <w:rPr>
          <w:rFonts w:cs="Calibri"/>
          <w:sz w:val="24"/>
          <w:szCs w:val="24"/>
        </w:rPr>
      </w:pPr>
      <w:r w:rsidRPr="00C06CEF">
        <w:rPr>
          <w:rFonts w:cs="Calibri"/>
          <w:sz w:val="24"/>
          <w:szCs w:val="24"/>
        </w:rPr>
        <w:t>Faire rapport au CRJ de toutes questions ou enjeux pertinents</w:t>
      </w:r>
      <w:r w:rsidR="00752004" w:rsidRPr="00C06CEF">
        <w:rPr>
          <w:rFonts w:cs="Calibri"/>
          <w:sz w:val="24"/>
          <w:szCs w:val="24"/>
        </w:rPr>
        <w:t> ;</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lastRenderedPageBreak/>
        <w:t>4. Cadre institutionnel</w:t>
      </w:r>
    </w:p>
    <w:p w:rsidR="004C6985" w:rsidRDefault="004A2425" w:rsidP="00531D96">
      <w:pPr>
        <w:spacing w:before="120" w:after="120"/>
        <w:jc w:val="both"/>
        <w:rPr>
          <w:rFonts w:ascii="Calibri" w:hAnsi="Calibri" w:cs="Calibri"/>
        </w:rPr>
      </w:pPr>
      <w:r>
        <w:rPr>
          <w:rFonts w:ascii="Calibri" w:hAnsi="Calibri" w:cs="Calibri"/>
        </w:rPr>
        <w:t xml:space="preserve">Le cadre institutionnel visé par le présent projet est décrit au point 3.1.2. </w:t>
      </w:r>
    </w:p>
    <w:p w:rsidR="008F632A" w:rsidRPr="00C06CEF" w:rsidRDefault="007B7386" w:rsidP="00531D96">
      <w:pPr>
        <w:spacing w:before="120" w:after="120"/>
        <w:jc w:val="both"/>
        <w:rPr>
          <w:rFonts w:ascii="Calibri" w:hAnsi="Calibri" w:cs="Calibri"/>
        </w:rPr>
      </w:pPr>
      <w:r w:rsidRPr="00C06CEF">
        <w:rPr>
          <w:rFonts w:ascii="Calibri" w:hAnsi="Calibri" w:cs="Calibri"/>
        </w:rPr>
        <w:t>L</w:t>
      </w:r>
      <w:r w:rsidR="008F632A" w:rsidRPr="00C06CEF">
        <w:rPr>
          <w:rFonts w:ascii="Calibri" w:hAnsi="Calibri" w:cs="Calibri"/>
        </w:rPr>
        <w:t>e jumelage</w:t>
      </w:r>
      <w:r w:rsidR="004A2425">
        <w:rPr>
          <w:rFonts w:ascii="Calibri" w:hAnsi="Calibri" w:cs="Calibri"/>
        </w:rPr>
        <w:t>, financé par l'Union européenne,</w:t>
      </w:r>
      <w:r w:rsidR="008F632A" w:rsidRPr="00C06CEF">
        <w:rPr>
          <w:rFonts w:ascii="Calibri" w:hAnsi="Calibri" w:cs="Calibri"/>
        </w:rPr>
        <w:t xml:space="preserve"> s’inscrit dans le cadre du Programme Réussir le Statut Avancé (RSA),</w:t>
      </w:r>
      <w:r w:rsidRPr="00C06CEF">
        <w:rPr>
          <w:rFonts w:ascii="Calibri" w:hAnsi="Calibri" w:cs="Calibri"/>
        </w:rPr>
        <w:t xml:space="preserve"> tel que</w:t>
      </w:r>
      <w:r w:rsidR="008F632A" w:rsidRPr="00C06CEF">
        <w:rPr>
          <w:rFonts w:ascii="Calibri" w:hAnsi="Calibri" w:cs="Calibri"/>
        </w:rPr>
        <w:t xml:space="preserve"> géré par le Ministère de l’Economie et des Finances </w:t>
      </w:r>
      <w:r w:rsidR="004A2425">
        <w:rPr>
          <w:rFonts w:ascii="Calibri" w:hAnsi="Calibri" w:cs="Calibri"/>
        </w:rPr>
        <w:t xml:space="preserve">en partenariat avec </w:t>
      </w:r>
      <w:r w:rsidR="008F632A" w:rsidRPr="00C06CEF">
        <w:rPr>
          <w:rFonts w:ascii="Calibri" w:hAnsi="Calibri" w:cs="Calibri"/>
        </w:rPr>
        <w:t xml:space="preserve"> le Ministère des Affaires Etrangères et de la Coopération et</w:t>
      </w:r>
      <w:r w:rsidR="004A2425">
        <w:rPr>
          <w:rFonts w:ascii="Calibri" w:hAnsi="Calibri" w:cs="Calibri"/>
        </w:rPr>
        <w:t xml:space="preserve"> le Secrétariat Général du Gouvernement</w:t>
      </w:r>
      <w:r w:rsidR="008F632A" w:rsidRPr="00C06CEF">
        <w:rPr>
          <w:rFonts w:ascii="Calibri" w:hAnsi="Calibri" w:cs="Calibri"/>
        </w:rPr>
        <w:t xml:space="preserve">. </w:t>
      </w:r>
    </w:p>
    <w:p w:rsidR="008F632A" w:rsidRPr="00C06CEF" w:rsidRDefault="007B7386" w:rsidP="00531D96">
      <w:pPr>
        <w:spacing w:before="120" w:after="120"/>
        <w:jc w:val="both"/>
        <w:rPr>
          <w:rFonts w:ascii="Calibri" w:hAnsi="Calibri" w:cs="Calibri"/>
        </w:rPr>
      </w:pPr>
      <w:r w:rsidRPr="00C06CEF">
        <w:rPr>
          <w:rFonts w:ascii="Calibri" w:hAnsi="Calibri" w:cs="Calibri"/>
        </w:rPr>
        <w:t>Le Ministère de l’E</w:t>
      </w:r>
      <w:r w:rsidR="008F632A" w:rsidRPr="00C06CEF">
        <w:rPr>
          <w:rFonts w:ascii="Calibri" w:hAnsi="Calibri" w:cs="Calibri"/>
        </w:rPr>
        <w:t xml:space="preserve">conomie et des Finances </w:t>
      </w:r>
      <w:r w:rsidRPr="00C06CEF">
        <w:rPr>
          <w:rFonts w:ascii="Calibri" w:hAnsi="Calibri" w:cs="Calibri"/>
        </w:rPr>
        <w:t>du Royaume du Maroc</w:t>
      </w:r>
      <w:r w:rsidR="008F632A" w:rsidRPr="00C06CEF">
        <w:rPr>
          <w:rFonts w:ascii="Calibri" w:hAnsi="Calibri" w:cs="Calibri"/>
        </w:rPr>
        <w:t xml:space="preserve"> est le </w:t>
      </w:r>
      <w:r w:rsidR="00767720" w:rsidRPr="00C06CEF">
        <w:rPr>
          <w:rFonts w:ascii="Calibri" w:hAnsi="Calibri" w:cs="Calibri"/>
        </w:rPr>
        <w:t>pouvoir adjudicateur</w:t>
      </w:r>
      <w:r w:rsidR="008F632A" w:rsidRPr="00C06CEF">
        <w:rPr>
          <w:rFonts w:ascii="Calibri" w:hAnsi="Calibri" w:cs="Calibri"/>
        </w:rPr>
        <w:t xml:space="preserve">. </w:t>
      </w:r>
    </w:p>
    <w:p w:rsidR="00767720" w:rsidRPr="00C06CEF" w:rsidRDefault="008F632A" w:rsidP="00767720">
      <w:pPr>
        <w:tabs>
          <w:tab w:val="num" w:pos="360"/>
        </w:tabs>
        <w:spacing w:before="120" w:after="120"/>
        <w:jc w:val="both"/>
        <w:rPr>
          <w:rFonts w:ascii="Calibri" w:hAnsi="Calibri" w:cs="Calibri"/>
        </w:rPr>
      </w:pPr>
      <w:r w:rsidRPr="00C06CEF">
        <w:rPr>
          <w:rFonts w:ascii="Calibri" w:hAnsi="Calibri" w:cs="Calibri"/>
        </w:rPr>
        <w:t>Le bénéficiaire du jumelage est le Ministère de l’Equipement, d</w:t>
      </w:r>
      <w:r w:rsidR="00151F30" w:rsidRPr="00C06CEF">
        <w:rPr>
          <w:rFonts w:ascii="Calibri" w:hAnsi="Calibri" w:cs="Calibri"/>
        </w:rPr>
        <w:t>u Transport et de la Logistique et plus spécifiquement</w:t>
      </w:r>
      <w:r w:rsidRPr="00C06CEF">
        <w:rPr>
          <w:rFonts w:ascii="Calibri" w:hAnsi="Calibri" w:cs="Calibri"/>
        </w:rPr>
        <w:t xml:space="preserve"> </w:t>
      </w:r>
      <w:r w:rsidR="00151F30" w:rsidRPr="00C06CEF">
        <w:rPr>
          <w:rFonts w:ascii="Calibri" w:hAnsi="Calibri" w:cs="Calibri"/>
        </w:rPr>
        <w:t>sa Direction du Transport routier et de la Sécurité Routière.</w:t>
      </w:r>
    </w:p>
    <w:p w:rsidR="00C50D0C" w:rsidRPr="00C50D0C" w:rsidRDefault="00767720" w:rsidP="00C50D0C">
      <w:pPr>
        <w:tabs>
          <w:tab w:val="num" w:pos="360"/>
        </w:tabs>
        <w:spacing w:before="120" w:after="120"/>
        <w:jc w:val="both"/>
        <w:rPr>
          <w:rFonts w:ascii="Arial" w:eastAsia="Calibri" w:hAnsi="Arial" w:cs="Arial"/>
          <w:sz w:val="20"/>
          <w:szCs w:val="20"/>
          <w:lang w:eastAsia="en-US"/>
        </w:rPr>
      </w:pPr>
      <w:r w:rsidRPr="00C06CEF">
        <w:rPr>
          <w:rFonts w:ascii="Calibri" w:hAnsi="Calibri" w:cs="Calibri"/>
        </w:rPr>
        <w:t>Tel que prévu par la Convention de financement du RSA, la Cellule d'accompagnement au Programme (CAP-RSA), créée par le Ministère de l’économie et des finances (MEF) et placée au cœur de la Direction du trésor des finances extérieures, au sein de la Division des relations avec l’Europe (DRE), est en charge de l'accompagnement de la mise en œuvre du programme</w:t>
      </w:r>
      <w:r w:rsidR="00C50D0C" w:rsidRPr="00C50D0C">
        <w:rPr>
          <w:rFonts w:ascii="Arial" w:eastAsia="Calibri" w:hAnsi="Arial" w:cs="Arial"/>
          <w:sz w:val="20"/>
          <w:szCs w:val="20"/>
          <w:lang w:eastAsia="en-US"/>
        </w:rPr>
        <w:t xml:space="preserve"> et a été nommée point de contact national marocain pour les jumelages, TAIEX et SIGMA. </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5. Budget</w:t>
      </w:r>
    </w:p>
    <w:p w:rsidR="008F632A" w:rsidRPr="00C06CEF" w:rsidRDefault="008F632A" w:rsidP="00531D96">
      <w:pPr>
        <w:autoSpaceDE w:val="0"/>
        <w:autoSpaceDN w:val="0"/>
        <w:adjustRightInd w:val="0"/>
        <w:spacing w:before="120" w:after="120"/>
        <w:jc w:val="both"/>
        <w:rPr>
          <w:rFonts w:ascii="Calibri" w:hAnsi="Calibri" w:cs="Calibri"/>
          <w:bCs/>
        </w:rPr>
      </w:pPr>
      <w:r w:rsidRPr="00C06CEF">
        <w:rPr>
          <w:rFonts w:ascii="Calibri" w:hAnsi="Calibri" w:cs="Calibri"/>
          <w:bCs/>
        </w:rPr>
        <w:t>Le budget total maximum disponible pour cette action est 1</w:t>
      </w:r>
      <w:r w:rsidR="00151F30" w:rsidRPr="00C06CEF">
        <w:rPr>
          <w:rFonts w:ascii="Calibri" w:hAnsi="Calibri" w:cs="Calibri"/>
          <w:bCs/>
        </w:rPr>
        <w:t xml:space="preserve"> </w:t>
      </w:r>
      <w:r w:rsidR="00294AEC">
        <w:rPr>
          <w:rFonts w:ascii="Calibri" w:hAnsi="Calibri" w:cs="Calibri"/>
          <w:bCs/>
        </w:rPr>
        <w:t>1</w:t>
      </w:r>
      <w:r w:rsidRPr="00C06CEF">
        <w:rPr>
          <w:rFonts w:ascii="Calibri" w:hAnsi="Calibri" w:cs="Calibri"/>
          <w:bCs/>
        </w:rPr>
        <w:t>00</w:t>
      </w:r>
      <w:r w:rsidR="00151F30" w:rsidRPr="00C06CEF">
        <w:rPr>
          <w:rFonts w:ascii="Calibri" w:hAnsi="Calibri" w:cs="Calibri"/>
          <w:bCs/>
        </w:rPr>
        <w:t> </w:t>
      </w:r>
      <w:r w:rsidRPr="00C06CEF">
        <w:rPr>
          <w:rFonts w:ascii="Calibri" w:hAnsi="Calibri" w:cs="Calibri"/>
          <w:bCs/>
        </w:rPr>
        <w:t>000</w:t>
      </w:r>
      <w:r w:rsidR="00151F30" w:rsidRPr="00C06CEF">
        <w:rPr>
          <w:rFonts w:ascii="Calibri" w:hAnsi="Calibri" w:cs="Calibri"/>
          <w:bCs/>
        </w:rPr>
        <w:t xml:space="preserve"> d’</w:t>
      </w:r>
      <w:r w:rsidR="001D27AE" w:rsidRPr="00C06CEF">
        <w:rPr>
          <w:rFonts w:ascii="Calibri" w:hAnsi="Calibri" w:cs="Calibri"/>
          <w:bCs/>
        </w:rPr>
        <w:t>e</w:t>
      </w:r>
      <w:r w:rsidR="00151F30" w:rsidRPr="00C06CEF">
        <w:rPr>
          <w:rFonts w:ascii="Calibri" w:hAnsi="Calibri" w:cs="Calibri"/>
          <w:bCs/>
        </w:rPr>
        <w:t>uros</w:t>
      </w:r>
      <w:r w:rsidRPr="00C06CEF">
        <w:rPr>
          <w:rFonts w:ascii="Calibri" w:hAnsi="Calibri" w:cs="Calibri"/>
          <w:bCs/>
        </w:rPr>
        <w:t>.</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6. Modalités de mise en œuvre</w:t>
      </w: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 xml:space="preserve">6.1 Organisme de mise en </w:t>
      </w:r>
      <w:r w:rsidR="00523320" w:rsidRPr="00C06CEF">
        <w:rPr>
          <w:rFonts w:ascii="Calibri" w:hAnsi="Calibri" w:cs="Calibri"/>
          <w:b/>
        </w:rPr>
        <w:t>œuvre</w:t>
      </w:r>
      <w:r w:rsidRPr="00C06CEF">
        <w:rPr>
          <w:rFonts w:ascii="Calibri" w:hAnsi="Calibri" w:cs="Calibri"/>
          <w:b/>
        </w:rPr>
        <w:t xml:space="preserve"> responsable de la passation de marchés et de la gestion financière :</w:t>
      </w:r>
    </w:p>
    <w:p w:rsidR="003321A4" w:rsidRPr="003321A4" w:rsidRDefault="003321A4" w:rsidP="003321A4">
      <w:pPr>
        <w:autoSpaceDE w:val="0"/>
        <w:autoSpaceDN w:val="0"/>
        <w:adjustRightInd w:val="0"/>
        <w:spacing w:before="120" w:after="120"/>
        <w:jc w:val="both"/>
        <w:rPr>
          <w:rFonts w:ascii="Arial" w:hAnsi="Arial" w:cs="Arial"/>
          <w:sz w:val="20"/>
          <w:szCs w:val="20"/>
          <w:lang w:eastAsia="es-ES"/>
        </w:rPr>
      </w:pPr>
      <w:r w:rsidRPr="003321A4">
        <w:rPr>
          <w:rFonts w:ascii="Arial" w:hAnsi="Arial" w:cs="Arial"/>
          <w:sz w:val="20"/>
          <w:szCs w:val="20"/>
          <w:lang w:eastAsia="es-ES"/>
        </w:rPr>
        <w:t>La CAP-RSA (Ministère de l'Economie et des Finances)</w:t>
      </w:r>
      <w:r w:rsidR="00743361">
        <w:rPr>
          <w:rFonts w:ascii="Arial" w:hAnsi="Arial" w:cs="Arial"/>
          <w:sz w:val="20"/>
          <w:szCs w:val="20"/>
          <w:lang w:eastAsia="es-ES"/>
        </w:rPr>
        <w:t xml:space="preserve"> </w:t>
      </w:r>
      <w:r w:rsidRPr="003321A4">
        <w:rPr>
          <w:rFonts w:ascii="Arial" w:hAnsi="Arial" w:cs="Arial"/>
          <w:sz w:val="20"/>
          <w:szCs w:val="20"/>
          <w:lang w:eastAsia="es-ES"/>
        </w:rPr>
        <w:t xml:space="preserve">assure la mise en œuvre des procédures de jumelage du programme RSA. Elle gèrera, donc, les appels à propositions, les contrats, et ce dans le respect des procédures de contrôle décentralisé ex-ante définies dans le Manuel de jumelage. </w:t>
      </w:r>
    </w:p>
    <w:p w:rsidR="003321A4" w:rsidRPr="003321A4" w:rsidRDefault="003321A4" w:rsidP="003321A4">
      <w:pPr>
        <w:autoSpaceDE w:val="0"/>
        <w:autoSpaceDN w:val="0"/>
        <w:adjustRightInd w:val="0"/>
        <w:spacing w:before="120" w:after="120"/>
        <w:jc w:val="both"/>
        <w:rPr>
          <w:rFonts w:ascii="Arial" w:hAnsi="Arial" w:cs="Arial"/>
          <w:sz w:val="20"/>
          <w:szCs w:val="20"/>
          <w:lang w:eastAsia="es-ES"/>
        </w:rPr>
      </w:pPr>
      <w:r w:rsidRPr="003321A4">
        <w:rPr>
          <w:rFonts w:ascii="Arial" w:hAnsi="Arial" w:cs="Arial"/>
          <w:sz w:val="20"/>
          <w:szCs w:val="20"/>
          <w:lang w:eastAsia="es-ES"/>
        </w:rPr>
        <w:t xml:space="preserve">Personnes de contact à la CAP-RSA : </w:t>
      </w:r>
    </w:p>
    <w:p w:rsidR="003321A4" w:rsidRPr="00C50D0C" w:rsidRDefault="003321A4" w:rsidP="003321A4">
      <w:pPr>
        <w:spacing w:line="276" w:lineRule="auto"/>
        <w:rPr>
          <w:rFonts w:eastAsia="Calibri" w:cs="Calibri"/>
          <w:lang w:eastAsia="en-US"/>
        </w:rPr>
      </w:pPr>
      <w:r w:rsidRPr="00C50D0C">
        <w:rPr>
          <w:rFonts w:ascii="Candara" w:eastAsia="Calibri" w:hAnsi="Candara" w:cs="Calibri"/>
          <w:b/>
          <w:bCs/>
          <w:sz w:val="20"/>
          <w:szCs w:val="20"/>
          <w:lang w:eastAsia="en-US"/>
        </w:rPr>
        <w:t>Brahim CHOUQUI</w:t>
      </w:r>
    </w:p>
    <w:p w:rsidR="003321A4" w:rsidRPr="00C50D0C" w:rsidRDefault="003321A4" w:rsidP="003321A4">
      <w:pPr>
        <w:spacing w:line="276" w:lineRule="auto"/>
        <w:rPr>
          <w:rFonts w:ascii="Calibri" w:eastAsia="Calibri" w:hAnsi="Calibri" w:cs="Calibri"/>
          <w:sz w:val="22"/>
          <w:szCs w:val="22"/>
          <w:lang w:eastAsia="en-US"/>
        </w:rPr>
      </w:pPr>
      <w:r w:rsidRPr="00C50D0C">
        <w:rPr>
          <w:rFonts w:ascii="Candara" w:eastAsia="Calibri" w:hAnsi="Candara" w:cs="Calibri"/>
          <w:b/>
          <w:bCs/>
          <w:sz w:val="20"/>
          <w:szCs w:val="20"/>
          <w:lang w:eastAsia="en-US"/>
        </w:rPr>
        <w:t>Chef du Service des Relations avec l’Union européenne</w:t>
      </w:r>
    </w:p>
    <w:p w:rsidR="003321A4" w:rsidRPr="00C50D0C" w:rsidRDefault="003321A4" w:rsidP="003321A4">
      <w:pPr>
        <w:spacing w:line="276" w:lineRule="auto"/>
        <w:rPr>
          <w:rFonts w:ascii="Calibri" w:eastAsia="Calibri" w:hAnsi="Calibri" w:cs="Calibri"/>
          <w:sz w:val="22"/>
          <w:szCs w:val="22"/>
          <w:lang w:eastAsia="en-US"/>
        </w:rPr>
      </w:pPr>
      <w:r w:rsidRPr="00C50D0C">
        <w:rPr>
          <w:rFonts w:ascii="Candara" w:eastAsia="Calibri" w:hAnsi="Candara" w:cs="Calibri"/>
          <w:b/>
          <w:bCs/>
          <w:sz w:val="20"/>
          <w:szCs w:val="20"/>
          <w:lang w:eastAsia="en-US"/>
        </w:rPr>
        <w:t>Responsable de la Cellule d’accompagnement du Programme « Réussir le Statut avancé »</w:t>
      </w:r>
    </w:p>
    <w:p w:rsidR="003321A4" w:rsidRPr="00C50D0C" w:rsidRDefault="003321A4" w:rsidP="003321A4">
      <w:pPr>
        <w:spacing w:line="276" w:lineRule="auto"/>
        <w:rPr>
          <w:rFonts w:ascii="Calibri" w:eastAsia="Calibri" w:hAnsi="Calibri" w:cs="Calibri"/>
          <w:sz w:val="22"/>
          <w:szCs w:val="22"/>
          <w:lang w:eastAsia="en-US"/>
        </w:rPr>
      </w:pPr>
      <w:r w:rsidRPr="00C50D0C">
        <w:rPr>
          <w:rFonts w:ascii="Candara" w:eastAsia="Calibri" w:hAnsi="Candara" w:cs="Calibri"/>
          <w:sz w:val="20"/>
          <w:szCs w:val="20"/>
          <w:lang w:eastAsia="en-US"/>
        </w:rPr>
        <w:t>Direction du Trésor et des Finances extérieures</w:t>
      </w:r>
    </w:p>
    <w:p w:rsidR="003321A4" w:rsidRPr="00C50D0C" w:rsidRDefault="003321A4" w:rsidP="003321A4">
      <w:pPr>
        <w:spacing w:line="276" w:lineRule="auto"/>
        <w:rPr>
          <w:rFonts w:ascii="Calibri" w:eastAsia="Calibri" w:hAnsi="Calibri" w:cs="Calibri"/>
          <w:sz w:val="22"/>
          <w:szCs w:val="22"/>
          <w:lang w:eastAsia="en-US"/>
        </w:rPr>
      </w:pPr>
      <w:r w:rsidRPr="00C50D0C">
        <w:rPr>
          <w:rFonts w:ascii="Candara" w:eastAsia="Calibri" w:hAnsi="Candara" w:cs="Calibri"/>
          <w:sz w:val="20"/>
          <w:szCs w:val="20"/>
          <w:lang w:eastAsia="en-US"/>
        </w:rPr>
        <w:t>Ministère de l'Economie et des Finances</w:t>
      </w:r>
    </w:p>
    <w:p w:rsidR="003321A4" w:rsidRPr="00C50D0C" w:rsidRDefault="003321A4" w:rsidP="003321A4">
      <w:pPr>
        <w:spacing w:line="276" w:lineRule="auto"/>
        <w:rPr>
          <w:rFonts w:ascii="Calibri" w:eastAsia="Calibri" w:hAnsi="Calibri" w:cs="Calibri"/>
          <w:sz w:val="22"/>
          <w:szCs w:val="22"/>
          <w:lang w:eastAsia="en-US"/>
        </w:rPr>
      </w:pPr>
      <w:r w:rsidRPr="00C50D0C">
        <w:rPr>
          <w:rFonts w:ascii="Candara" w:eastAsia="Calibri" w:hAnsi="Candara" w:cs="Calibri"/>
          <w:sz w:val="20"/>
          <w:szCs w:val="20"/>
          <w:lang w:eastAsia="en-US"/>
        </w:rPr>
        <w:t>Quartier Administratif, Avenue Mohamed V-Rabat</w:t>
      </w:r>
    </w:p>
    <w:p w:rsidR="003321A4" w:rsidRPr="00C50D0C" w:rsidRDefault="003321A4" w:rsidP="003321A4">
      <w:pPr>
        <w:spacing w:line="276" w:lineRule="auto"/>
        <w:rPr>
          <w:rFonts w:ascii="Calibri" w:eastAsia="Calibri" w:hAnsi="Calibri" w:cs="Calibri"/>
          <w:sz w:val="22"/>
          <w:szCs w:val="22"/>
          <w:lang w:eastAsia="en-US"/>
        </w:rPr>
      </w:pPr>
      <w:r w:rsidRPr="00C50D0C">
        <w:rPr>
          <w:rFonts w:ascii="Wingdings 2" w:eastAsia="Calibri" w:hAnsi="Wingdings 2" w:cs="Calibri"/>
          <w:sz w:val="20"/>
          <w:szCs w:val="20"/>
          <w:lang w:eastAsia="en-US"/>
        </w:rPr>
        <w:t></w:t>
      </w:r>
      <w:r w:rsidRPr="00C50D0C">
        <w:rPr>
          <w:rFonts w:ascii="Calibri" w:eastAsia="Calibri" w:hAnsi="Calibri" w:cs="Calibri"/>
          <w:sz w:val="20"/>
          <w:szCs w:val="20"/>
          <w:lang w:eastAsia="en-US"/>
        </w:rPr>
        <w:t xml:space="preserve"> + 212  537 67 73 81/ +212 673 99 54 02</w:t>
      </w:r>
    </w:p>
    <w:p w:rsidR="003321A4" w:rsidRPr="00C50D0C" w:rsidRDefault="003321A4" w:rsidP="003321A4">
      <w:pPr>
        <w:spacing w:line="276" w:lineRule="auto"/>
        <w:rPr>
          <w:rFonts w:ascii="Calibri" w:eastAsia="Calibri" w:hAnsi="Calibri" w:cs="Calibri"/>
          <w:sz w:val="22"/>
          <w:szCs w:val="22"/>
          <w:lang w:eastAsia="en-US"/>
        </w:rPr>
      </w:pPr>
      <w:r w:rsidRPr="00C50D0C">
        <w:rPr>
          <w:rFonts w:ascii="Wingdings 2" w:eastAsia="Calibri" w:hAnsi="Wingdings 2" w:cs="Calibri"/>
          <w:sz w:val="20"/>
          <w:szCs w:val="20"/>
          <w:lang w:eastAsia="en-US"/>
        </w:rPr>
        <w:t></w:t>
      </w:r>
      <w:r w:rsidRPr="00C50D0C">
        <w:rPr>
          <w:rFonts w:ascii="Calibri" w:eastAsia="Calibri" w:hAnsi="Calibri" w:cs="Calibri"/>
          <w:sz w:val="20"/>
          <w:szCs w:val="20"/>
          <w:lang w:eastAsia="en-US"/>
        </w:rPr>
        <w:t>   + 212  537 67 73 72</w:t>
      </w:r>
    </w:p>
    <w:p w:rsidR="003321A4" w:rsidRPr="00C50D0C" w:rsidRDefault="003321A4" w:rsidP="003321A4">
      <w:pPr>
        <w:spacing w:line="276" w:lineRule="auto"/>
        <w:rPr>
          <w:rFonts w:ascii="Calibri" w:eastAsia="Calibri" w:hAnsi="Calibri" w:cs="Calibri"/>
          <w:sz w:val="22"/>
          <w:szCs w:val="22"/>
          <w:lang w:eastAsia="en-US"/>
        </w:rPr>
      </w:pPr>
      <w:r w:rsidRPr="00C50D0C">
        <w:rPr>
          <w:rFonts w:ascii="Wingdings" w:eastAsia="Calibri" w:hAnsi="Wingdings" w:cs="Calibri"/>
          <w:sz w:val="20"/>
          <w:szCs w:val="20"/>
          <w:lang w:eastAsia="en-US"/>
        </w:rPr>
        <w:t></w:t>
      </w:r>
      <w:r w:rsidRPr="00C50D0C">
        <w:rPr>
          <w:rFonts w:ascii="Calibri" w:eastAsia="Calibri" w:hAnsi="Calibri" w:cs="Calibri"/>
          <w:sz w:val="20"/>
          <w:szCs w:val="20"/>
          <w:lang w:eastAsia="en-US"/>
        </w:rPr>
        <w:t>  </w:t>
      </w:r>
      <w:hyperlink r:id="rId15" w:history="1">
        <w:r w:rsidR="009B73FD" w:rsidRPr="00962BCB">
          <w:rPr>
            <w:rStyle w:val="Hyperlink"/>
            <w:rFonts w:ascii="Candara" w:eastAsia="Calibri" w:hAnsi="Candara" w:cs="Calibri"/>
            <w:sz w:val="20"/>
            <w:szCs w:val="20"/>
            <w:lang w:eastAsia="en-US"/>
          </w:rPr>
          <w:t>b.chouqui@tresor.finances.gov.ma</w:t>
        </w:r>
      </w:hyperlink>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b/>
        </w:rPr>
        <w:t>6.2 Principal organisme homologue dans le pays bénéficiaire </w:t>
      </w:r>
      <w:r w:rsidRPr="00C06CEF">
        <w:rPr>
          <w:rFonts w:ascii="Calibri" w:hAnsi="Calibri" w:cs="Calibri"/>
        </w:rPr>
        <w:t>:</w:t>
      </w:r>
    </w:p>
    <w:p w:rsidR="008F632A" w:rsidRPr="00C06CEF" w:rsidRDefault="008F632A" w:rsidP="00531D96">
      <w:pPr>
        <w:overflowPunct w:val="0"/>
        <w:autoSpaceDE w:val="0"/>
        <w:autoSpaceDN w:val="0"/>
        <w:adjustRightInd w:val="0"/>
        <w:spacing w:before="120" w:after="120"/>
        <w:jc w:val="both"/>
        <w:textAlignment w:val="baseline"/>
        <w:rPr>
          <w:rFonts w:ascii="Calibri" w:hAnsi="Calibri" w:cs="Calibri"/>
        </w:rPr>
      </w:pPr>
      <w:r w:rsidRPr="00C06CEF">
        <w:rPr>
          <w:rFonts w:ascii="Calibri" w:hAnsi="Calibri" w:cs="Calibri"/>
        </w:rPr>
        <w:t>La responsabilité pour les aspects techniques relatifs à la préparation, la mise en œuvre et la supervision relève du Ministère de l’Équipement, du Transport et de la Logistique.</w:t>
      </w:r>
    </w:p>
    <w:p w:rsidR="008F632A" w:rsidRPr="00C06CEF" w:rsidRDefault="008F632A" w:rsidP="00531D96">
      <w:pPr>
        <w:pStyle w:val="Paragraphedeliste1"/>
        <w:numPr>
          <w:ilvl w:val="2"/>
          <w:numId w:val="1"/>
        </w:numPr>
        <w:spacing w:before="120" w:after="120" w:line="240" w:lineRule="auto"/>
        <w:jc w:val="both"/>
        <w:rPr>
          <w:rFonts w:cs="Calibri"/>
          <w:sz w:val="24"/>
          <w:szCs w:val="24"/>
          <w:lang w:eastAsia="fr-FR"/>
        </w:rPr>
      </w:pPr>
      <w:r w:rsidRPr="00C06CEF">
        <w:rPr>
          <w:rFonts w:cs="Calibri"/>
          <w:b/>
          <w:sz w:val="24"/>
          <w:szCs w:val="24"/>
          <w:lang w:eastAsia="fr-FR"/>
        </w:rPr>
        <w:t>Chef de projet</w:t>
      </w:r>
      <w:r w:rsidRPr="00C06CEF">
        <w:rPr>
          <w:rFonts w:cs="Calibri"/>
          <w:sz w:val="24"/>
          <w:szCs w:val="24"/>
          <w:lang w:eastAsia="fr-FR"/>
        </w:rPr>
        <w:t xml:space="preserve"> : </w:t>
      </w:r>
      <w:r w:rsidR="00D802CC" w:rsidRPr="00C06CEF">
        <w:rPr>
          <w:rFonts w:cs="Calibri"/>
          <w:sz w:val="24"/>
          <w:szCs w:val="24"/>
          <w:lang w:eastAsia="fr-FR"/>
        </w:rPr>
        <w:t>NN</w:t>
      </w:r>
      <w:r w:rsidRPr="00C06CEF">
        <w:rPr>
          <w:rFonts w:cs="Calibri"/>
          <w:sz w:val="24"/>
          <w:szCs w:val="24"/>
          <w:lang w:eastAsia="fr-FR"/>
        </w:rPr>
        <w:t>, Secrétaire Général du Ministère (METL)</w:t>
      </w:r>
    </w:p>
    <w:p w:rsidR="008F632A" w:rsidRPr="00C06CEF" w:rsidRDefault="008F632A" w:rsidP="00531D96">
      <w:pPr>
        <w:spacing w:before="120" w:after="120"/>
        <w:ind w:left="360"/>
        <w:jc w:val="both"/>
        <w:rPr>
          <w:rFonts w:ascii="Calibri" w:hAnsi="Calibri" w:cs="Calibri"/>
        </w:rPr>
      </w:pPr>
      <w:r w:rsidRPr="00C06CEF">
        <w:rPr>
          <w:rFonts w:ascii="Calibri" w:hAnsi="Calibri" w:cs="Calibri"/>
        </w:rPr>
        <w:t>Adresse :</w:t>
      </w:r>
      <w:r w:rsidR="00D802CC" w:rsidRPr="00C06CEF">
        <w:rPr>
          <w:rFonts w:ascii="Calibri" w:hAnsi="Calibri" w:cs="Calibri"/>
        </w:rPr>
        <w:t xml:space="preserve"> </w:t>
      </w:r>
      <w:r w:rsidRPr="00C06CEF">
        <w:rPr>
          <w:rFonts w:ascii="Calibri" w:hAnsi="Calibri" w:cs="Calibri"/>
        </w:rPr>
        <w:t xml:space="preserve">Rue Idris Al Akbar, B.P. 4500 – Hassan – Rabat – Maroc, </w:t>
      </w:r>
    </w:p>
    <w:p w:rsidR="008F632A" w:rsidRPr="00C06CEF" w:rsidRDefault="008F632A" w:rsidP="00531D96">
      <w:pPr>
        <w:spacing w:before="120" w:after="120"/>
        <w:ind w:left="360"/>
        <w:jc w:val="both"/>
        <w:rPr>
          <w:rFonts w:ascii="Calibri" w:hAnsi="Calibri" w:cs="Calibri"/>
        </w:rPr>
      </w:pPr>
      <w:r w:rsidRPr="00C06CEF">
        <w:rPr>
          <w:rFonts w:ascii="Calibri" w:hAnsi="Calibri" w:cs="Calibri"/>
        </w:rPr>
        <w:t xml:space="preserve">Mission : </w:t>
      </w:r>
      <w:r w:rsidR="00D802CC" w:rsidRPr="00C06CEF">
        <w:rPr>
          <w:rFonts w:ascii="Calibri" w:hAnsi="Calibri" w:cs="Calibri"/>
        </w:rPr>
        <w:t xml:space="preserve">  </w:t>
      </w:r>
      <w:r w:rsidRPr="00C06CEF">
        <w:rPr>
          <w:rFonts w:ascii="Calibri" w:hAnsi="Calibri" w:cs="Calibri"/>
        </w:rPr>
        <w:t>Dirige la mise en œuvre du projet de jumelage en concertation avec son homologue le Chef de Projet de l’État Membre (EM).</w:t>
      </w:r>
    </w:p>
    <w:p w:rsidR="008F632A" w:rsidRPr="009330C3" w:rsidRDefault="008F632A" w:rsidP="00531D96">
      <w:pPr>
        <w:pStyle w:val="Paragraphedeliste1"/>
        <w:numPr>
          <w:ilvl w:val="2"/>
          <w:numId w:val="1"/>
        </w:numPr>
        <w:spacing w:before="120" w:after="120" w:line="240" w:lineRule="auto"/>
        <w:jc w:val="both"/>
        <w:rPr>
          <w:rFonts w:cs="Calibri"/>
          <w:sz w:val="24"/>
          <w:szCs w:val="24"/>
          <w:lang w:eastAsia="fr-FR"/>
        </w:rPr>
      </w:pPr>
      <w:r w:rsidRPr="00C06CEF">
        <w:rPr>
          <w:b/>
          <w:sz w:val="24"/>
          <w:szCs w:val="24"/>
        </w:rPr>
        <w:lastRenderedPageBreak/>
        <w:t>Homologue du CRJ</w:t>
      </w:r>
      <w:r w:rsidRPr="00C06CEF">
        <w:rPr>
          <w:sz w:val="24"/>
          <w:szCs w:val="24"/>
        </w:rPr>
        <w:t>: Directeur de</w:t>
      </w:r>
      <w:r w:rsidR="006006E2" w:rsidRPr="00B85EC0">
        <w:rPr>
          <w:sz w:val="24"/>
          <w:szCs w:val="24"/>
        </w:rPr>
        <w:t>s Transports Routiers et de la Sécurité Routière Ministère (METL)</w:t>
      </w:r>
      <w:r w:rsidRPr="00EC31A9">
        <w:rPr>
          <w:sz w:val="24"/>
          <w:szCs w:val="24"/>
        </w:rPr>
        <w:t>)</w:t>
      </w:r>
    </w:p>
    <w:p w:rsidR="008F632A" w:rsidRPr="009330C3" w:rsidRDefault="008F632A" w:rsidP="00531D96">
      <w:pPr>
        <w:spacing w:before="120" w:after="120"/>
        <w:ind w:left="1260" w:hanging="900"/>
        <w:jc w:val="both"/>
        <w:rPr>
          <w:rFonts w:ascii="Calibri" w:hAnsi="Calibri" w:cs="Calibri"/>
        </w:rPr>
      </w:pPr>
      <w:r w:rsidRPr="009330C3">
        <w:rPr>
          <w:rFonts w:ascii="Calibri" w:hAnsi="Calibri" w:cs="Calibri"/>
        </w:rPr>
        <w:t>Adresse : 29, Avenue d’Alger, Hassan Rabat – Maroc   (exemple)</w:t>
      </w:r>
    </w:p>
    <w:p w:rsidR="008F632A" w:rsidRPr="00C06CEF" w:rsidRDefault="008F632A" w:rsidP="00531D96">
      <w:pPr>
        <w:spacing w:before="120" w:after="120"/>
        <w:ind w:left="1260" w:hanging="900"/>
        <w:jc w:val="both"/>
        <w:rPr>
          <w:rFonts w:ascii="Calibri" w:hAnsi="Calibri" w:cs="Calibri"/>
        </w:rPr>
      </w:pPr>
      <w:r w:rsidRPr="009330C3">
        <w:rPr>
          <w:rFonts w:ascii="Calibri" w:hAnsi="Calibri" w:cs="Calibri"/>
        </w:rPr>
        <w:t>Tél. : +212 5 37 21 76 49 - Fax : +212 5</w:t>
      </w:r>
      <w:r w:rsidRPr="00C06CEF">
        <w:rPr>
          <w:rFonts w:ascii="Calibri" w:hAnsi="Calibri" w:cs="Calibri"/>
        </w:rPr>
        <w:t xml:space="preserve"> 37 21 76 50</w:t>
      </w:r>
    </w:p>
    <w:p w:rsidR="008F632A" w:rsidRPr="009330C3" w:rsidRDefault="008F632A" w:rsidP="00531D96">
      <w:pPr>
        <w:spacing w:before="120" w:after="120"/>
        <w:ind w:left="1260" w:hanging="900"/>
        <w:jc w:val="both"/>
        <w:rPr>
          <w:rFonts w:ascii="Calibri" w:hAnsi="Calibri" w:cs="Calibri"/>
        </w:rPr>
      </w:pPr>
      <w:r w:rsidRPr="00C06CEF">
        <w:rPr>
          <w:rFonts w:ascii="Calibri" w:hAnsi="Calibri" w:cs="Calibri"/>
        </w:rPr>
        <w:t xml:space="preserve">E-mail : </w:t>
      </w:r>
      <w:hyperlink r:id="rId16" w:history="1">
        <w:r w:rsidRPr="009330C3">
          <w:rPr>
            <w:rFonts w:ascii="Calibri" w:hAnsi="Calibri" w:cs="Calibri"/>
            <w:u w:val="single"/>
          </w:rPr>
          <w:t>z.elmajid@enssup.gov.ma</w:t>
        </w:r>
      </w:hyperlink>
    </w:p>
    <w:p w:rsidR="008F632A" w:rsidRDefault="008F632A" w:rsidP="00531D96">
      <w:pPr>
        <w:spacing w:before="120" w:after="120"/>
        <w:ind w:left="360"/>
        <w:jc w:val="both"/>
        <w:rPr>
          <w:rFonts w:ascii="Calibri" w:hAnsi="Calibri" w:cs="Calibri"/>
        </w:rPr>
      </w:pPr>
      <w:r w:rsidRPr="009330C3">
        <w:rPr>
          <w:rFonts w:ascii="Calibri" w:hAnsi="Calibri" w:cs="Calibri"/>
        </w:rPr>
        <w:t>Mission : Point focal pour le projet de jumelage du METL chargé de l’identification et de la formulation du projet, interlocuteur officiel susceptible d’être cons</w:t>
      </w:r>
      <w:r w:rsidRPr="00C06CEF">
        <w:rPr>
          <w:rFonts w:ascii="Calibri" w:hAnsi="Calibri" w:cs="Calibri"/>
        </w:rPr>
        <w:t>ulté pour toutes les activités de jumelage prévues et homologue principal du CRJ pendant toute la période de jumelage.</w:t>
      </w:r>
    </w:p>
    <w:p w:rsidR="008F632A" w:rsidRPr="00C06CEF" w:rsidRDefault="008F632A" w:rsidP="00531D96">
      <w:pPr>
        <w:autoSpaceDE w:val="0"/>
        <w:autoSpaceDN w:val="0"/>
        <w:adjustRightInd w:val="0"/>
        <w:spacing w:before="120" w:after="120"/>
        <w:ind w:firstLine="360"/>
        <w:jc w:val="both"/>
        <w:rPr>
          <w:rFonts w:ascii="Calibri" w:hAnsi="Calibri" w:cs="Calibri"/>
          <w:b/>
        </w:rPr>
      </w:pPr>
      <w:r w:rsidRPr="00C06CEF">
        <w:rPr>
          <w:rFonts w:ascii="Calibri" w:hAnsi="Calibri" w:cs="Calibri"/>
          <w:b/>
        </w:rPr>
        <w:t>6.2.3  Le Comité de pilotage </w:t>
      </w:r>
      <w:r w:rsidR="00F62EC0" w:rsidRPr="00C06CEF">
        <w:rPr>
          <w:rFonts w:ascii="Calibri" w:hAnsi="Calibri" w:cs="Calibri"/>
          <w:b/>
        </w:rPr>
        <w:t>du Projet (</w:t>
      </w:r>
      <w:proofErr w:type="spellStart"/>
      <w:r w:rsidR="00F62EC0" w:rsidRPr="00C06CEF">
        <w:rPr>
          <w:rFonts w:ascii="Calibri" w:hAnsi="Calibri" w:cs="Calibri"/>
          <w:b/>
        </w:rPr>
        <w:t>CoPIL</w:t>
      </w:r>
      <w:proofErr w:type="spellEnd"/>
      <w:r w:rsidR="00F62EC0" w:rsidRPr="00C06CEF">
        <w:rPr>
          <w:rFonts w:ascii="Calibri" w:hAnsi="Calibri" w:cs="Calibri"/>
          <w:b/>
        </w:rPr>
        <w:t>)</w:t>
      </w:r>
      <w:r w:rsidRPr="00C06CEF">
        <w:rPr>
          <w:rFonts w:ascii="Calibri" w:hAnsi="Calibri" w:cs="Calibri"/>
          <w:b/>
        </w:rPr>
        <w:t xml:space="preserve">: </w:t>
      </w:r>
    </w:p>
    <w:p w:rsidR="004C78B3" w:rsidRPr="00C06CEF" w:rsidRDefault="004C78B3" w:rsidP="004C78B3">
      <w:pPr>
        <w:spacing w:before="120" w:after="120"/>
        <w:jc w:val="both"/>
        <w:rPr>
          <w:rFonts w:ascii="Calibri" w:hAnsi="Calibri" w:cs="Calibri"/>
        </w:rPr>
      </w:pPr>
      <w:r w:rsidRPr="00C06CEF">
        <w:rPr>
          <w:rFonts w:ascii="Calibri" w:hAnsi="Calibri" w:cs="Calibri"/>
        </w:rPr>
        <w:t xml:space="preserve">Le </w:t>
      </w:r>
      <w:proofErr w:type="spellStart"/>
      <w:r w:rsidRPr="00C06CEF">
        <w:rPr>
          <w:rFonts w:ascii="Calibri" w:hAnsi="Calibri" w:cs="Calibri"/>
        </w:rPr>
        <w:t>CoPIL</w:t>
      </w:r>
      <w:proofErr w:type="spellEnd"/>
      <w:r w:rsidRPr="00C06CEF">
        <w:rPr>
          <w:rFonts w:ascii="Calibri" w:hAnsi="Calibri" w:cs="Calibri"/>
        </w:rPr>
        <w:t xml:space="preserve"> sera mis en place dès le début du projet. </w:t>
      </w:r>
    </w:p>
    <w:p w:rsidR="004B3D52" w:rsidRPr="00C06CEF" w:rsidRDefault="004B3D52" w:rsidP="004B3D52">
      <w:pPr>
        <w:spacing w:before="120" w:after="120"/>
        <w:jc w:val="both"/>
        <w:rPr>
          <w:rFonts w:ascii="Calibri" w:hAnsi="Calibri" w:cs="Calibri"/>
        </w:rPr>
      </w:pPr>
      <w:r w:rsidRPr="00C06CEF">
        <w:rPr>
          <w:rFonts w:ascii="Calibri" w:hAnsi="Calibri" w:cs="Calibri"/>
        </w:rPr>
        <w:t>L</w:t>
      </w:r>
      <w:r w:rsidR="00EE37DD" w:rsidRPr="00C06CEF">
        <w:rPr>
          <w:rFonts w:ascii="Calibri" w:hAnsi="Calibri" w:cs="Calibri"/>
        </w:rPr>
        <w:t xml:space="preserve">e </w:t>
      </w:r>
      <w:proofErr w:type="spellStart"/>
      <w:r w:rsidR="00EE37DD" w:rsidRPr="00C06CEF">
        <w:rPr>
          <w:rFonts w:ascii="Calibri" w:hAnsi="Calibri" w:cs="Calibri"/>
        </w:rPr>
        <w:t>CoPIL</w:t>
      </w:r>
      <w:proofErr w:type="spellEnd"/>
      <w:r w:rsidR="00EE37DD" w:rsidRPr="00C06CEF">
        <w:rPr>
          <w:rFonts w:ascii="Calibri" w:hAnsi="Calibri" w:cs="Calibri"/>
        </w:rPr>
        <w:t xml:space="preserve"> sera établi</w:t>
      </w:r>
      <w:r w:rsidR="008F632A" w:rsidRPr="00C06CEF">
        <w:rPr>
          <w:rFonts w:ascii="Calibri" w:hAnsi="Calibri" w:cs="Calibri"/>
        </w:rPr>
        <w:t xml:space="preserve"> pour le</w:t>
      </w:r>
      <w:r w:rsidR="00B87C91">
        <w:rPr>
          <w:rFonts w:ascii="Calibri" w:hAnsi="Calibri" w:cs="Calibri"/>
        </w:rPr>
        <w:t xml:space="preserve"> pilotage,</w:t>
      </w:r>
      <w:r w:rsidR="008F632A" w:rsidRPr="00C06CEF">
        <w:rPr>
          <w:rFonts w:ascii="Calibri" w:hAnsi="Calibri" w:cs="Calibri"/>
        </w:rPr>
        <w:t xml:space="preserve"> </w:t>
      </w:r>
      <w:r w:rsidR="00B87C91">
        <w:rPr>
          <w:rFonts w:ascii="Calibri" w:hAnsi="Calibri" w:cs="Calibri"/>
        </w:rPr>
        <w:t xml:space="preserve">le </w:t>
      </w:r>
      <w:r w:rsidR="008F632A" w:rsidRPr="00C06CEF">
        <w:rPr>
          <w:rFonts w:ascii="Calibri" w:hAnsi="Calibri" w:cs="Calibri"/>
        </w:rPr>
        <w:t xml:space="preserve">contrôle et la supervision des activités du projet et de ses </w:t>
      </w:r>
      <w:r w:rsidR="00EE37DD" w:rsidRPr="00C06CEF">
        <w:rPr>
          <w:rFonts w:ascii="Calibri" w:hAnsi="Calibri" w:cs="Calibri"/>
        </w:rPr>
        <w:t>résultats obligatoires</w:t>
      </w:r>
      <w:r w:rsidR="004C78B3" w:rsidRPr="00C06CEF">
        <w:rPr>
          <w:rFonts w:ascii="Calibri" w:hAnsi="Calibri" w:cs="Calibri"/>
        </w:rPr>
        <w:t xml:space="preserve">, pour assurer la bonne gouvernance du jumelage tout au long de sa durée et pour que les activités de jumelage puissent se dérouler </w:t>
      </w:r>
      <w:r w:rsidR="00B87C91">
        <w:rPr>
          <w:rFonts w:ascii="Calibri" w:hAnsi="Calibri" w:cs="Calibri"/>
        </w:rPr>
        <w:t xml:space="preserve">de manière </w:t>
      </w:r>
      <w:r w:rsidR="004C78B3" w:rsidRPr="00C06CEF">
        <w:rPr>
          <w:rFonts w:ascii="Calibri" w:hAnsi="Calibri" w:cs="Calibri"/>
        </w:rPr>
        <w:t>efficac</w:t>
      </w:r>
      <w:r w:rsidR="00B87C91">
        <w:rPr>
          <w:rFonts w:ascii="Calibri" w:hAnsi="Calibri" w:cs="Calibri"/>
        </w:rPr>
        <w:t>e</w:t>
      </w:r>
      <w:r w:rsidRPr="00C06CEF">
        <w:rPr>
          <w:rFonts w:ascii="Calibri" w:hAnsi="Calibri" w:cs="Calibri"/>
        </w:rPr>
        <w:t>. D</w:t>
      </w:r>
      <w:r w:rsidR="004C78B3" w:rsidRPr="00C06CEF">
        <w:rPr>
          <w:rFonts w:ascii="Calibri" w:hAnsi="Calibri" w:cs="Calibri"/>
        </w:rPr>
        <w:t xml:space="preserve">es réunions régulières du Comité de pilotage seront organisées chaque trimestre, </w:t>
      </w:r>
      <w:r w:rsidR="00B87C91">
        <w:rPr>
          <w:rFonts w:ascii="Calibri" w:hAnsi="Calibri" w:cs="Calibri"/>
        </w:rPr>
        <w:t xml:space="preserve">lors de ces réunions, ces membres </w:t>
      </w:r>
      <w:r w:rsidR="00B87C91" w:rsidRPr="00C06CEF">
        <w:rPr>
          <w:rFonts w:ascii="Calibri" w:hAnsi="Calibri" w:cs="Calibri"/>
        </w:rPr>
        <w:t>procéd</w:t>
      </w:r>
      <w:r w:rsidR="00B87C91">
        <w:rPr>
          <w:rFonts w:ascii="Calibri" w:hAnsi="Calibri" w:cs="Calibri"/>
        </w:rPr>
        <w:t>erons</w:t>
      </w:r>
      <w:r w:rsidR="008F632A" w:rsidRPr="00C06CEF">
        <w:rPr>
          <w:rFonts w:ascii="Calibri" w:hAnsi="Calibri" w:cs="Calibri"/>
        </w:rPr>
        <w:t xml:space="preserve"> à l’évaluation des progrès du projet, vérifier</w:t>
      </w:r>
      <w:r w:rsidR="00B87C91">
        <w:rPr>
          <w:rFonts w:ascii="Calibri" w:hAnsi="Calibri" w:cs="Calibri"/>
        </w:rPr>
        <w:t>ons</w:t>
      </w:r>
      <w:r w:rsidR="008F632A" w:rsidRPr="00C06CEF">
        <w:rPr>
          <w:rFonts w:ascii="Calibri" w:hAnsi="Calibri" w:cs="Calibri"/>
        </w:rPr>
        <w:t xml:space="preserve"> la réalisation des livrables et discuter</w:t>
      </w:r>
      <w:r w:rsidR="00B87C91">
        <w:rPr>
          <w:rFonts w:ascii="Calibri" w:hAnsi="Calibri" w:cs="Calibri"/>
        </w:rPr>
        <w:t>ons</w:t>
      </w:r>
      <w:r w:rsidR="008F632A" w:rsidRPr="00C06CEF">
        <w:rPr>
          <w:rFonts w:ascii="Calibri" w:hAnsi="Calibri" w:cs="Calibri"/>
        </w:rPr>
        <w:t xml:space="preserve"> de toute question </w:t>
      </w:r>
      <w:r w:rsidR="00EE37DD" w:rsidRPr="00C06CEF">
        <w:rPr>
          <w:rFonts w:ascii="Calibri" w:hAnsi="Calibri" w:cs="Calibri"/>
        </w:rPr>
        <w:t>pouvant avoir un effet</w:t>
      </w:r>
      <w:r w:rsidR="008F632A" w:rsidRPr="00C06CEF">
        <w:rPr>
          <w:rFonts w:ascii="Calibri" w:hAnsi="Calibri" w:cs="Calibri"/>
        </w:rPr>
        <w:t xml:space="preserve"> </w:t>
      </w:r>
      <w:r w:rsidR="00EE37DD" w:rsidRPr="00C06CEF">
        <w:rPr>
          <w:rFonts w:ascii="Calibri" w:hAnsi="Calibri" w:cs="Calibri"/>
        </w:rPr>
        <w:t>sur la bonne marche du projet</w:t>
      </w:r>
      <w:r w:rsidR="008F632A" w:rsidRPr="00C06CEF">
        <w:rPr>
          <w:rFonts w:ascii="Calibri" w:hAnsi="Calibri" w:cs="Calibri"/>
        </w:rPr>
        <w:t xml:space="preserve">. </w:t>
      </w:r>
    </w:p>
    <w:p w:rsidR="008F632A" w:rsidRPr="00C06CEF" w:rsidRDefault="008F632A" w:rsidP="005D1732">
      <w:pPr>
        <w:spacing w:before="120" w:after="120"/>
        <w:jc w:val="both"/>
        <w:rPr>
          <w:rFonts w:ascii="Calibri" w:hAnsi="Calibri" w:cs="Calibri"/>
        </w:rPr>
      </w:pPr>
      <w:r w:rsidRPr="00C06CEF">
        <w:rPr>
          <w:rFonts w:ascii="Calibri" w:hAnsi="Calibri" w:cs="Calibri"/>
        </w:rPr>
        <w:t xml:space="preserve">Le </w:t>
      </w:r>
      <w:proofErr w:type="spellStart"/>
      <w:r w:rsidRPr="00C06CEF">
        <w:rPr>
          <w:rFonts w:ascii="Calibri" w:hAnsi="Calibri" w:cs="Calibri"/>
        </w:rPr>
        <w:t>CoPIL</w:t>
      </w:r>
      <w:proofErr w:type="spellEnd"/>
      <w:r w:rsidRPr="00C06CEF">
        <w:rPr>
          <w:rFonts w:ascii="Calibri" w:hAnsi="Calibri" w:cs="Calibri"/>
        </w:rPr>
        <w:t xml:space="preserve"> </w:t>
      </w:r>
      <w:r w:rsidR="00B87C91">
        <w:rPr>
          <w:rFonts w:ascii="Calibri" w:hAnsi="Calibri" w:cs="Calibri"/>
        </w:rPr>
        <w:t xml:space="preserve">sera composé par des </w:t>
      </w:r>
      <w:r w:rsidR="00BC04A2">
        <w:rPr>
          <w:rFonts w:ascii="Calibri" w:hAnsi="Calibri" w:cs="Calibri"/>
        </w:rPr>
        <w:t>représentant</w:t>
      </w:r>
      <w:r w:rsidR="00B87C91">
        <w:rPr>
          <w:rFonts w:ascii="Calibri" w:hAnsi="Calibri" w:cs="Calibri"/>
        </w:rPr>
        <w:t xml:space="preserve"> de toutes les parties prenantes, notamment: </w:t>
      </w:r>
      <w:r w:rsidRPr="00C06CEF">
        <w:rPr>
          <w:rFonts w:ascii="Calibri" w:hAnsi="Calibri" w:cs="Calibri"/>
        </w:rPr>
        <w:t xml:space="preserve">le chef de projet du côté du bénéficiaire, le chef de projet du côté de l’Etat </w:t>
      </w:r>
      <w:r w:rsidR="00EE37DD" w:rsidRPr="00C06CEF">
        <w:rPr>
          <w:rStyle w:val="PageNumber"/>
          <w:rFonts w:ascii="Calibri" w:hAnsi="Calibri"/>
        </w:rPr>
        <w:t>M</w:t>
      </w:r>
      <w:r w:rsidRPr="00C06CEF">
        <w:rPr>
          <w:rFonts w:ascii="Calibri" w:hAnsi="Calibri" w:cs="Calibri"/>
        </w:rPr>
        <w:t>embre, l’homologue du CRJ et le CRJ</w:t>
      </w:r>
      <w:r w:rsidR="00B87C91">
        <w:rPr>
          <w:rFonts w:ascii="Calibri" w:hAnsi="Calibri" w:cs="Calibri"/>
        </w:rPr>
        <w:t>,</w:t>
      </w:r>
      <w:r w:rsidRPr="00C06CEF">
        <w:rPr>
          <w:rFonts w:ascii="Calibri" w:hAnsi="Calibri" w:cs="Calibri"/>
        </w:rPr>
        <w:t xml:space="preserve"> représentants de la DUE et de la CAP-RSA</w:t>
      </w:r>
      <w:r w:rsidR="00B87C91">
        <w:rPr>
          <w:rFonts w:ascii="Calibri" w:hAnsi="Calibri" w:cs="Calibri"/>
        </w:rPr>
        <w:t>.</w:t>
      </w: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6.3 Contrats :</w:t>
      </w:r>
    </w:p>
    <w:p w:rsidR="008F632A" w:rsidRPr="00C06CEF" w:rsidRDefault="008F632A" w:rsidP="00531D96">
      <w:pPr>
        <w:autoSpaceDE w:val="0"/>
        <w:autoSpaceDN w:val="0"/>
        <w:adjustRightInd w:val="0"/>
        <w:spacing w:before="120" w:after="120"/>
        <w:jc w:val="both"/>
        <w:rPr>
          <w:rFonts w:ascii="Calibri" w:hAnsi="Calibri" w:cs="Calibri"/>
          <w:bCs/>
        </w:rPr>
      </w:pPr>
      <w:r w:rsidRPr="00C06CEF">
        <w:rPr>
          <w:rFonts w:ascii="Calibri" w:hAnsi="Calibri" w:cs="Calibri"/>
          <w:bCs/>
        </w:rPr>
        <w:t>Un seul contrat de jumelage est prévu pour ce projet.</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7. Calendrier de mise en </w:t>
      </w:r>
      <w:r w:rsidR="000A0881" w:rsidRPr="00C06CEF">
        <w:rPr>
          <w:rFonts w:ascii="Calibri" w:hAnsi="Calibri" w:cs="Calibri"/>
          <w:b/>
          <w:bCs/>
        </w:rPr>
        <w:t>œuvre</w:t>
      </w:r>
      <w:r w:rsidRPr="00C06CEF">
        <w:rPr>
          <w:rFonts w:ascii="Calibri" w:hAnsi="Calibri" w:cs="Calibri"/>
          <w:b/>
          <w:bCs/>
        </w:rPr>
        <w:t xml:space="preserve"> (indicatif)</w:t>
      </w:r>
    </w:p>
    <w:p w:rsidR="008F632A" w:rsidRPr="00C06CEF" w:rsidRDefault="008F632A" w:rsidP="00531D96">
      <w:pPr>
        <w:autoSpaceDE w:val="0"/>
        <w:autoSpaceDN w:val="0"/>
        <w:adjustRightInd w:val="0"/>
        <w:spacing w:before="120" w:after="120"/>
        <w:jc w:val="both"/>
        <w:rPr>
          <w:rFonts w:ascii="Calibri" w:hAnsi="Calibri" w:cs="Calibr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9"/>
        <w:gridCol w:w="4217"/>
      </w:tblGrid>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autoSpaceDE w:val="0"/>
              <w:autoSpaceDN w:val="0"/>
              <w:adjustRightInd w:val="0"/>
              <w:spacing w:before="120" w:after="120"/>
              <w:jc w:val="both"/>
              <w:rPr>
                <w:rFonts w:ascii="Calibri" w:hAnsi="Calibri" w:cs="Calibri"/>
                <w:bCs/>
              </w:rPr>
            </w:pPr>
            <w:r w:rsidRPr="00C06CEF">
              <w:rPr>
                <w:rFonts w:ascii="Calibri" w:hAnsi="Calibri" w:cs="Calibri"/>
                <w:bCs/>
              </w:rPr>
              <w:t xml:space="preserve">Durée du projet: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autoSpaceDE w:val="0"/>
              <w:autoSpaceDN w:val="0"/>
              <w:adjustRightInd w:val="0"/>
              <w:spacing w:before="120" w:after="120"/>
              <w:jc w:val="both"/>
              <w:rPr>
                <w:rFonts w:ascii="Calibri" w:hAnsi="Calibri" w:cs="Calibri"/>
                <w:bCs/>
              </w:rPr>
            </w:pPr>
            <w:r w:rsidRPr="00C06CEF">
              <w:rPr>
                <w:rFonts w:ascii="Calibri" w:hAnsi="Calibri" w:cs="Calibri"/>
                <w:bCs/>
              </w:rPr>
              <w:t>24 mois</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Lancement de l’appel à propositions:</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CE56E8" w:rsidP="00531D96">
            <w:pPr>
              <w:spacing w:before="120" w:after="120"/>
              <w:jc w:val="both"/>
              <w:rPr>
                <w:rFonts w:ascii="Calibri" w:hAnsi="Calibri" w:cs="Calibri"/>
              </w:rPr>
            </w:pPr>
            <w:r>
              <w:rPr>
                <w:rFonts w:ascii="Calibri" w:hAnsi="Calibri" w:cs="Calibri"/>
              </w:rPr>
              <w:t>début novembre</w:t>
            </w:r>
            <w:r w:rsidR="008F632A" w:rsidRPr="00C06CEF">
              <w:rPr>
                <w:rFonts w:ascii="Calibri" w:hAnsi="Calibri" w:cs="Calibri"/>
              </w:rPr>
              <w:t xml:space="preserve"> 2014</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 xml:space="preserve">Réception des propositions: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B4777E" w:rsidP="00CE56E8">
            <w:pPr>
              <w:spacing w:before="120" w:after="120"/>
              <w:jc w:val="both"/>
              <w:rPr>
                <w:rFonts w:ascii="Calibri" w:hAnsi="Calibri" w:cs="Calibri"/>
              </w:rPr>
            </w:pPr>
            <w:r>
              <w:rPr>
                <w:rFonts w:ascii="Calibri" w:hAnsi="Calibri" w:cs="Calibri"/>
              </w:rPr>
              <w:t>fin</w:t>
            </w:r>
            <w:r w:rsidR="00CE56E8">
              <w:rPr>
                <w:rFonts w:ascii="Calibri" w:hAnsi="Calibri" w:cs="Calibri"/>
              </w:rPr>
              <w:t xml:space="preserve"> novembre</w:t>
            </w:r>
            <w:r w:rsidR="00CE56E8" w:rsidRPr="00C06CEF">
              <w:rPr>
                <w:rFonts w:ascii="Calibri" w:hAnsi="Calibri" w:cs="Calibri"/>
              </w:rPr>
              <w:t xml:space="preserve"> </w:t>
            </w:r>
            <w:r w:rsidR="008F632A" w:rsidRPr="00C06CEF">
              <w:rPr>
                <w:rFonts w:ascii="Calibri" w:hAnsi="Calibri" w:cs="Calibri"/>
              </w:rPr>
              <w:t>2014</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Notification des Etats</w:t>
            </w:r>
            <w:r w:rsidR="00EE37DD" w:rsidRPr="00C06CEF">
              <w:rPr>
                <w:rFonts w:ascii="Calibri" w:hAnsi="Calibri" w:cs="Calibri"/>
              </w:rPr>
              <w:t xml:space="preserve"> </w:t>
            </w:r>
            <w:r w:rsidR="005740A7" w:rsidRPr="00C06CEF">
              <w:rPr>
                <w:rFonts w:ascii="Calibri" w:hAnsi="Calibri" w:cs="Calibri"/>
              </w:rPr>
              <w:t>M</w:t>
            </w:r>
            <w:r w:rsidRPr="00C06CEF">
              <w:rPr>
                <w:rFonts w:ascii="Calibri" w:hAnsi="Calibri" w:cs="Calibri"/>
              </w:rPr>
              <w:t xml:space="preserve">embres: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CE56E8" w:rsidP="00CE56E8">
            <w:pPr>
              <w:spacing w:before="120" w:after="120"/>
              <w:jc w:val="both"/>
              <w:rPr>
                <w:rFonts w:ascii="Calibri" w:hAnsi="Calibri" w:cs="Calibri"/>
              </w:rPr>
            </w:pPr>
            <w:r>
              <w:rPr>
                <w:rFonts w:ascii="Calibri" w:hAnsi="Calibri" w:cs="Calibri"/>
              </w:rPr>
              <w:t>début</w:t>
            </w:r>
            <w:r w:rsidR="00EE37DD" w:rsidRPr="00C06CEF">
              <w:rPr>
                <w:rFonts w:ascii="Calibri" w:hAnsi="Calibri" w:cs="Calibri"/>
              </w:rPr>
              <w:t xml:space="preserve"> </w:t>
            </w:r>
            <w:r>
              <w:rPr>
                <w:rFonts w:ascii="Calibri" w:hAnsi="Calibri" w:cs="Calibri"/>
              </w:rPr>
              <w:t>décembr</w:t>
            </w:r>
            <w:r w:rsidR="008F632A" w:rsidRPr="00C06CEF">
              <w:rPr>
                <w:rFonts w:ascii="Calibri" w:hAnsi="Calibri" w:cs="Calibri"/>
              </w:rPr>
              <w:t>e 2014</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 xml:space="preserve">Signature du contrat de jumelage: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B4777E" w:rsidP="008E70DE">
            <w:pPr>
              <w:spacing w:before="120" w:after="120"/>
              <w:jc w:val="both"/>
              <w:rPr>
                <w:rFonts w:ascii="Calibri" w:hAnsi="Calibri" w:cs="Calibri"/>
              </w:rPr>
            </w:pPr>
            <w:r>
              <w:rPr>
                <w:rFonts w:ascii="Calibri" w:hAnsi="Calibri" w:cs="Calibri"/>
              </w:rPr>
              <w:t>F</w:t>
            </w:r>
            <w:r w:rsidR="008F632A" w:rsidRPr="00C06CEF">
              <w:rPr>
                <w:rFonts w:ascii="Calibri" w:hAnsi="Calibri" w:cs="Calibri"/>
              </w:rPr>
              <w:t xml:space="preserve">évrier 2015 </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 xml:space="preserve">Démarrage des activités du projet de jumelage: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B87C91" w:rsidP="00B4777E">
            <w:pPr>
              <w:spacing w:before="120" w:after="120"/>
              <w:jc w:val="both"/>
              <w:rPr>
                <w:rFonts w:ascii="Calibri" w:hAnsi="Calibri" w:cs="Calibri"/>
              </w:rPr>
            </w:pPr>
            <w:r>
              <w:rPr>
                <w:rFonts w:ascii="Calibri" w:hAnsi="Calibri" w:cs="Calibri"/>
              </w:rPr>
              <w:t>Février</w:t>
            </w:r>
            <w:r w:rsidR="00EE44F6">
              <w:rPr>
                <w:rFonts w:ascii="Calibri" w:hAnsi="Calibri" w:cs="Calibri"/>
              </w:rPr>
              <w:t>/Mars</w:t>
            </w:r>
            <w:bookmarkStart w:id="2" w:name="_GoBack"/>
            <w:bookmarkEnd w:id="2"/>
            <w:r w:rsidR="008F632A" w:rsidRPr="00C06CEF">
              <w:rPr>
                <w:rFonts w:ascii="Calibri" w:hAnsi="Calibri" w:cs="Calibri"/>
              </w:rPr>
              <w:t xml:space="preserve"> 2015 (mise en </w:t>
            </w:r>
            <w:r w:rsidRPr="00C06CEF">
              <w:rPr>
                <w:rFonts w:ascii="Calibri" w:hAnsi="Calibri" w:cs="Calibri"/>
              </w:rPr>
              <w:t>œuvre</w:t>
            </w:r>
            <w:r w:rsidR="008F632A" w:rsidRPr="00C06CEF">
              <w:rPr>
                <w:rFonts w:ascii="Calibri" w:hAnsi="Calibri" w:cs="Calibri"/>
              </w:rPr>
              <w:t>)</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 xml:space="preserve">Date de fin du projet: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B87C91" w:rsidP="00531D96">
            <w:pPr>
              <w:spacing w:before="120" w:after="120"/>
              <w:jc w:val="both"/>
              <w:rPr>
                <w:rFonts w:ascii="Calibri" w:hAnsi="Calibri" w:cs="Calibri"/>
              </w:rPr>
            </w:pPr>
            <w:r>
              <w:rPr>
                <w:rFonts w:ascii="Calibri" w:hAnsi="Calibri" w:cs="Calibri"/>
              </w:rPr>
              <w:t>F</w:t>
            </w:r>
            <w:r w:rsidR="00B4777E">
              <w:rPr>
                <w:rFonts w:ascii="Calibri" w:hAnsi="Calibri" w:cs="Calibri"/>
              </w:rPr>
              <w:t>in f</w:t>
            </w:r>
            <w:r w:rsidR="008F632A" w:rsidRPr="00C06CEF">
              <w:rPr>
                <w:rFonts w:ascii="Calibri" w:hAnsi="Calibri" w:cs="Calibri"/>
              </w:rPr>
              <w:t>évrier 2017</w:t>
            </w:r>
          </w:p>
        </w:tc>
      </w:tr>
    </w:tbl>
    <w:p w:rsidR="00294AEC" w:rsidRPr="00F36C82" w:rsidRDefault="00294AEC" w:rsidP="00294AEC">
      <w:pPr>
        <w:pStyle w:val="Blockquote"/>
        <w:ind w:left="0" w:right="-108"/>
        <w:jc w:val="both"/>
        <w:rPr>
          <w:rFonts w:asciiTheme="minorHAnsi" w:hAnsiTheme="minorHAnsi" w:cs="Arial"/>
          <w:szCs w:val="24"/>
          <w:lang w:val="fr-FR"/>
        </w:rPr>
      </w:pPr>
      <w:r w:rsidRPr="00F36C82">
        <w:rPr>
          <w:rFonts w:asciiTheme="minorHAnsi" w:hAnsiTheme="minorHAnsi" w:cs="Arial"/>
          <w:color w:val="000000" w:themeColor="text1"/>
          <w:szCs w:val="24"/>
          <w:lang w:val="fr-FR"/>
        </w:rPr>
        <w:t xml:space="preserve">Les dates proposées dans le calendrier sont données à titre indicatif. Toutefois, </w:t>
      </w:r>
      <w:r w:rsidRPr="00F36C82">
        <w:rPr>
          <w:rFonts w:asciiTheme="minorHAnsi" w:hAnsiTheme="minorHAnsi" w:cs="Arial"/>
          <w:szCs w:val="24"/>
          <w:lang w:val="fr-FR"/>
        </w:rPr>
        <w:t xml:space="preserve">le contrat de jumelage devrait être signé </w:t>
      </w:r>
      <w:r w:rsidRPr="00F36C82">
        <w:rPr>
          <w:rFonts w:asciiTheme="minorHAnsi" w:hAnsiTheme="minorHAnsi" w:cs="Arial"/>
          <w:b/>
          <w:bCs/>
          <w:szCs w:val="24"/>
          <w:lang w:val="fr-FR"/>
        </w:rPr>
        <w:t xml:space="preserve">au plus tard le </w:t>
      </w:r>
      <w:r w:rsidRPr="00F36C82">
        <w:rPr>
          <w:rFonts w:asciiTheme="minorHAnsi" w:hAnsiTheme="minorHAnsi" w:cs="Arial"/>
          <w:b/>
          <w:bCs/>
          <w:szCs w:val="24"/>
          <w:u w:val="single"/>
          <w:lang w:val="fr-FR"/>
        </w:rPr>
        <w:t>23 février 2015</w:t>
      </w:r>
      <w:r w:rsidRPr="00F36C82">
        <w:rPr>
          <w:rFonts w:asciiTheme="minorHAnsi" w:hAnsiTheme="minorHAnsi" w:cs="Arial"/>
          <w:b/>
          <w:bCs/>
          <w:szCs w:val="24"/>
          <w:lang w:val="fr-FR"/>
        </w:rPr>
        <w:t xml:space="preserve">, </w:t>
      </w:r>
      <w:r w:rsidRPr="00F36C82">
        <w:rPr>
          <w:rFonts w:asciiTheme="minorHAnsi" w:hAnsiTheme="minorHAnsi" w:cs="Arial"/>
          <w:b/>
          <w:bCs/>
          <w:szCs w:val="24"/>
          <w:u w:val="single"/>
          <w:lang w:val="fr-FR"/>
        </w:rPr>
        <w:t>date limite de contractualisation des projets financés sous le RSA I</w:t>
      </w:r>
      <w:r w:rsidRPr="00F36C82">
        <w:rPr>
          <w:rFonts w:asciiTheme="minorHAnsi" w:hAnsiTheme="minorHAnsi" w:cs="Arial"/>
          <w:szCs w:val="24"/>
          <w:lang w:val="fr-FR"/>
        </w:rPr>
        <w:t xml:space="preserve">. Au-delà de cette date, le présent projet de jumelage </w:t>
      </w:r>
      <w:r w:rsidRPr="00F36C82">
        <w:rPr>
          <w:rFonts w:asciiTheme="minorHAnsi" w:hAnsiTheme="minorHAnsi" w:cs="Arial"/>
          <w:b/>
          <w:bCs/>
          <w:szCs w:val="24"/>
          <w:u w:val="single"/>
          <w:lang w:val="fr-FR"/>
        </w:rPr>
        <w:t>ne pourra bénéficier d’un financement</w:t>
      </w:r>
      <w:r w:rsidRPr="00F36C82">
        <w:rPr>
          <w:rFonts w:asciiTheme="minorHAnsi" w:hAnsiTheme="minorHAnsi" w:cs="Arial"/>
          <w:szCs w:val="24"/>
          <w:lang w:val="fr-FR"/>
        </w:rPr>
        <w:t xml:space="preserve">. </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lastRenderedPageBreak/>
        <w:t>8. Durabilité</w:t>
      </w:r>
    </w:p>
    <w:p w:rsidR="008F632A" w:rsidRPr="00C06CEF" w:rsidRDefault="00F4257E" w:rsidP="00531D96">
      <w:pPr>
        <w:autoSpaceDE w:val="0"/>
        <w:autoSpaceDN w:val="0"/>
        <w:adjustRightInd w:val="0"/>
        <w:spacing w:before="120" w:after="120"/>
        <w:jc w:val="both"/>
        <w:rPr>
          <w:rFonts w:ascii="Calibri" w:hAnsi="Calibri" w:cs="Calibri"/>
          <w:bCs/>
        </w:rPr>
      </w:pPr>
      <w:r w:rsidRPr="00C06CEF">
        <w:rPr>
          <w:rFonts w:ascii="Calibri" w:hAnsi="Calibri" w:cs="Calibri"/>
          <w:bCs/>
        </w:rPr>
        <w:t>L</w:t>
      </w:r>
      <w:r w:rsidR="008F632A" w:rsidRPr="00C06CEF">
        <w:rPr>
          <w:rFonts w:ascii="Calibri" w:hAnsi="Calibri" w:cs="Calibri"/>
          <w:bCs/>
        </w:rPr>
        <w:t xml:space="preserve">e projet </w:t>
      </w:r>
      <w:r w:rsidRPr="00C06CEF">
        <w:rPr>
          <w:rFonts w:ascii="Calibri" w:hAnsi="Calibri" w:cs="Calibri"/>
          <w:bCs/>
        </w:rPr>
        <w:t xml:space="preserve">de jumelage institutionnel </w:t>
      </w:r>
      <w:r w:rsidR="005740A7" w:rsidRPr="00C06CEF">
        <w:rPr>
          <w:rFonts w:ascii="Calibri" w:hAnsi="Calibri" w:cs="Calibri"/>
          <w:bCs/>
        </w:rPr>
        <w:t>regroupe</w:t>
      </w:r>
      <w:r w:rsidR="008F632A" w:rsidRPr="00C06CEF">
        <w:rPr>
          <w:rFonts w:ascii="Calibri" w:hAnsi="Calibri" w:cs="Calibri"/>
          <w:bCs/>
        </w:rPr>
        <w:t xml:space="preserve"> plusieurs composantes de formation dans le domaine technique et règlementaire de la sécurité du transport</w:t>
      </w:r>
      <w:r w:rsidR="005740A7" w:rsidRPr="00C06CEF">
        <w:rPr>
          <w:rFonts w:ascii="Calibri" w:hAnsi="Calibri" w:cs="Calibri"/>
          <w:bCs/>
        </w:rPr>
        <w:t xml:space="preserve"> </w:t>
      </w:r>
      <w:r w:rsidR="00162FFB" w:rsidRPr="00C06CEF">
        <w:rPr>
          <w:rFonts w:ascii="Calibri" w:hAnsi="Calibri" w:cs="Calibri"/>
          <w:bCs/>
        </w:rPr>
        <w:t xml:space="preserve">de </w:t>
      </w:r>
      <w:r w:rsidR="00162FFB" w:rsidRPr="00C06CEF">
        <w:rPr>
          <w:rFonts w:ascii="Calibri" w:hAnsi="Calibri" w:cs="Calibri"/>
          <w:lang w:eastAsia="en-GB"/>
        </w:rPr>
        <w:t>marchandises dangereuses par route</w:t>
      </w:r>
      <w:r w:rsidR="005740A7" w:rsidRPr="00C06CEF">
        <w:rPr>
          <w:rFonts w:ascii="Calibri" w:hAnsi="Calibri" w:cs="Calibri"/>
          <w:bCs/>
        </w:rPr>
        <w:t>. L</w:t>
      </w:r>
      <w:r w:rsidR="008F632A" w:rsidRPr="00C06CEF">
        <w:rPr>
          <w:rFonts w:ascii="Calibri" w:hAnsi="Calibri" w:cs="Calibri"/>
          <w:bCs/>
        </w:rPr>
        <w:t xml:space="preserve">es formations et sessions de sensibilisation des différents acteurs </w:t>
      </w:r>
      <w:r w:rsidR="005740A7" w:rsidRPr="00C06CEF">
        <w:rPr>
          <w:rFonts w:ascii="Calibri" w:hAnsi="Calibri" w:cs="Calibri"/>
          <w:bCs/>
        </w:rPr>
        <w:t>de la filière</w:t>
      </w:r>
      <w:r w:rsidR="008F632A" w:rsidRPr="00C06CEF">
        <w:rPr>
          <w:rFonts w:ascii="Calibri" w:hAnsi="Calibri" w:cs="Calibri"/>
          <w:bCs/>
        </w:rPr>
        <w:t xml:space="preserve"> contribueront non seulement à élever le niveau de professionnalisme des parties prenantes</w:t>
      </w:r>
      <w:r w:rsidR="005740A7" w:rsidRPr="00C06CEF">
        <w:rPr>
          <w:rFonts w:ascii="Calibri" w:hAnsi="Calibri" w:cs="Calibri"/>
          <w:bCs/>
        </w:rPr>
        <w:t>,</w:t>
      </w:r>
      <w:r w:rsidR="008F632A" w:rsidRPr="00C06CEF">
        <w:rPr>
          <w:rFonts w:ascii="Calibri" w:hAnsi="Calibri" w:cs="Calibri"/>
          <w:bCs/>
        </w:rPr>
        <w:t xml:space="preserve"> mais </w:t>
      </w:r>
      <w:r w:rsidR="005740A7" w:rsidRPr="00C06CEF">
        <w:rPr>
          <w:rFonts w:ascii="Calibri" w:hAnsi="Calibri" w:cs="Calibri"/>
          <w:bCs/>
        </w:rPr>
        <w:t xml:space="preserve">elles </w:t>
      </w:r>
      <w:r w:rsidR="008F632A" w:rsidRPr="00C06CEF">
        <w:rPr>
          <w:rFonts w:ascii="Calibri" w:hAnsi="Calibri" w:cs="Calibri"/>
          <w:bCs/>
        </w:rPr>
        <w:t xml:space="preserve">permettront </w:t>
      </w:r>
      <w:r w:rsidR="005740A7" w:rsidRPr="00C06CEF">
        <w:rPr>
          <w:rFonts w:ascii="Calibri" w:hAnsi="Calibri" w:cs="Calibri"/>
          <w:bCs/>
        </w:rPr>
        <w:t>aussi la</w:t>
      </w:r>
      <w:r w:rsidR="008F632A" w:rsidRPr="00C06CEF">
        <w:rPr>
          <w:rFonts w:ascii="Calibri" w:hAnsi="Calibri" w:cs="Calibri"/>
          <w:bCs/>
        </w:rPr>
        <w:t xml:space="preserve"> pérennisation des résultats </w:t>
      </w:r>
      <w:r w:rsidR="005740A7" w:rsidRPr="00C06CEF">
        <w:rPr>
          <w:rFonts w:ascii="Calibri" w:hAnsi="Calibri" w:cs="Calibri"/>
          <w:bCs/>
        </w:rPr>
        <w:t>du jumelage</w:t>
      </w:r>
      <w:r w:rsidR="008F632A" w:rsidRPr="00C06CEF">
        <w:rPr>
          <w:rFonts w:ascii="Calibri" w:hAnsi="Calibri" w:cs="Calibri"/>
          <w:bCs/>
        </w:rPr>
        <w:t xml:space="preserve">. En effet, ce transfert de meilleures pratiques de l’UE et des meilleures méthodes de mise en œuvre des dispositions de </w:t>
      </w:r>
      <w:r w:rsidR="00102C21" w:rsidRPr="00C06CEF">
        <w:rPr>
          <w:rFonts w:ascii="Calibri" w:hAnsi="Calibri" w:cs="Calibri"/>
          <w:bCs/>
        </w:rPr>
        <w:t>l’ADR</w:t>
      </w:r>
      <w:r w:rsidR="005740A7" w:rsidRPr="00C06CEF">
        <w:rPr>
          <w:rFonts w:ascii="Calibri" w:hAnsi="Calibri" w:cs="Calibri"/>
          <w:bCs/>
        </w:rPr>
        <w:t>, telles</w:t>
      </w:r>
      <w:r w:rsidR="008F632A" w:rsidRPr="00C06CEF">
        <w:rPr>
          <w:rFonts w:ascii="Calibri" w:hAnsi="Calibri" w:cs="Calibri"/>
          <w:bCs/>
        </w:rPr>
        <w:t xml:space="preserve"> que </w:t>
      </w:r>
      <w:r w:rsidR="005740A7" w:rsidRPr="00C06CEF">
        <w:rPr>
          <w:rFonts w:ascii="Calibri" w:hAnsi="Calibri" w:cs="Calibri"/>
          <w:bCs/>
        </w:rPr>
        <w:t>rencontrées</w:t>
      </w:r>
      <w:r w:rsidR="008F632A" w:rsidRPr="00C06CEF">
        <w:rPr>
          <w:rFonts w:ascii="Calibri" w:hAnsi="Calibri" w:cs="Calibri"/>
          <w:bCs/>
        </w:rPr>
        <w:t xml:space="preserve"> dans d’autres pays fournira les clés permettant aux bénéficiaires et </w:t>
      </w:r>
      <w:r w:rsidR="005740A7" w:rsidRPr="00C06CEF">
        <w:rPr>
          <w:rFonts w:ascii="Calibri" w:hAnsi="Calibri" w:cs="Calibri"/>
          <w:bCs/>
        </w:rPr>
        <w:t xml:space="preserve">aux </w:t>
      </w:r>
      <w:r w:rsidR="008F632A" w:rsidRPr="00C06CEF">
        <w:rPr>
          <w:rFonts w:ascii="Calibri" w:hAnsi="Calibri" w:cs="Calibri"/>
          <w:bCs/>
        </w:rPr>
        <w:t xml:space="preserve">parties prenantes de diffuser ces compétences et d’actualiser les méthodes et pratiques les plus adéquates bien au-delà de la durée de vie </w:t>
      </w:r>
      <w:r w:rsidR="005740A7" w:rsidRPr="00C06CEF">
        <w:rPr>
          <w:rFonts w:ascii="Calibri" w:hAnsi="Calibri" w:cs="Calibri"/>
          <w:bCs/>
        </w:rPr>
        <w:t>du présent</w:t>
      </w:r>
      <w:r w:rsidR="008F632A" w:rsidRPr="00C06CEF">
        <w:rPr>
          <w:rFonts w:ascii="Calibri" w:hAnsi="Calibri" w:cs="Calibri"/>
          <w:bCs/>
        </w:rPr>
        <w:t xml:space="preserve"> projet de jumelage.</w:t>
      </w:r>
    </w:p>
    <w:p w:rsidR="008F632A" w:rsidRPr="00C06CEF" w:rsidRDefault="008F632A" w:rsidP="00531D96">
      <w:pPr>
        <w:autoSpaceDE w:val="0"/>
        <w:autoSpaceDN w:val="0"/>
        <w:adjustRightInd w:val="0"/>
        <w:spacing w:before="120" w:after="120"/>
        <w:jc w:val="both"/>
        <w:rPr>
          <w:rFonts w:ascii="Calibri" w:hAnsi="Calibri" w:cs="Calibri"/>
          <w:b/>
          <w:bCs/>
          <w:i/>
          <w:iCs/>
        </w:rPr>
      </w:pPr>
      <w:r w:rsidRPr="00C06CEF">
        <w:rPr>
          <w:rFonts w:ascii="Calibri" w:hAnsi="Calibri" w:cs="Calibri"/>
          <w:b/>
          <w:bCs/>
        </w:rPr>
        <w:t xml:space="preserve">9. Questions transversales </w:t>
      </w:r>
      <w:r w:rsidRPr="00C06CEF">
        <w:rPr>
          <w:rFonts w:ascii="Calibri" w:hAnsi="Calibri" w:cs="Calibri"/>
          <w:b/>
          <w:bCs/>
          <w:iCs/>
        </w:rPr>
        <w:t>(égalité des chances, environnement, etc. …)</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9.1 </w:t>
      </w:r>
      <w:r w:rsidR="00D1302B" w:rsidRPr="00C06CEF">
        <w:rPr>
          <w:rFonts w:ascii="Calibri" w:hAnsi="Calibri" w:cs="Calibri"/>
          <w:b/>
          <w:bCs/>
        </w:rPr>
        <w:t xml:space="preserve">  </w:t>
      </w:r>
      <w:r w:rsidRPr="00C06CEF">
        <w:rPr>
          <w:rFonts w:ascii="Calibri" w:hAnsi="Calibri" w:cs="Calibri"/>
          <w:b/>
          <w:bCs/>
        </w:rPr>
        <w:t>Egalité des chances</w:t>
      </w:r>
    </w:p>
    <w:p w:rsidR="008F632A" w:rsidRPr="00C06CEF" w:rsidRDefault="008F632A" w:rsidP="00531D96">
      <w:pPr>
        <w:spacing w:before="120" w:after="120"/>
        <w:jc w:val="both"/>
        <w:rPr>
          <w:rFonts w:ascii="Calibri" w:hAnsi="Calibri" w:cs="Calibri"/>
        </w:rPr>
      </w:pPr>
      <w:r w:rsidRPr="00C06CEF">
        <w:rPr>
          <w:rFonts w:ascii="Calibri" w:hAnsi="Calibri" w:cs="Calibri"/>
        </w:rPr>
        <w:t>Dans sa phase d’élaboration, de mise en place et d’exécution, le projet et les membres de son personnel s’engagent au respect du principe de l'égalité des femmes et des hommes, à combattre toute forme de discrimination et d'inégalité basées sur le sexe, par référence à l'état matrimonial ou familial, sur la race, l’origine, la religion, ou l’orientation politique et à élaborer des instruments et stratégies fondées sur une approche intégrée de la dimension du genre et de toutes les autres dimensions.</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9.2 </w:t>
      </w:r>
      <w:r w:rsidR="00D1302B" w:rsidRPr="00C06CEF">
        <w:rPr>
          <w:rFonts w:ascii="Calibri" w:hAnsi="Calibri" w:cs="Calibri"/>
          <w:b/>
          <w:bCs/>
        </w:rPr>
        <w:t xml:space="preserve">  </w:t>
      </w:r>
      <w:r w:rsidRPr="00C06CEF">
        <w:rPr>
          <w:rFonts w:ascii="Calibri" w:hAnsi="Calibri" w:cs="Calibri"/>
          <w:b/>
          <w:bCs/>
        </w:rPr>
        <w:t>Environnement</w:t>
      </w:r>
    </w:p>
    <w:p w:rsidR="008F632A" w:rsidRPr="00C06CEF" w:rsidRDefault="008F632A" w:rsidP="00531D96">
      <w:pPr>
        <w:spacing w:before="120" w:after="120"/>
        <w:jc w:val="both"/>
        <w:rPr>
          <w:rFonts w:ascii="Calibri" w:hAnsi="Calibri" w:cs="Calibri"/>
        </w:rPr>
      </w:pPr>
      <w:r w:rsidRPr="00C06CEF">
        <w:rPr>
          <w:rFonts w:ascii="Calibri" w:hAnsi="Calibri" w:cs="Calibri"/>
        </w:rPr>
        <w:t>L</w:t>
      </w:r>
      <w:r w:rsidR="008E7A19" w:rsidRPr="00C06CEF">
        <w:rPr>
          <w:rFonts w:ascii="Calibri" w:hAnsi="Calibri" w:cs="Calibri"/>
        </w:rPr>
        <w:t>ors de sa mise en œuvre, l</w:t>
      </w:r>
      <w:r w:rsidRPr="00C06CEF">
        <w:rPr>
          <w:rFonts w:ascii="Calibri" w:hAnsi="Calibri" w:cs="Calibri"/>
        </w:rPr>
        <w:t>e</w:t>
      </w:r>
      <w:r w:rsidR="008E7A19" w:rsidRPr="00C06CEF">
        <w:rPr>
          <w:rFonts w:ascii="Calibri" w:hAnsi="Calibri" w:cs="Calibri"/>
        </w:rPr>
        <w:t>s protagonistes du</w:t>
      </w:r>
      <w:r w:rsidRPr="00C06CEF">
        <w:rPr>
          <w:rFonts w:ascii="Calibri" w:hAnsi="Calibri" w:cs="Calibri"/>
        </w:rPr>
        <w:t xml:space="preserve"> projet de jumelage </w:t>
      </w:r>
      <w:r w:rsidR="008E7A19" w:rsidRPr="00C06CEF">
        <w:rPr>
          <w:rFonts w:ascii="Calibri" w:hAnsi="Calibri" w:cs="Calibri"/>
        </w:rPr>
        <w:t xml:space="preserve">auront à s’assurer </w:t>
      </w:r>
      <w:r w:rsidRPr="00C06CEF">
        <w:rPr>
          <w:rFonts w:ascii="Calibri" w:hAnsi="Calibri" w:cs="Calibri"/>
        </w:rPr>
        <w:t xml:space="preserve"> que les règles environnementales so</w:t>
      </w:r>
      <w:r w:rsidR="008E7A19" w:rsidRPr="00C06CEF">
        <w:rPr>
          <w:rFonts w:ascii="Calibri" w:hAnsi="Calibri" w:cs="Calibri"/>
        </w:rPr>
        <w:t>nt</w:t>
      </w:r>
      <w:r w:rsidRPr="00C06CEF">
        <w:rPr>
          <w:rFonts w:ascii="Calibri" w:hAnsi="Calibri" w:cs="Calibri"/>
        </w:rPr>
        <w:t xml:space="preserve"> respectées</w:t>
      </w:r>
      <w:r w:rsidR="008E7A19" w:rsidRPr="00C06CEF">
        <w:rPr>
          <w:rFonts w:ascii="Calibri" w:hAnsi="Calibri" w:cs="Calibri"/>
        </w:rPr>
        <w:t xml:space="preserve"> en permanence</w:t>
      </w:r>
      <w:r w:rsidRPr="00C06CEF">
        <w:rPr>
          <w:rFonts w:ascii="Calibri" w:hAnsi="Calibri" w:cs="Calibri"/>
        </w:rPr>
        <w:t xml:space="preserve">, que ce soit lors de la </w:t>
      </w:r>
      <w:r w:rsidR="008E7A19" w:rsidRPr="00C06CEF">
        <w:rPr>
          <w:rFonts w:ascii="Calibri" w:hAnsi="Calibri" w:cs="Calibri"/>
        </w:rPr>
        <w:t xml:space="preserve">révision </w:t>
      </w:r>
      <w:r w:rsidRPr="00C06CEF">
        <w:rPr>
          <w:rFonts w:ascii="Calibri" w:hAnsi="Calibri" w:cs="Calibri"/>
        </w:rPr>
        <w:t>ou de la rédaction de nouveaux textes législatifs</w:t>
      </w:r>
      <w:r w:rsidR="008E7A19" w:rsidRPr="00C06CEF">
        <w:rPr>
          <w:rFonts w:ascii="Calibri" w:hAnsi="Calibri" w:cs="Calibri"/>
        </w:rPr>
        <w:t xml:space="preserve"> ou réglementaires</w:t>
      </w:r>
      <w:r w:rsidRPr="00C06CEF">
        <w:rPr>
          <w:rFonts w:ascii="Calibri" w:hAnsi="Calibri" w:cs="Calibri"/>
        </w:rPr>
        <w:t xml:space="preserve"> ou</w:t>
      </w:r>
      <w:r w:rsidR="008E7A19" w:rsidRPr="00C06CEF">
        <w:rPr>
          <w:rFonts w:ascii="Calibri" w:hAnsi="Calibri" w:cs="Calibri"/>
        </w:rPr>
        <w:t xml:space="preserve"> bien lors de la conduite des sessions de </w:t>
      </w:r>
      <w:r w:rsidRPr="00C06CEF">
        <w:rPr>
          <w:rFonts w:ascii="Calibri" w:hAnsi="Calibri" w:cs="Calibri"/>
        </w:rPr>
        <w:t xml:space="preserve">formations, </w:t>
      </w:r>
      <w:r w:rsidR="008E7A19" w:rsidRPr="00C06CEF">
        <w:rPr>
          <w:rFonts w:ascii="Calibri" w:hAnsi="Calibri" w:cs="Calibri"/>
        </w:rPr>
        <w:t xml:space="preserve">y compris dans le choix des </w:t>
      </w:r>
      <w:r w:rsidRPr="00C06CEF">
        <w:rPr>
          <w:rFonts w:ascii="Calibri" w:hAnsi="Calibri" w:cs="Calibri"/>
        </w:rPr>
        <w:t>équipements</w:t>
      </w:r>
      <w:r w:rsidR="008E7A19" w:rsidRPr="00C06CEF">
        <w:rPr>
          <w:rFonts w:ascii="Calibri" w:hAnsi="Calibri" w:cs="Calibri"/>
        </w:rPr>
        <w:t xml:space="preserve"> lesquels</w:t>
      </w:r>
      <w:r w:rsidRPr="00C06CEF">
        <w:rPr>
          <w:rFonts w:ascii="Calibri" w:hAnsi="Calibri" w:cs="Calibri"/>
        </w:rPr>
        <w:t xml:space="preserve"> </w:t>
      </w:r>
      <w:r w:rsidR="008E7A19" w:rsidRPr="00C06CEF">
        <w:rPr>
          <w:rFonts w:ascii="Calibri" w:hAnsi="Calibri" w:cs="Calibri"/>
        </w:rPr>
        <w:t>auront à être en phase avec les données</w:t>
      </w:r>
      <w:r w:rsidRPr="00C06CEF">
        <w:rPr>
          <w:rFonts w:ascii="Calibri" w:hAnsi="Calibri" w:cs="Calibri"/>
        </w:rPr>
        <w:t xml:space="preserve"> </w:t>
      </w:r>
      <w:r w:rsidR="008E7A19" w:rsidRPr="00C06CEF">
        <w:rPr>
          <w:rFonts w:ascii="Calibri" w:hAnsi="Calibri" w:cs="Calibri"/>
        </w:rPr>
        <w:t>ayant un lien avec la protection de</w:t>
      </w:r>
      <w:r w:rsidRPr="00C06CEF">
        <w:rPr>
          <w:rFonts w:ascii="Calibri" w:hAnsi="Calibri" w:cs="Calibri"/>
        </w:rPr>
        <w:t xml:space="preserve"> l’environnement.</w:t>
      </w:r>
      <w:r w:rsidR="008E7A19" w:rsidRPr="00C06CEF">
        <w:rPr>
          <w:rFonts w:ascii="Calibri" w:hAnsi="Calibri" w:cs="Calibri"/>
        </w:rPr>
        <w:t xml:space="preserve"> </w:t>
      </w:r>
      <w:r w:rsidRPr="00C06CEF">
        <w:rPr>
          <w:rFonts w:ascii="Calibri" w:hAnsi="Calibri" w:cs="Calibri"/>
        </w:rPr>
        <w:t xml:space="preserve">Le renforcement des capacités techniques et </w:t>
      </w:r>
      <w:r w:rsidR="008E7A19" w:rsidRPr="00C06CEF">
        <w:rPr>
          <w:rFonts w:ascii="Calibri" w:hAnsi="Calibri" w:cs="Calibri"/>
        </w:rPr>
        <w:t>le rapprochement de l’acquis européen permettra</w:t>
      </w:r>
      <w:r w:rsidRPr="00C06CEF">
        <w:rPr>
          <w:rFonts w:ascii="Calibri" w:hAnsi="Calibri" w:cs="Calibri"/>
        </w:rPr>
        <w:t xml:space="preserve"> de disposer d’un outil d’évaluation et de contrôle essentiel dans le domaine de l’environnement et notamment de l’environnement méditerranéen.</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9.3 </w:t>
      </w:r>
      <w:r w:rsidR="00D1302B" w:rsidRPr="00C06CEF">
        <w:rPr>
          <w:rFonts w:ascii="Calibri" w:hAnsi="Calibri" w:cs="Calibri"/>
          <w:b/>
          <w:bCs/>
        </w:rPr>
        <w:t xml:space="preserve">  </w:t>
      </w:r>
      <w:r w:rsidRPr="00C06CEF">
        <w:rPr>
          <w:rFonts w:ascii="Calibri" w:hAnsi="Calibri" w:cs="Calibri"/>
          <w:b/>
          <w:bCs/>
        </w:rPr>
        <w:t>Cofinancement</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 xml:space="preserve">Dans le cadre de la mise en œuvre du jumelage, la Direction technique </w:t>
      </w:r>
      <w:r w:rsidR="008E7A19" w:rsidRPr="00C06CEF">
        <w:rPr>
          <w:rFonts w:ascii="Calibri" w:hAnsi="Calibri" w:cs="Calibri"/>
        </w:rPr>
        <w:t>NN</w:t>
      </w:r>
      <w:r w:rsidRPr="00C06CEF">
        <w:rPr>
          <w:rFonts w:ascii="Calibri" w:hAnsi="Calibri" w:cs="Calibri"/>
        </w:rPr>
        <w:t xml:space="preserve"> mettra à la disposition du Conseiller Résident de Jumelage et de son assistant(e): </w:t>
      </w:r>
    </w:p>
    <w:p w:rsidR="008F632A" w:rsidRPr="00C06CEF" w:rsidRDefault="008F632A" w:rsidP="00BF6570">
      <w:pPr>
        <w:numPr>
          <w:ilvl w:val="0"/>
          <w:numId w:val="15"/>
        </w:numPr>
        <w:tabs>
          <w:tab w:val="clear" w:pos="1260"/>
        </w:tabs>
        <w:autoSpaceDE w:val="0"/>
        <w:autoSpaceDN w:val="0"/>
        <w:adjustRightInd w:val="0"/>
        <w:spacing w:before="120" w:after="120"/>
        <w:ind w:left="1080" w:hanging="540"/>
        <w:jc w:val="both"/>
        <w:rPr>
          <w:rFonts w:ascii="Calibri" w:hAnsi="Calibri" w:cs="Calibri"/>
        </w:rPr>
      </w:pPr>
      <w:r w:rsidRPr="00C06CEF">
        <w:rPr>
          <w:rFonts w:ascii="Calibri" w:hAnsi="Calibri" w:cs="Calibri"/>
        </w:rPr>
        <w:t xml:space="preserve">un bureau équipé à proximité de celui de l’homologue principal avec </w:t>
      </w:r>
      <w:r w:rsidR="008E7A19" w:rsidRPr="00C06CEF">
        <w:rPr>
          <w:rFonts w:ascii="Calibri" w:hAnsi="Calibri" w:cs="Calibri"/>
        </w:rPr>
        <w:t>un ordinateur</w:t>
      </w:r>
      <w:r w:rsidRPr="00C06CEF">
        <w:rPr>
          <w:rFonts w:ascii="Calibri" w:hAnsi="Calibri" w:cs="Calibri"/>
        </w:rPr>
        <w:t> ;</w:t>
      </w:r>
    </w:p>
    <w:p w:rsidR="008F632A" w:rsidRPr="00C06CEF" w:rsidRDefault="008F632A" w:rsidP="00BF6570">
      <w:pPr>
        <w:numPr>
          <w:ilvl w:val="0"/>
          <w:numId w:val="15"/>
        </w:numPr>
        <w:tabs>
          <w:tab w:val="clear" w:pos="1260"/>
        </w:tabs>
        <w:autoSpaceDE w:val="0"/>
        <w:autoSpaceDN w:val="0"/>
        <w:adjustRightInd w:val="0"/>
        <w:spacing w:before="120" w:after="120"/>
        <w:ind w:left="1080" w:hanging="540"/>
        <w:jc w:val="both"/>
        <w:rPr>
          <w:rFonts w:ascii="Calibri" w:hAnsi="Calibri" w:cs="Calibri"/>
        </w:rPr>
      </w:pPr>
      <w:r w:rsidRPr="00C06CEF">
        <w:rPr>
          <w:rFonts w:ascii="Calibri" w:hAnsi="Calibri" w:cs="Calibri"/>
        </w:rPr>
        <w:t>téléphone, télécopieur et accès à l’Internet ;</w:t>
      </w:r>
    </w:p>
    <w:p w:rsidR="008F632A" w:rsidRPr="00C06CEF" w:rsidRDefault="008F632A" w:rsidP="00BF6570">
      <w:pPr>
        <w:numPr>
          <w:ilvl w:val="0"/>
          <w:numId w:val="15"/>
        </w:numPr>
        <w:tabs>
          <w:tab w:val="clear" w:pos="1260"/>
        </w:tabs>
        <w:autoSpaceDE w:val="0"/>
        <w:autoSpaceDN w:val="0"/>
        <w:adjustRightInd w:val="0"/>
        <w:spacing w:before="120" w:after="120"/>
        <w:ind w:left="1080" w:hanging="540"/>
        <w:jc w:val="both"/>
        <w:rPr>
          <w:rFonts w:ascii="Calibri" w:hAnsi="Calibri" w:cs="Calibri"/>
        </w:rPr>
      </w:pPr>
      <w:r w:rsidRPr="00C06CEF">
        <w:rPr>
          <w:rFonts w:ascii="Calibri" w:hAnsi="Calibri" w:cs="Calibri"/>
        </w:rPr>
        <w:t>un bureau sera également mis à la disposition des experts court-terme en mission.</w:t>
      </w:r>
    </w:p>
    <w:p w:rsidR="008F632A"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 xml:space="preserve">En ce qui concerne l'organisation des séminaires de formation et la logistique s’y rapportant, salles de séminaire, matériel audiovisuel et autre frais annexes (photocopies, transports, etc.) seront </w:t>
      </w:r>
      <w:r w:rsidR="008E7A19" w:rsidRPr="00C06CEF">
        <w:rPr>
          <w:rFonts w:ascii="Calibri" w:hAnsi="Calibri" w:cs="Calibri"/>
        </w:rPr>
        <w:t xml:space="preserve">mis à la disposition du projet de jumelage </w:t>
      </w:r>
      <w:r w:rsidRPr="00C06CEF">
        <w:rPr>
          <w:rFonts w:ascii="Calibri" w:hAnsi="Calibri" w:cs="Calibri"/>
        </w:rPr>
        <w:t>par le METL.</w:t>
      </w:r>
    </w:p>
    <w:p w:rsidR="009B73FD" w:rsidRDefault="009B73FD" w:rsidP="00531D96">
      <w:pPr>
        <w:autoSpaceDE w:val="0"/>
        <w:autoSpaceDN w:val="0"/>
        <w:adjustRightInd w:val="0"/>
        <w:spacing w:before="120" w:after="120"/>
        <w:jc w:val="both"/>
        <w:rPr>
          <w:rFonts w:ascii="Calibri" w:hAnsi="Calibri" w:cs="Calibri"/>
        </w:rPr>
      </w:pPr>
    </w:p>
    <w:p w:rsidR="009B73FD" w:rsidRDefault="009B73FD" w:rsidP="00531D96">
      <w:pPr>
        <w:autoSpaceDE w:val="0"/>
        <w:autoSpaceDN w:val="0"/>
        <w:adjustRightInd w:val="0"/>
        <w:spacing w:before="120" w:after="120"/>
        <w:jc w:val="both"/>
        <w:rPr>
          <w:rFonts w:ascii="Calibri" w:hAnsi="Calibri" w:cs="Calibri"/>
        </w:rPr>
      </w:pPr>
    </w:p>
    <w:p w:rsidR="009B73FD" w:rsidRPr="00C06CEF" w:rsidRDefault="009B73FD" w:rsidP="00531D96">
      <w:pPr>
        <w:autoSpaceDE w:val="0"/>
        <w:autoSpaceDN w:val="0"/>
        <w:adjustRightInd w:val="0"/>
        <w:spacing w:before="120" w:after="120"/>
        <w:jc w:val="both"/>
        <w:rPr>
          <w:rFonts w:ascii="Calibri" w:hAnsi="Calibri" w:cs="Calibri"/>
        </w:rPr>
      </w:pP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lastRenderedPageBreak/>
        <w:t xml:space="preserve">10. </w:t>
      </w:r>
      <w:r w:rsidR="00D1302B" w:rsidRPr="00C06CEF">
        <w:rPr>
          <w:rFonts w:ascii="Calibri" w:hAnsi="Calibri" w:cs="Calibri"/>
          <w:b/>
          <w:bCs/>
        </w:rPr>
        <w:t xml:space="preserve"> </w:t>
      </w:r>
      <w:r w:rsidRPr="00C06CEF">
        <w:rPr>
          <w:rFonts w:ascii="Calibri" w:hAnsi="Calibri" w:cs="Calibri"/>
          <w:b/>
          <w:bCs/>
        </w:rPr>
        <w:t>Conditionnalité et échelonnement</w:t>
      </w:r>
    </w:p>
    <w:p w:rsidR="008F632A" w:rsidRPr="00C06CEF" w:rsidRDefault="008F632A" w:rsidP="00531D96">
      <w:pPr>
        <w:spacing w:before="120" w:after="120"/>
        <w:jc w:val="both"/>
        <w:rPr>
          <w:rFonts w:ascii="Calibri" w:hAnsi="Calibri"/>
        </w:rPr>
      </w:pPr>
      <w:r w:rsidRPr="00C06CEF">
        <w:rPr>
          <w:rFonts w:ascii="Calibri" w:hAnsi="Calibri"/>
        </w:rPr>
        <w:t xml:space="preserve">Il n’y a pas de préconditions </w:t>
      </w:r>
      <w:r w:rsidR="00D1302B" w:rsidRPr="00C06CEF">
        <w:rPr>
          <w:rFonts w:ascii="Calibri" w:hAnsi="Calibri"/>
        </w:rPr>
        <w:t xml:space="preserve">particulières à observer à l‘occasion de la mise en </w:t>
      </w:r>
      <w:r w:rsidR="009937DD" w:rsidRPr="00C06CEF">
        <w:rPr>
          <w:rFonts w:ascii="Calibri" w:hAnsi="Calibri"/>
        </w:rPr>
        <w:t>œuvre</w:t>
      </w:r>
      <w:r w:rsidRPr="00C06CEF">
        <w:rPr>
          <w:rFonts w:ascii="Calibri" w:hAnsi="Calibri"/>
        </w:rPr>
        <w:t xml:space="preserve"> projet de jumelage.</w:t>
      </w:r>
      <w:r w:rsidR="008E7A19" w:rsidRPr="00C06CEF">
        <w:rPr>
          <w:rFonts w:ascii="Calibri" w:hAnsi="Calibri"/>
        </w:rPr>
        <w:t xml:space="preserve"> Toutefois,</w:t>
      </w:r>
      <w:r w:rsidRPr="00C06CEF">
        <w:rPr>
          <w:rFonts w:ascii="Calibri" w:hAnsi="Calibri"/>
        </w:rPr>
        <w:t xml:space="preserve"> un engagement et un soutien forts sont attendus de la part du bénéficiaire, y compris </w:t>
      </w:r>
      <w:r w:rsidR="008E7A19" w:rsidRPr="00C06CEF">
        <w:rPr>
          <w:rFonts w:ascii="Calibri" w:hAnsi="Calibri"/>
        </w:rPr>
        <w:t xml:space="preserve">sa </w:t>
      </w:r>
      <w:r w:rsidRPr="00C06CEF">
        <w:rPr>
          <w:rFonts w:ascii="Calibri" w:hAnsi="Calibri"/>
        </w:rPr>
        <w:t xml:space="preserve">volonté d’établir un Comité de pilotage au sein duquel </w:t>
      </w:r>
      <w:r w:rsidR="008E7A19" w:rsidRPr="00C06CEF">
        <w:rPr>
          <w:rFonts w:ascii="Calibri" w:hAnsi="Calibri"/>
        </w:rPr>
        <w:t>les agents travaillant pour lui</w:t>
      </w:r>
      <w:r w:rsidRPr="00C06CEF">
        <w:rPr>
          <w:rFonts w:ascii="Calibri" w:hAnsi="Calibri"/>
        </w:rPr>
        <w:t xml:space="preserve"> </w:t>
      </w:r>
      <w:r w:rsidR="008E7A19" w:rsidRPr="00C06CEF">
        <w:rPr>
          <w:rFonts w:ascii="Calibri" w:hAnsi="Calibri"/>
        </w:rPr>
        <w:t>auront</w:t>
      </w:r>
      <w:r w:rsidRPr="00C06CEF">
        <w:rPr>
          <w:rFonts w:ascii="Calibri" w:hAnsi="Calibri"/>
        </w:rPr>
        <w:t xml:space="preserve"> un rôle actif</w:t>
      </w:r>
      <w:r w:rsidR="008E7A19" w:rsidRPr="00C06CEF">
        <w:rPr>
          <w:rFonts w:ascii="Calibri" w:hAnsi="Calibri"/>
        </w:rPr>
        <w:t xml:space="preserve"> à jouer</w:t>
      </w:r>
      <w:r w:rsidRPr="00C06CEF">
        <w:rPr>
          <w:rFonts w:ascii="Calibri" w:hAnsi="Calibri"/>
        </w:rPr>
        <w:t xml:space="preserve"> </w:t>
      </w:r>
      <w:r w:rsidR="008E7A19" w:rsidRPr="00C06CEF">
        <w:rPr>
          <w:rFonts w:ascii="Calibri" w:hAnsi="Calibri"/>
        </w:rPr>
        <w:t xml:space="preserve">au stade de </w:t>
      </w:r>
      <w:r w:rsidRPr="00C06CEF">
        <w:rPr>
          <w:rFonts w:ascii="Calibri" w:hAnsi="Calibri"/>
        </w:rPr>
        <w:t xml:space="preserve">la coordination et </w:t>
      </w:r>
      <w:r w:rsidR="008E7A19" w:rsidRPr="00C06CEF">
        <w:rPr>
          <w:rFonts w:ascii="Calibri" w:hAnsi="Calibri"/>
        </w:rPr>
        <w:t xml:space="preserve">de </w:t>
      </w:r>
      <w:r w:rsidRPr="00C06CEF">
        <w:rPr>
          <w:rFonts w:ascii="Calibri" w:hAnsi="Calibri"/>
        </w:rPr>
        <w:t>la mise en œuvre du projet de jumelage. Le METL devra, en particulier, nommer le personnel homologue et allouer le personnel adéquat pour la mise en œuvre de toutes les activités y compris la formation, pour l’obtention des résultats obligatoires. Enfin, le bénéficiaire fournira un espace de travail équipé au CRJ et des équipements nécessaires à la bonne réussite du projet.</w:t>
      </w:r>
    </w:p>
    <w:p w:rsidR="008F632A" w:rsidRPr="00C06CEF" w:rsidRDefault="008F632A" w:rsidP="00531D96">
      <w:pPr>
        <w:spacing w:before="120" w:after="120"/>
        <w:jc w:val="both"/>
        <w:rPr>
          <w:rFonts w:ascii="Calibri" w:hAnsi="Calibri"/>
        </w:rPr>
      </w:pPr>
      <w:r w:rsidRPr="009B73FD">
        <w:rPr>
          <w:rFonts w:ascii="Calibri" w:hAnsi="Calibri"/>
          <w:b/>
          <w:bCs/>
          <w:u w:val="single"/>
        </w:rPr>
        <w:t>Séquençage</w:t>
      </w:r>
      <w:r w:rsidRPr="00C06CEF">
        <w:rPr>
          <w:rFonts w:ascii="Calibri" w:hAnsi="Calibri"/>
        </w:rPr>
        <w:t xml:space="preserve"> :</w:t>
      </w:r>
    </w:p>
    <w:p w:rsidR="008F632A" w:rsidRPr="00C06CEF" w:rsidRDefault="008F632A" w:rsidP="00531D96">
      <w:pPr>
        <w:spacing w:before="120" w:after="120"/>
        <w:jc w:val="both"/>
        <w:rPr>
          <w:rFonts w:ascii="Calibri" w:hAnsi="Calibri"/>
        </w:rPr>
      </w:pPr>
      <w:r w:rsidRPr="00C06CEF">
        <w:rPr>
          <w:rFonts w:ascii="Calibri" w:hAnsi="Calibri"/>
        </w:rPr>
        <w:t>Le tableau présentant</w:t>
      </w:r>
      <w:r w:rsidR="007F4880" w:rsidRPr="00C06CEF">
        <w:rPr>
          <w:rFonts w:ascii="Calibri" w:hAnsi="Calibri"/>
        </w:rPr>
        <w:t xml:space="preserve"> ci-après</w:t>
      </w:r>
      <w:r w:rsidRPr="00C06CEF">
        <w:rPr>
          <w:rFonts w:ascii="Calibri" w:hAnsi="Calibri"/>
        </w:rPr>
        <w:t xml:space="preserve"> le calendrier de mise en œuvre </w:t>
      </w:r>
      <w:r w:rsidR="007F4880" w:rsidRPr="00C06CEF">
        <w:rPr>
          <w:rFonts w:ascii="Calibri" w:hAnsi="Calibri"/>
        </w:rPr>
        <w:t>du jumelage</w:t>
      </w:r>
      <w:r w:rsidRPr="00C06CEF">
        <w:rPr>
          <w:rFonts w:ascii="Calibri" w:hAnsi="Calibri"/>
        </w:rPr>
        <w:t xml:space="preserve"> mentionne à titre indicatif les séquences des différentes activités en fonction des résultats à obtenir sur la période de 24 mois.</w:t>
      </w:r>
    </w:p>
    <w:p w:rsidR="007F4880" w:rsidRPr="00C06CEF" w:rsidRDefault="007F4880" w:rsidP="00531D96">
      <w:pPr>
        <w:autoSpaceDE w:val="0"/>
        <w:autoSpaceDN w:val="0"/>
        <w:adjustRightInd w:val="0"/>
        <w:spacing w:before="120" w:after="120"/>
        <w:jc w:val="both"/>
        <w:rPr>
          <w:rFonts w:ascii="Calibri" w:hAnsi="Calibri" w:cs="Calibri"/>
          <w:b/>
          <w:bCs/>
        </w:rPr>
      </w:pP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ANNEXES </w:t>
      </w:r>
      <w:r w:rsidR="007F4880" w:rsidRPr="00C06CEF">
        <w:rPr>
          <w:rFonts w:ascii="Calibri" w:hAnsi="Calibri" w:cs="Calibri"/>
          <w:b/>
          <w:bCs/>
        </w:rPr>
        <w:t>À</w:t>
      </w:r>
      <w:r w:rsidRPr="00C06CEF">
        <w:rPr>
          <w:rFonts w:ascii="Calibri" w:hAnsi="Calibri" w:cs="Calibri"/>
          <w:b/>
          <w:bCs/>
        </w:rPr>
        <w:t xml:space="preserve"> LA FICHE DE PROJET</w:t>
      </w:r>
      <w:r w:rsidR="007F4880" w:rsidRPr="00C06CEF">
        <w:rPr>
          <w:rFonts w:ascii="Calibri" w:hAnsi="Calibri" w:cs="Calibri"/>
          <w:b/>
          <w:bCs/>
        </w:rPr>
        <w:t xml:space="preserve"> DE JUMELAG</w:t>
      </w:r>
      <w:r w:rsidR="009B44D0" w:rsidRPr="00C06CEF">
        <w:rPr>
          <w:rFonts w:ascii="Calibri" w:hAnsi="Calibri" w:cs="Calibri"/>
          <w:b/>
          <w:bCs/>
        </w:rPr>
        <w:t>E</w:t>
      </w:r>
    </w:p>
    <w:p w:rsidR="008F632A" w:rsidRPr="00C06CEF" w:rsidRDefault="008F632A" w:rsidP="00531D96">
      <w:pPr>
        <w:autoSpaceDE w:val="0"/>
        <w:autoSpaceDN w:val="0"/>
        <w:adjustRightInd w:val="0"/>
        <w:spacing w:before="120" w:after="120"/>
        <w:jc w:val="both"/>
        <w:rPr>
          <w:rFonts w:ascii="Calibri" w:hAnsi="Calibri" w:cs="Calibri"/>
          <w:b/>
          <w:bCs/>
        </w:rPr>
      </w:pP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 xml:space="preserve">1. Matrice du cadre logique en format standard </w:t>
      </w:r>
      <w:r w:rsidR="00D1302B" w:rsidRPr="00C06CEF">
        <w:rPr>
          <w:rFonts w:ascii="Calibri" w:hAnsi="Calibri" w:cs="Calibri"/>
        </w:rPr>
        <w:t xml:space="preserve"> </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2. Calendrier détaillé de mise en œuvre </w:t>
      </w:r>
      <w:r w:rsidR="00D1302B" w:rsidRPr="00C06CEF">
        <w:rPr>
          <w:rFonts w:ascii="Calibri" w:hAnsi="Calibri" w:cs="Calibri"/>
        </w:rPr>
        <w:t xml:space="preserve"> </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5. Liste des lois et règlements applicables</w:t>
      </w:r>
      <w:r w:rsidR="00D1302B" w:rsidRPr="00C06CEF">
        <w:rPr>
          <w:rFonts w:ascii="Calibri" w:hAnsi="Calibri" w:cs="Calibri"/>
        </w:rPr>
        <w:t xml:space="preserve"> </w:t>
      </w:r>
    </w:p>
    <w:p w:rsidR="008F632A" w:rsidRPr="00C06CEF" w:rsidRDefault="008F632A" w:rsidP="00531D96">
      <w:pPr>
        <w:spacing w:before="120" w:after="120"/>
        <w:jc w:val="both"/>
        <w:rPr>
          <w:rFonts w:ascii="Calibri" w:hAnsi="Calibri"/>
          <w:b/>
        </w:rPr>
      </w:pPr>
    </w:p>
    <w:p w:rsidR="00E15A59" w:rsidRPr="00C06CEF" w:rsidRDefault="005E7D4C" w:rsidP="008E70DE">
      <w:pPr>
        <w:rPr>
          <w:rFonts w:ascii="Calibri" w:hAnsi="Calibri"/>
          <w:b/>
        </w:rPr>
      </w:pPr>
      <w:r w:rsidRPr="00C06CEF">
        <w:rPr>
          <w:rFonts w:ascii="Calibri" w:hAnsi="Calibri"/>
          <w:b/>
        </w:rPr>
        <w:br w:type="page"/>
      </w:r>
    </w:p>
    <w:p w:rsidR="0008481C" w:rsidRDefault="0008481C">
      <w:pPr>
        <w:rPr>
          <w:rFonts w:ascii="Calibri" w:hAnsi="Calibri"/>
          <w:b/>
        </w:rPr>
        <w:sectPr w:rsidR="0008481C" w:rsidSect="00A903F5">
          <w:footerReference w:type="even" r:id="rId17"/>
          <w:footerReference w:type="default" r:id="rId18"/>
          <w:pgSz w:w="11906" w:h="16838"/>
          <w:pgMar w:top="1276" w:right="1418" w:bottom="1418" w:left="1418" w:header="709" w:footer="709" w:gutter="0"/>
          <w:cols w:space="708"/>
          <w:docGrid w:linePitch="360"/>
        </w:sectPr>
      </w:pPr>
    </w:p>
    <w:p w:rsidR="00B944CC" w:rsidRDefault="00B944CC" w:rsidP="00711AFB">
      <w:pPr>
        <w:spacing w:before="120" w:after="120"/>
        <w:jc w:val="center"/>
        <w:rPr>
          <w:b/>
          <w:color w:val="000000" w:themeColor="text1"/>
        </w:rPr>
      </w:pPr>
    </w:p>
    <w:p w:rsidR="00B944CC" w:rsidRDefault="00B944CC" w:rsidP="00711AFB">
      <w:pPr>
        <w:spacing w:before="120" w:after="120"/>
        <w:jc w:val="center"/>
        <w:rPr>
          <w:b/>
          <w:color w:val="000000" w:themeColor="text1"/>
        </w:rPr>
      </w:pPr>
    </w:p>
    <w:p w:rsidR="00711AFB" w:rsidRPr="00350F90" w:rsidRDefault="00711AFB" w:rsidP="00711AFB">
      <w:pPr>
        <w:spacing w:before="120" w:after="120"/>
        <w:jc w:val="center"/>
        <w:rPr>
          <w:b/>
          <w:color w:val="000000" w:themeColor="text1"/>
        </w:rPr>
      </w:pPr>
      <w:r w:rsidRPr="00350F90">
        <w:rPr>
          <w:b/>
          <w:color w:val="000000" w:themeColor="text1"/>
        </w:rPr>
        <w:t xml:space="preserve">ANNEXE 1 - MATRICE DU CADRE LOGIQUE </w:t>
      </w:r>
    </w:p>
    <w:tbl>
      <w:tblPr>
        <w:tblStyle w:val="TableGrid"/>
        <w:tblW w:w="0" w:type="auto"/>
        <w:tblBorders>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5281"/>
        <w:gridCol w:w="5281"/>
        <w:gridCol w:w="5282"/>
      </w:tblGrid>
      <w:tr w:rsidR="00711AFB" w:rsidRPr="008F539B" w:rsidTr="00A4713D">
        <w:tc>
          <w:tcPr>
            <w:tcW w:w="15844" w:type="dxa"/>
            <w:gridSpan w:val="3"/>
            <w:shd w:val="clear" w:color="auto" w:fill="F2DBDB" w:themeFill="accent2" w:themeFillTint="33"/>
          </w:tcPr>
          <w:p w:rsidR="00711AFB" w:rsidRPr="00350F90" w:rsidRDefault="00711AFB" w:rsidP="00A4713D">
            <w:pPr>
              <w:spacing w:before="120" w:after="120"/>
              <w:rPr>
                <w:b/>
                <w:color w:val="000000" w:themeColor="text1"/>
              </w:rPr>
            </w:pPr>
            <w:r w:rsidRPr="00350F90">
              <w:rPr>
                <w:b/>
                <w:color w:val="000000" w:themeColor="text1"/>
              </w:rPr>
              <w:t xml:space="preserve">Titre : </w:t>
            </w:r>
            <w:r w:rsidRPr="005D1732">
              <w:rPr>
                <w:rFonts w:cs="Calibri"/>
                <w:b/>
                <w:bCs/>
              </w:rPr>
              <w:t>Sécuriser</w:t>
            </w:r>
            <w:r w:rsidRPr="005D1732">
              <w:rPr>
                <w:rFonts w:cs="Calibri"/>
                <w:b/>
                <w:bCs/>
                <w:iCs/>
                <w:lang w:val="fr-BE"/>
              </w:rPr>
              <w:t xml:space="preserve"> le transport des marchandises dangereuses par route sur la base du cadre règlementaire international "ADR"</w:t>
            </w:r>
          </w:p>
        </w:tc>
      </w:tr>
      <w:tr w:rsidR="00711AFB" w:rsidRPr="008F539B" w:rsidTr="00A4713D">
        <w:tc>
          <w:tcPr>
            <w:tcW w:w="5281" w:type="dxa"/>
            <w:shd w:val="clear" w:color="auto" w:fill="F2DBDB" w:themeFill="accent2" w:themeFillTint="33"/>
          </w:tcPr>
          <w:p w:rsidR="00711AFB" w:rsidRPr="008F539B" w:rsidRDefault="00711AFB" w:rsidP="00A4713D">
            <w:pPr>
              <w:spacing w:before="120" w:after="120"/>
              <w:rPr>
                <w:b/>
                <w:color w:val="000000" w:themeColor="text1"/>
              </w:rPr>
            </w:pPr>
            <w:r>
              <w:rPr>
                <w:b/>
                <w:color w:val="000000" w:themeColor="text1"/>
              </w:rPr>
              <w:t>Référence : MA/35</w:t>
            </w:r>
            <w:r w:rsidR="005D1732">
              <w:rPr>
                <w:b/>
                <w:color w:val="000000" w:themeColor="text1"/>
              </w:rPr>
              <w:t>b</w:t>
            </w:r>
          </w:p>
        </w:tc>
        <w:tc>
          <w:tcPr>
            <w:tcW w:w="5281" w:type="dxa"/>
            <w:shd w:val="clear" w:color="auto" w:fill="F2DBDB" w:themeFill="accent2" w:themeFillTint="33"/>
          </w:tcPr>
          <w:p w:rsidR="00711AFB" w:rsidRPr="008F539B" w:rsidRDefault="00711AFB" w:rsidP="00A4713D">
            <w:pPr>
              <w:spacing w:before="120" w:after="120"/>
              <w:jc w:val="center"/>
              <w:rPr>
                <w:b/>
                <w:color w:val="000000" w:themeColor="text1"/>
              </w:rPr>
            </w:pPr>
            <w:r w:rsidRPr="008F539B">
              <w:rPr>
                <w:b/>
                <w:color w:val="000000" w:themeColor="text1"/>
              </w:rPr>
              <w:t xml:space="preserve">Durée du projet : 24 mois </w:t>
            </w:r>
          </w:p>
        </w:tc>
        <w:tc>
          <w:tcPr>
            <w:tcW w:w="5282" w:type="dxa"/>
            <w:shd w:val="clear" w:color="auto" w:fill="F2DBDB" w:themeFill="accent2" w:themeFillTint="33"/>
          </w:tcPr>
          <w:p w:rsidR="00711AFB" w:rsidRPr="008F539B" w:rsidRDefault="00711AFB" w:rsidP="006103DE">
            <w:pPr>
              <w:spacing w:before="120" w:after="120"/>
              <w:jc w:val="center"/>
              <w:rPr>
                <w:b/>
                <w:color w:val="000000" w:themeColor="text1"/>
              </w:rPr>
            </w:pPr>
            <w:r w:rsidRPr="008F539B">
              <w:rPr>
                <w:b/>
                <w:color w:val="000000" w:themeColor="text1"/>
              </w:rPr>
              <w:t>Budget : 1</w:t>
            </w:r>
            <w:r w:rsidR="00507619">
              <w:rPr>
                <w:b/>
                <w:color w:val="000000" w:themeColor="text1"/>
              </w:rPr>
              <w:t>.1</w:t>
            </w:r>
            <w:r w:rsidRPr="008F539B">
              <w:rPr>
                <w:b/>
                <w:color w:val="000000" w:themeColor="text1"/>
              </w:rPr>
              <w:t>00</w:t>
            </w:r>
            <w:r w:rsidR="00507619">
              <w:rPr>
                <w:b/>
                <w:color w:val="000000" w:themeColor="text1"/>
              </w:rPr>
              <w:t>.</w:t>
            </w:r>
            <w:r w:rsidRPr="008F539B">
              <w:rPr>
                <w:b/>
                <w:color w:val="000000" w:themeColor="text1"/>
              </w:rPr>
              <w:t xml:space="preserve">000 </w:t>
            </w:r>
            <w:proofErr w:type="spellStart"/>
            <w:r>
              <w:rPr>
                <w:b/>
                <w:color w:val="000000" w:themeColor="text1"/>
              </w:rPr>
              <w:t>Eur</w:t>
            </w:r>
            <w:proofErr w:type="spellEnd"/>
          </w:p>
        </w:tc>
      </w:tr>
    </w:tbl>
    <w:p w:rsidR="00711AFB" w:rsidRDefault="00711AFB"/>
    <w:p w:rsidR="00711AFB" w:rsidRPr="008F539B" w:rsidRDefault="00711AFB" w:rsidP="00711AFB">
      <w:pPr>
        <w:spacing w:before="120" w:after="120"/>
        <w:jc w:val="center"/>
        <w:rPr>
          <w:b/>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4066"/>
        <w:gridCol w:w="4633"/>
        <w:gridCol w:w="3216"/>
        <w:gridCol w:w="3152"/>
      </w:tblGrid>
      <w:tr w:rsidR="00711AFB" w:rsidRPr="008F539B" w:rsidTr="00A4713D">
        <w:trPr>
          <w:cantSplit/>
          <w:trHeight w:val="1134"/>
        </w:trPr>
        <w:tc>
          <w:tcPr>
            <w:tcW w:w="268" w:type="pct"/>
            <w:shd w:val="clear" w:color="auto" w:fill="DBE5F1" w:themeFill="accent1" w:themeFillTint="33"/>
            <w:textDirection w:val="btLr"/>
            <w:vAlign w:val="center"/>
          </w:tcPr>
          <w:p w:rsidR="00711AFB" w:rsidRPr="008F539B" w:rsidRDefault="00711AFB" w:rsidP="00A4713D">
            <w:pPr>
              <w:spacing w:before="120" w:after="120"/>
              <w:jc w:val="center"/>
              <w:rPr>
                <w:rFonts w:cs="Cambria"/>
                <w:b/>
                <w:bCs/>
                <w:color w:val="000000" w:themeColor="text1"/>
                <w:lang w:eastAsia="en-GB"/>
              </w:rPr>
            </w:pPr>
          </w:p>
        </w:tc>
        <w:tc>
          <w:tcPr>
            <w:tcW w:w="1277" w:type="pct"/>
            <w:shd w:val="clear" w:color="auto" w:fill="DBE5F1" w:themeFill="accent1" w:themeFillTint="33"/>
            <w:vAlign w:val="center"/>
          </w:tcPr>
          <w:p w:rsidR="00711AFB" w:rsidRPr="008F539B" w:rsidRDefault="00711AFB" w:rsidP="00A4713D">
            <w:pPr>
              <w:spacing w:before="120" w:after="120"/>
              <w:jc w:val="center"/>
              <w:rPr>
                <w:rFonts w:cs="Cambria"/>
                <w:b/>
                <w:bCs/>
                <w:color w:val="000000" w:themeColor="text1"/>
                <w:lang w:eastAsia="en-GB"/>
              </w:rPr>
            </w:pPr>
            <w:r w:rsidRPr="008F539B">
              <w:rPr>
                <w:rFonts w:cs="Cambria"/>
                <w:b/>
                <w:bCs/>
                <w:color w:val="000000" w:themeColor="text1"/>
                <w:lang w:eastAsia="en-GB"/>
              </w:rPr>
              <w:t>Logique d’intervention</w:t>
            </w:r>
          </w:p>
        </w:tc>
        <w:tc>
          <w:tcPr>
            <w:tcW w:w="1455" w:type="pct"/>
            <w:shd w:val="clear" w:color="auto" w:fill="DBE5F1" w:themeFill="accent1" w:themeFillTint="33"/>
            <w:vAlign w:val="center"/>
          </w:tcPr>
          <w:p w:rsidR="00711AFB" w:rsidRPr="008F539B" w:rsidRDefault="00711AFB" w:rsidP="00A4713D">
            <w:pPr>
              <w:spacing w:before="120" w:after="120"/>
              <w:jc w:val="center"/>
              <w:rPr>
                <w:rFonts w:cs="Cambria"/>
                <w:b/>
                <w:bCs/>
                <w:color w:val="000000" w:themeColor="text1"/>
                <w:lang w:eastAsia="en-GB"/>
              </w:rPr>
            </w:pPr>
            <w:r w:rsidRPr="008F539B">
              <w:rPr>
                <w:rFonts w:cs="Cambria"/>
                <w:b/>
                <w:bCs/>
                <w:color w:val="000000" w:themeColor="text1"/>
                <w:lang w:eastAsia="en-GB"/>
              </w:rPr>
              <w:t>Indicateurs objectivement vérifiables</w:t>
            </w:r>
          </w:p>
        </w:tc>
        <w:tc>
          <w:tcPr>
            <w:tcW w:w="1010" w:type="pct"/>
            <w:shd w:val="clear" w:color="auto" w:fill="DBE5F1" w:themeFill="accent1" w:themeFillTint="33"/>
            <w:vAlign w:val="center"/>
          </w:tcPr>
          <w:p w:rsidR="00711AFB" w:rsidRPr="008F539B" w:rsidRDefault="00711AFB" w:rsidP="00A4713D">
            <w:pPr>
              <w:spacing w:before="120" w:after="120"/>
              <w:jc w:val="center"/>
              <w:rPr>
                <w:rFonts w:cs="Cambria"/>
                <w:b/>
                <w:bCs/>
                <w:color w:val="000000" w:themeColor="text1"/>
                <w:lang w:eastAsia="en-GB"/>
              </w:rPr>
            </w:pPr>
            <w:r w:rsidRPr="008F539B">
              <w:rPr>
                <w:rFonts w:cs="Cambria"/>
                <w:b/>
                <w:bCs/>
                <w:color w:val="000000" w:themeColor="text1"/>
                <w:lang w:eastAsia="en-GB"/>
              </w:rPr>
              <w:t>Sources de vérification</w:t>
            </w:r>
          </w:p>
        </w:tc>
        <w:tc>
          <w:tcPr>
            <w:tcW w:w="990" w:type="pct"/>
            <w:shd w:val="clear" w:color="auto" w:fill="DBE5F1" w:themeFill="accent1" w:themeFillTint="33"/>
            <w:vAlign w:val="center"/>
          </w:tcPr>
          <w:p w:rsidR="00711AFB" w:rsidRPr="008F539B" w:rsidRDefault="00711AFB" w:rsidP="00A4713D">
            <w:pPr>
              <w:spacing w:before="120" w:after="120"/>
              <w:jc w:val="center"/>
              <w:rPr>
                <w:rFonts w:cs="Cambria"/>
                <w:b/>
                <w:bCs/>
                <w:color w:val="000000" w:themeColor="text1"/>
                <w:lang w:eastAsia="en-GB"/>
              </w:rPr>
            </w:pPr>
            <w:r w:rsidRPr="008F539B">
              <w:rPr>
                <w:rFonts w:cs="Cambria"/>
                <w:b/>
                <w:bCs/>
                <w:color w:val="000000" w:themeColor="text1"/>
                <w:lang w:eastAsia="en-GB"/>
              </w:rPr>
              <w:t>Hypothèses</w:t>
            </w:r>
          </w:p>
        </w:tc>
      </w:tr>
      <w:tr w:rsidR="00711AFB" w:rsidRPr="008F539B" w:rsidTr="00A4713D">
        <w:trPr>
          <w:cantSplit/>
          <w:trHeight w:val="1134"/>
        </w:trPr>
        <w:tc>
          <w:tcPr>
            <w:tcW w:w="268" w:type="pct"/>
            <w:textDirection w:val="btLr"/>
            <w:vAlign w:val="center"/>
          </w:tcPr>
          <w:p w:rsidR="00711AFB" w:rsidRPr="008F539B" w:rsidRDefault="00711AFB" w:rsidP="00A4713D">
            <w:pPr>
              <w:autoSpaceDE w:val="0"/>
              <w:autoSpaceDN w:val="0"/>
              <w:adjustRightInd w:val="0"/>
              <w:spacing w:before="120" w:after="120"/>
              <w:ind w:left="113" w:right="113"/>
              <w:jc w:val="center"/>
              <w:rPr>
                <w:rFonts w:cs="Calibri"/>
                <w:b/>
                <w:color w:val="000000" w:themeColor="text1"/>
              </w:rPr>
            </w:pPr>
            <w:r w:rsidRPr="008F539B">
              <w:rPr>
                <w:rFonts w:cs="Calibri"/>
                <w:b/>
                <w:color w:val="000000" w:themeColor="text1"/>
              </w:rPr>
              <w:t>Objectif général</w:t>
            </w:r>
          </w:p>
        </w:tc>
        <w:tc>
          <w:tcPr>
            <w:tcW w:w="1277" w:type="pct"/>
            <w:vAlign w:val="center"/>
          </w:tcPr>
          <w:p w:rsidR="00711AFB" w:rsidRPr="009F7D20" w:rsidRDefault="00711AFB" w:rsidP="00A4713D">
            <w:pPr>
              <w:autoSpaceDE w:val="0"/>
              <w:autoSpaceDN w:val="0"/>
              <w:adjustRightInd w:val="0"/>
              <w:spacing w:before="120" w:after="120" w:line="276" w:lineRule="auto"/>
              <w:jc w:val="both"/>
              <w:rPr>
                <w:rFonts w:ascii="Calibri" w:hAnsi="Calibri" w:cs="Calibri"/>
                <w:sz w:val="22"/>
                <w:szCs w:val="22"/>
              </w:rPr>
            </w:pPr>
            <w:r w:rsidRPr="009B097E">
              <w:rPr>
                <w:rFonts w:ascii="Calibri" w:hAnsi="Calibri" w:cs="Calibri"/>
              </w:rPr>
              <w:t>Amélioration de la sécurité du transport et le renforcement des structures et des activités liées au transport de marchandises dangereuses</w:t>
            </w:r>
            <w:r w:rsidRPr="009B097E">
              <w:rPr>
                <w:rFonts w:cs="Calibri"/>
                <w:sz w:val="20"/>
                <w:szCs w:val="20"/>
              </w:rPr>
              <w:t xml:space="preserve"> </w:t>
            </w:r>
            <w:r w:rsidRPr="009B097E">
              <w:rPr>
                <w:rFonts w:ascii="Calibri" w:hAnsi="Calibri" w:cs="Calibri"/>
              </w:rPr>
              <w:t>par route.</w:t>
            </w:r>
            <w:r>
              <w:rPr>
                <w:rFonts w:ascii="Calibri" w:hAnsi="Calibri" w:cs="Calibri"/>
              </w:rPr>
              <w:t xml:space="preserve"> </w:t>
            </w:r>
          </w:p>
        </w:tc>
        <w:tc>
          <w:tcPr>
            <w:tcW w:w="1455" w:type="pct"/>
            <w:vAlign w:val="center"/>
          </w:tcPr>
          <w:p w:rsidR="00711AFB" w:rsidRPr="00C06CEF" w:rsidRDefault="00711AFB" w:rsidP="00A4713D">
            <w:pPr>
              <w:pStyle w:val="Paragraphedeliste1"/>
              <w:widowControl w:val="0"/>
              <w:autoSpaceDE w:val="0"/>
              <w:autoSpaceDN w:val="0"/>
              <w:adjustRightInd w:val="0"/>
              <w:spacing w:before="120" w:after="120" w:line="240" w:lineRule="auto"/>
              <w:ind w:left="34"/>
              <w:jc w:val="both"/>
              <w:rPr>
                <w:rFonts w:cs="Calibri"/>
                <w:sz w:val="20"/>
                <w:szCs w:val="20"/>
                <w:lang w:eastAsia="fr-FR"/>
              </w:rPr>
            </w:pPr>
            <w:r w:rsidRPr="00C06CEF">
              <w:rPr>
                <w:rFonts w:cs="Calibri"/>
                <w:sz w:val="20"/>
                <w:szCs w:val="20"/>
                <w:lang w:eastAsia="fr-FR"/>
              </w:rPr>
              <w:t xml:space="preserve">Réduction du nombre d’accidents de la route impliquant le transport des marchandises &amp; bon acheminement </w:t>
            </w:r>
            <w:r w:rsidRPr="00C06CEF">
              <w:rPr>
                <w:rFonts w:cs="Calibri"/>
                <w:sz w:val="20"/>
                <w:szCs w:val="20"/>
              </w:rPr>
              <w:t>de marchandises dangereuses par route</w:t>
            </w:r>
            <w:r w:rsidRPr="00C06CEF">
              <w:rPr>
                <w:rFonts w:cs="Calibri"/>
                <w:sz w:val="20"/>
                <w:szCs w:val="20"/>
                <w:lang w:eastAsia="fr-FR"/>
              </w:rPr>
              <w:t xml:space="preserve"> jusqu’à leur destination finale</w:t>
            </w:r>
          </w:p>
        </w:tc>
        <w:tc>
          <w:tcPr>
            <w:tcW w:w="1010" w:type="pct"/>
            <w:vAlign w:val="center"/>
          </w:tcPr>
          <w:p w:rsidR="00711AFB" w:rsidRPr="00C06CEF" w:rsidRDefault="00711AFB" w:rsidP="00A4713D">
            <w:pPr>
              <w:pStyle w:val="Paragraphedeliste1"/>
              <w:spacing w:before="120" w:after="120" w:line="240" w:lineRule="auto"/>
              <w:ind w:left="0"/>
              <w:jc w:val="center"/>
              <w:rPr>
                <w:bCs/>
                <w:sz w:val="20"/>
                <w:szCs w:val="20"/>
                <w:lang w:eastAsia="en-GB"/>
              </w:rPr>
            </w:pPr>
            <w:r w:rsidRPr="00C06CEF">
              <w:rPr>
                <w:bCs/>
                <w:sz w:val="20"/>
                <w:szCs w:val="20"/>
                <w:lang w:eastAsia="en-GB"/>
              </w:rPr>
              <w:t>Statistiques d’accidents de la route</w:t>
            </w:r>
          </w:p>
        </w:tc>
        <w:tc>
          <w:tcPr>
            <w:tcW w:w="990" w:type="pct"/>
            <w:vAlign w:val="center"/>
          </w:tcPr>
          <w:p w:rsidR="00711AFB" w:rsidRPr="00C06CEF" w:rsidRDefault="00711AFB" w:rsidP="00A4713D">
            <w:pPr>
              <w:pStyle w:val="Paragraphedeliste1"/>
              <w:spacing w:before="120" w:after="120" w:line="240" w:lineRule="auto"/>
              <w:ind w:left="0"/>
              <w:jc w:val="both"/>
              <w:rPr>
                <w:rFonts w:cs="Calibri"/>
                <w:bCs/>
                <w:sz w:val="20"/>
                <w:szCs w:val="20"/>
                <w:lang w:eastAsia="en-GB"/>
              </w:rPr>
            </w:pPr>
            <w:r w:rsidRPr="00C06CEF">
              <w:rPr>
                <w:rFonts w:cs="Calibri"/>
                <w:bCs/>
                <w:sz w:val="20"/>
                <w:szCs w:val="20"/>
                <w:lang w:eastAsia="en-GB"/>
              </w:rPr>
              <w:t xml:space="preserve">La politique d’amélioration de la sécurité du transport routier et en particulier des </w:t>
            </w:r>
            <w:r w:rsidRPr="00C06CEF">
              <w:rPr>
                <w:rFonts w:cs="Calibri"/>
                <w:sz w:val="20"/>
                <w:szCs w:val="20"/>
              </w:rPr>
              <w:t>de marchandises dangereuses par route</w:t>
            </w:r>
            <w:r w:rsidRPr="00C06CEF">
              <w:rPr>
                <w:rFonts w:cs="Calibri"/>
                <w:bCs/>
                <w:sz w:val="20"/>
                <w:szCs w:val="20"/>
                <w:lang w:eastAsia="en-GB"/>
              </w:rPr>
              <w:t xml:space="preserve"> conserve un haut niveau de priorité.</w:t>
            </w:r>
          </w:p>
        </w:tc>
      </w:tr>
      <w:tr w:rsidR="00711AFB" w:rsidRPr="008F539B" w:rsidTr="00A4713D">
        <w:trPr>
          <w:cantSplit/>
          <w:trHeight w:val="1134"/>
        </w:trPr>
        <w:tc>
          <w:tcPr>
            <w:tcW w:w="268" w:type="pct"/>
            <w:textDirection w:val="btLr"/>
            <w:vAlign w:val="center"/>
          </w:tcPr>
          <w:p w:rsidR="00711AFB" w:rsidRPr="008F539B" w:rsidRDefault="00711AFB" w:rsidP="00A4713D">
            <w:pPr>
              <w:autoSpaceDE w:val="0"/>
              <w:autoSpaceDN w:val="0"/>
              <w:adjustRightInd w:val="0"/>
              <w:spacing w:before="120" w:after="120"/>
              <w:ind w:left="113" w:right="113"/>
              <w:jc w:val="center"/>
              <w:rPr>
                <w:rFonts w:cs="Calibri"/>
                <w:b/>
                <w:color w:val="000000" w:themeColor="text1"/>
              </w:rPr>
            </w:pPr>
            <w:r w:rsidRPr="008F539B">
              <w:rPr>
                <w:rFonts w:cs="Calibri"/>
                <w:b/>
                <w:color w:val="000000" w:themeColor="text1"/>
              </w:rPr>
              <w:t>Objectif spécifique</w:t>
            </w:r>
          </w:p>
        </w:tc>
        <w:tc>
          <w:tcPr>
            <w:tcW w:w="1277" w:type="pct"/>
            <w:vAlign w:val="center"/>
          </w:tcPr>
          <w:p w:rsidR="00711AFB" w:rsidRPr="009F7D20" w:rsidRDefault="00711AFB" w:rsidP="00A4713D">
            <w:pPr>
              <w:autoSpaceDE w:val="0"/>
              <w:autoSpaceDN w:val="0"/>
              <w:adjustRightInd w:val="0"/>
              <w:spacing w:before="120" w:after="120" w:line="276" w:lineRule="auto"/>
              <w:jc w:val="both"/>
              <w:rPr>
                <w:rFonts w:ascii="Calibri" w:hAnsi="Calibri" w:cs="Calibri"/>
                <w:sz w:val="22"/>
                <w:szCs w:val="22"/>
              </w:rPr>
            </w:pPr>
            <w:r w:rsidRPr="009B097E">
              <w:rPr>
                <w:rFonts w:ascii="Calibri" w:hAnsi="Calibri" w:cs="Calibri"/>
              </w:rPr>
              <w:t>Accompagnement à la mise en œuvre et à l’application au niveau des transports intérieurs et internationaux, des dispositions de la Loi 30-05, en conformité avec l’ADR (</w:t>
            </w:r>
            <w:r>
              <w:rPr>
                <w:rFonts w:ascii="Calibri" w:hAnsi="Calibri" w:cs="Calibri"/>
              </w:rPr>
              <w:t>UE</w:t>
            </w:r>
            <w:r w:rsidRPr="009B097E">
              <w:rPr>
                <w:rFonts w:ascii="Calibri" w:hAnsi="Calibri" w:cs="Calibri"/>
              </w:rPr>
              <w:t>-NU), les exigences de l’Acquis et des bonnes pratiques européennes.</w:t>
            </w:r>
          </w:p>
        </w:tc>
        <w:tc>
          <w:tcPr>
            <w:tcW w:w="1455" w:type="pct"/>
            <w:vAlign w:val="center"/>
          </w:tcPr>
          <w:p w:rsidR="00711AFB" w:rsidRPr="00C06CEF" w:rsidRDefault="00711AFB" w:rsidP="00A4713D">
            <w:pPr>
              <w:pStyle w:val="Paragraphedeliste1"/>
              <w:widowControl w:val="0"/>
              <w:autoSpaceDE w:val="0"/>
              <w:autoSpaceDN w:val="0"/>
              <w:adjustRightInd w:val="0"/>
              <w:spacing w:before="120" w:after="120" w:line="240" w:lineRule="auto"/>
              <w:ind w:left="0"/>
              <w:jc w:val="both"/>
              <w:rPr>
                <w:rFonts w:cs="Calibri"/>
                <w:sz w:val="20"/>
                <w:szCs w:val="20"/>
                <w:lang w:eastAsia="fr-FR"/>
              </w:rPr>
            </w:pPr>
            <w:r w:rsidRPr="00C06CEF">
              <w:rPr>
                <w:rFonts w:cs="Calibri"/>
                <w:sz w:val="20"/>
                <w:szCs w:val="20"/>
                <w:lang w:eastAsia="fr-FR"/>
              </w:rPr>
              <w:t>Promulgation des textes d’application de l’ADR.</w:t>
            </w:r>
          </w:p>
        </w:tc>
        <w:tc>
          <w:tcPr>
            <w:tcW w:w="1010" w:type="pct"/>
            <w:vAlign w:val="center"/>
          </w:tcPr>
          <w:p w:rsidR="00711AFB" w:rsidRPr="00C06CEF" w:rsidRDefault="00711AFB" w:rsidP="00A4713D">
            <w:pPr>
              <w:pStyle w:val="Paragraphedeliste1"/>
              <w:spacing w:before="120" w:after="120" w:line="240" w:lineRule="auto"/>
              <w:ind w:left="0"/>
              <w:jc w:val="center"/>
              <w:rPr>
                <w:rFonts w:cs="Calibri"/>
                <w:sz w:val="20"/>
                <w:szCs w:val="20"/>
                <w:lang w:eastAsia="fr-FR"/>
              </w:rPr>
            </w:pPr>
            <w:r w:rsidRPr="00C06CEF">
              <w:rPr>
                <w:rFonts w:cs="Calibri"/>
                <w:sz w:val="20"/>
                <w:szCs w:val="20"/>
                <w:lang w:eastAsia="fr-FR"/>
              </w:rPr>
              <w:t>Rapports + BO</w:t>
            </w:r>
          </w:p>
        </w:tc>
        <w:tc>
          <w:tcPr>
            <w:tcW w:w="990" w:type="pct"/>
            <w:vAlign w:val="center"/>
          </w:tcPr>
          <w:p w:rsidR="00711AFB" w:rsidRPr="00C06CEF" w:rsidRDefault="00711AFB" w:rsidP="00A4713D">
            <w:pPr>
              <w:pStyle w:val="Paragraphedeliste1"/>
              <w:spacing w:before="120" w:after="120" w:line="240" w:lineRule="auto"/>
              <w:ind w:left="0"/>
              <w:jc w:val="both"/>
              <w:rPr>
                <w:rFonts w:cs="Calibri"/>
                <w:sz w:val="20"/>
                <w:szCs w:val="20"/>
                <w:lang w:eastAsia="fr-FR"/>
              </w:rPr>
            </w:pPr>
            <w:r w:rsidRPr="00C06CEF">
              <w:rPr>
                <w:rFonts w:cs="Calibri"/>
                <w:sz w:val="20"/>
                <w:szCs w:val="20"/>
                <w:lang w:eastAsia="fr-FR"/>
              </w:rPr>
              <w:t>Niveau élevé de convergence marocaine à l’Acquis, notamment dans le domaine visé.</w:t>
            </w:r>
          </w:p>
        </w:tc>
      </w:tr>
    </w:tbl>
    <w:p w:rsidR="00711AFB" w:rsidRDefault="00711AFB" w:rsidP="00711AFB">
      <w:pPr>
        <w:spacing w:before="120" w:after="120"/>
        <w:rPr>
          <w:color w:val="000000" w:themeColor="text1"/>
        </w:rPr>
      </w:pPr>
    </w:p>
    <w:p w:rsidR="00711AFB" w:rsidRDefault="00711AFB" w:rsidP="00711AFB">
      <w:pPr>
        <w:rPr>
          <w:color w:val="000000" w:themeColor="text1"/>
        </w:rPr>
      </w:pPr>
    </w:p>
    <w:p w:rsidR="00711AFB" w:rsidRPr="008F539B" w:rsidRDefault="00711AFB" w:rsidP="00711AFB">
      <w:pPr>
        <w:spacing w:before="120" w:after="120"/>
        <w:rPr>
          <w:color w:val="000000" w:themeColor="text1"/>
        </w:rPr>
      </w:pPr>
    </w:p>
    <w:tbl>
      <w:tblPr>
        <w:tblW w:w="16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111"/>
        <w:gridCol w:w="3828"/>
        <w:gridCol w:w="2835"/>
        <w:gridCol w:w="2693"/>
        <w:gridCol w:w="2835"/>
      </w:tblGrid>
      <w:tr w:rsidR="00B944CC" w:rsidRPr="007A5CFB" w:rsidTr="00B944CC">
        <w:trPr>
          <w:gridAfter w:val="1"/>
          <w:wAfter w:w="2835" w:type="dxa"/>
          <w:cantSplit/>
          <w:trHeight w:val="503"/>
        </w:trPr>
        <w:tc>
          <w:tcPr>
            <w:tcW w:w="674" w:type="dxa"/>
            <w:vMerge w:val="restart"/>
            <w:shd w:val="clear" w:color="auto" w:fill="auto"/>
            <w:textDirection w:val="btLr"/>
          </w:tcPr>
          <w:p w:rsidR="00B944CC" w:rsidRPr="007A5CFB" w:rsidRDefault="00B944CC" w:rsidP="00A4713D">
            <w:pPr>
              <w:autoSpaceDE w:val="0"/>
              <w:autoSpaceDN w:val="0"/>
              <w:adjustRightInd w:val="0"/>
              <w:spacing w:before="120" w:after="120"/>
              <w:ind w:left="113" w:right="113"/>
              <w:jc w:val="center"/>
              <w:rPr>
                <w:rFonts w:cs="Cambria"/>
                <w:b/>
                <w:bCs/>
                <w:color w:val="000000" w:themeColor="text1"/>
                <w:sz w:val="22"/>
                <w:szCs w:val="22"/>
                <w:lang w:eastAsia="en-GB"/>
              </w:rPr>
            </w:pPr>
          </w:p>
        </w:tc>
        <w:tc>
          <w:tcPr>
            <w:tcW w:w="13467" w:type="dxa"/>
            <w:gridSpan w:val="4"/>
            <w:shd w:val="clear" w:color="auto" w:fill="auto"/>
            <w:vAlign w:val="center"/>
          </w:tcPr>
          <w:p w:rsidR="00B944CC" w:rsidRPr="007A5CFB" w:rsidRDefault="00B944CC" w:rsidP="00A4713D">
            <w:pPr>
              <w:spacing w:before="120" w:after="120"/>
              <w:jc w:val="center"/>
              <w:rPr>
                <w:rFonts w:cs="Cambria"/>
                <w:b/>
                <w:bCs/>
                <w:color w:val="000000" w:themeColor="text1"/>
                <w:sz w:val="22"/>
                <w:szCs w:val="22"/>
                <w:lang w:eastAsia="en-GB"/>
              </w:rPr>
            </w:pPr>
            <w:r w:rsidRPr="007A5CFB">
              <w:rPr>
                <w:rFonts w:cs="Cambria"/>
                <w:b/>
                <w:bCs/>
                <w:color w:val="000000" w:themeColor="text1"/>
                <w:sz w:val="22"/>
                <w:szCs w:val="22"/>
                <w:lang w:eastAsia="en-GB"/>
              </w:rPr>
              <w:t xml:space="preserve">Composante n°1 : </w:t>
            </w:r>
            <w:r w:rsidRPr="007A5CFB">
              <w:rPr>
                <w:rFonts w:ascii="Calibri" w:hAnsi="Calibri"/>
                <w:b/>
                <w:sz w:val="22"/>
                <w:szCs w:val="22"/>
              </w:rPr>
              <w:t>Elaboration de textes d’application et transposition en droit national des dispositions de l’ADR/Nations Unies et de l’Acquis de l’UE portant sur le transport de marchandises dangereuses par route</w:t>
            </w:r>
          </w:p>
        </w:tc>
      </w:tr>
      <w:tr w:rsidR="00B944CC" w:rsidRPr="007A5CFB" w:rsidTr="00B944CC">
        <w:trPr>
          <w:gridAfter w:val="1"/>
          <w:wAfter w:w="2835" w:type="dxa"/>
          <w:cantSplit/>
          <w:trHeight w:val="1134"/>
        </w:trPr>
        <w:tc>
          <w:tcPr>
            <w:tcW w:w="674" w:type="dxa"/>
            <w:vMerge/>
            <w:textDirection w:val="btLr"/>
          </w:tcPr>
          <w:p w:rsidR="00B944CC" w:rsidRPr="007A5CFB" w:rsidRDefault="00B944CC" w:rsidP="00A4713D">
            <w:pPr>
              <w:autoSpaceDE w:val="0"/>
              <w:autoSpaceDN w:val="0"/>
              <w:adjustRightInd w:val="0"/>
              <w:spacing w:before="120" w:after="120"/>
              <w:ind w:left="113" w:right="113"/>
              <w:jc w:val="right"/>
              <w:rPr>
                <w:rFonts w:cs="Calibri"/>
                <w:b/>
                <w:color w:val="000000" w:themeColor="text1"/>
                <w:sz w:val="22"/>
                <w:szCs w:val="22"/>
              </w:rPr>
            </w:pPr>
          </w:p>
        </w:tc>
        <w:tc>
          <w:tcPr>
            <w:tcW w:w="4111" w:type="dxa"/>
          </w:tcPr>
          <w:p w:rsidR="00B944CC" w:rsidRPr="009B73FD" w:rsidRDefault="00B944CC" w:rsidP="00A4713D">
            <w:pPr>
              <w:autoSpaceDE w:val="0"/>
              <w:autoSpaceDN w:val="0"/>
              <w:adjustRightInd w:val="0"/>
              <w:spacing w:before="120" w:after="120"/>
              <w:jc w:val="both"/>
              <w:rPr>
                <w:rFonts w:cs="Calibri"/>
                <w:b/>
                <w:color w:val="000000" w:themeColor="text1"/>
                <w:sz w:val="22"/>
                <w:szCs w:val="22"/>
              </w:rPr>
            </w:pPr>
            <w:r w:rsidRPr="009B73FD">
              <w:rPr>
                <w:rFonts w:cs="Calibri"/>
                <w:b/>
                <w:color w:val="000000" w:themeColor="text1"/>
                <w:sz w:val="22"/>
                <w:szCs w:val="22"/>
              </w:rPr>
              <w:t xml:space="preserve">Résultat </w:t>
            </w:r>
            <w:r w:rsidRPr="009B73FD">
              <w:rPr>
                <w:rFonts w:cs="Calibri"/>
                <w:b/>
                <w:color w:val="000000" w:themeColor="text1"/>
              </w:rPr>
              <w:t>1</w:t>
            </w:r>
          </w:p>
          <w:p w:rsidR="00B944CC" w:rsidRPr="009B73FD" w:rsidRDefault="00B944CC" w:rsidP="00A4713D">
            <w:pPr>
              <w:spacing w:before="120" w:after="120"/>
              <w:jc w:val="both"/>
              <w:rPr>
                <w:rFonts w:ascii="Calibri" w:hAnsi="Calibri"/>
                <w:b/>
                <w:bCs/>
                <w:sz w:val="22"/>
                <w:szCs w:val="22"/>
              </w:rPr>
            </w:pPr>
            <w:r w:rsidRPr="009B73FD">
              <w:rPr>
                <w:rFonts w:ascii="Calibri" w:hAnsi="Calibri"/>
                <w:b/>
                <w:bCs/>
                <w:sz w:val="22"/>
                <w:szCs w:val="22"/>
              </w:rPr>
              <w:t>L’élaboration des projets de textes d’application en vue de transposer en droit national l’ADR et de réduire l’écart entre l’Acquis de l’UE et le droit marocain est accomplie ;</w:t>
            </w:r>
          </w:p>
          <w:p w:rsidR="00B944CC" w:rsidRPr="007A5CFB" w:rsidRDefault="00B944CC" w:rsidP="00A4713D">
            <w:pPr>
              <w:autoSpaceDE w:val="0"/>
              <w:autoSpaceDN w:val="0"/>
              <w:adjustRightInd w:val="0"/>
              <w:spacing w:before="120" w:after="120"/>
              <w:jc w:val="both"/>
              <w:rPr>
                <w:rFonts w:cs="Calibri"/>
                <w:bCs/>
                <w:color w:val="000000" w:themeColor="text1"/>
                <w:sz w:val="22"/>
                <w:szCs w:val="22"/>
              </w:rPr>
            </w:pPr>
          </w:p>
        </w:tc>
        <w:tc>
          <w:tcPr>
            <w:tcW w:w="3828" w:type="dxa"/>
          </w:tcPr>
          <w:p w:rsidR="00B944CC" w:rsidRPr="007A5CFB" w:rsidRDefault="00B944CC" w:rsidP="00607B3F">
            <w:pPr>
              <w:numPr>
                <w:ilvl w:val="0"/>
                <w:numId w:val="3"/>
              </w:numPr>
              <w:spacing w:before="120" w:after="120"/>
              <w:jc w:val="both"/>
              <w:rPr>
                <w:rFonts w:ascii="Calibri" w:hAnsi="Calibri"/>
                <w:sz w:val="22"/>
                <w:szCs w:val="22"/>
              </w:rPr>
            </w:pPr>
            <w:r w:rsidRPr="007A5CFB">
              <w:rPr>
                <w:rFonts w:ascii="Calibri" w:hAnsi="Calibri"/>
                <w:sz w:val="22"/>
                <w:szCs w:val="22"/>
              </w:rPr>
              <w:t xml:space="preserve">Disponibilité d’une étude portant sur le diagnostic de la situation actuelle </w:t>
            </w:r>
            <w:r w:rsidRPr="007A5CFB">
              <w:rPr>
                <w:rFonts w:ascii="Calibri" w:hAnsi="Calibri"/>
                <w:strike/>
                <w:sz w:val="22"/>
                <w:szCs w:val="22"/>
              </w:rPr>
              <w:t xml:space="preserve"> </w:t>
            </w:r>
            <w:r w:rsidRPr="007A5CFB">
              <w:rPr>
                <w:rFonts w:ascii="Calibri" w:hAnsi="Calibri"/>
                <w:sz w:val="22"/>
                <w:szCs w:val="22"/>
              </w:rPr>
              <w:t>du sous-secteur du transport de marchandises dangereuses par route ;</w:t>
            </w:r>
          </w:p>
          <w:p w:rsidR="00B944CC" w:rsidRPr="007A5CFB" w:rsidRDefault="00B944CC" w:rsidP="00607B3F">
            <w:pPr>
              <w:numPr>
                <w:ilvl w:val="0"/>
                <w:numId w:val="3"/>
              </w:numPr>
              <w:spacing w:before="120" w:after="120"/>
              <w:jc w:val="both"/>
              <w:rPr>
                <w:rFonts w:ascii="Calibri" w:hAnsi="Calibri"/>
                <w:sz w:val="22"/>
                <w:szCs w:val="22"/>
              </w:rPr>
            </w:pPr>
            <w:r w:rsidRPr="007A5CFB">
              <w:rPr>
                <w:rFonts w:ascii="Calibri" w:hAnsi="Calibri"/>
                <w:sz w:val="22"/>
                <w:szCs w:val="22"/>
              </w:rPr>
              <w:t>Nombre de projets de textes d’application visant à transposer l’ADR dans l’arsenal juridique en vigueur au Maroc introduits officiellement dans le circuit d’adoption ;</w:t>
            </w:r>
          </w:p>
          <w:p w:rsidR="00B944CC" w:rsidRPr="007A5CFB" w:rsidRDefault="00B944CC" w:rsidP="00607B3F">
            <w:pPr>
              <w:numPr>
                <w:ilvl w:val="0"/>
                <w:numId w:val="3"/>
              </w:numPr>
              <w:spacing w:before="120" w:after="120"/>
              <w:jc w:val="both"/>
              <w:rPr>
                <w:rFonts w:ascii="Calibri" w:hAnsi="Calibri"/>
                <w:sz w:val="22"/>
                <w:szCs w:val="22"/>
              </w:rPr>
            </w:pPr>
            <w:r w:rsidRPr="007A5CFB">
              <w:rPr>
                <w:rFonts w:ascii="Calibri" w:hAnsi="Calibri"/>
                <w:sz w:val="22"/>
                <w:szCs w:val="22"/>
              </w:rPr>
              <w:t>Disponibilité et partage du recueil de l’ensemble des textes législatifs et d’application relatifs au transport routier de marchandises dangereuses.</w:t>
            </w: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Default="00B944CC" w:rsidP="00A4713D">
            <w:pPr>
              <w:autoSpaceDE w:val="0"/>
              <w:autoSpaceDN w:val="0"/>
              <w:adjustRightInd w:val="0"/>
              <w:spacing w:before="120" w:after="120"/>
              <w:rPr>
                <w:rFonts w:cs="Calibri"/>
                <w:bCs/>
                <w:color w:val="000000" w:themeColor="text1"/>
                <w:sz w:val="22"/>
                <w:szCs w:val="22"/>
              </w:rPr>
            </w:pPr>
          </w:p>
          <w:p w:rsidR="00B944CC" w:rsidRPr="007A5CFB" w:rsidRDefault="00B944CC" w:rsidP="00A4713D">
            <w:pPr>
              <w:autoSpaceDE w:val="0"/>
              <w:autoSpaceDN w:val="0"/>
              <w:adjustRightInd w:val="0"/>
              <w:spacing w:before="120" w:after="120"/>
              <w:rPr>
                <w:rFonts w:cs="Calibri"/>
                <w:bCs/>
                <w:color w:val="000000" w:themeColor="text1"/>
                <w:sz w:val="22"/>
                <w:szCs w:val="22"/>
              </w:rPr>
            </w:pPr>
          </w:p>
        </w:tc>
        <w:tc>
          <w:tcPr>
            <w:tcW w:w="2835" w:type="dxa"/>
          </w:tcPr>
          <w:p w:rsidR="00B944CC" w:rsidRPr="007A5CFB" w:rsidRDefault="00B944CC" w:rsidP="00A4713D">
            <w:pPr>
              <w:autoSpaceDE w:val="0"/>
              <w:autoSpaceDN w:val="0"/>
              <w:adjustRightInd w:val="0"/>
              <w:spacing w:before="120" w:after="120"/>
              <w:rPr>
                <w:rFonts w:cs="Calibri"/>
                <w:bCs/>
                <w:color w:val="000000" w:themeColor="text1"/>
                <w:sz w:val="22"/>
                <w:szCs w:val="22"/>
              </w:rPr>
            </w:pPr>
            <w:r w:rsidRPr="007A5CFB">
              <w:rPr>
                <w:rFonts w:cs="Calibri"/>
                <w:bCs/>
                <w:color w:val="000000" w:themeColor="text1"/>
                <w:sz w:val="22"/>
                <w:szCs w:val="22"/>
              </w:rPr>
              <w:t xml:space="preserve">Textes règlementaires </w:t>
            </w:r>
          </w:p>
          <w:p w:rsidR="00B944CC" w:rsidRPr="007A5CFB" w:rsidRDefault="00B944CC" w:rsidP="00A4713D">
            <w:pPr>
              <w:autoSpaceDE w:val="0"/>
              <w:autoSpaceDN w:val="0"/>
              <w:adjustRightInd w:val="0"/>
              <w:spacing w:before="120" w:after="120"/>
              <w:rPr>
                <w:rFonts w:cs="Calibri"/>
                <w:bCs/>
                <w:color w:val="000000" w:themeColor="text1"/>
                <w:sz w:val="22"/>
                <w:szCs w:val="22"/>
              </w:rPr>
            </w:pPr>
            <w:r w:rsidRPr="007A5CFB">
              <w:rPr>
                <w:rFonts w:cs="Calibri"/>
                <w:bCs/>
                <w:color w:val="000000" w:themeColor="text1"/>
                <w:sz w:val="22"/>
                <w:szCs w:val="22"/>
              </w:rPr>
              <w:t xml:space="preserve">Documents attestant leur approbation </w:t>
            </w:r>
          </w:p>
          <w:p w:rsidR="00B944CC" w:rsidRPr="007A5CFB" w:rsidRDefault="00B944CC" w:rsidP="00A4713D">
            <w:pPr>
              <w:autoSpaceDE w:val="0"/>
              <w:autoSpaceDN w:val="0"/>
              <w:adjustRightInd w:val="0"/>
              <w:spacing w:before="120" w:after="120"/>
              <w:rPr>
                <w:rFonts w:cs="Calibri"/>
                <w:bCs/>
                <w:color w:val="000000" w:themeColor="text1"/>
                <w:sz w:val="22"/>
                <w:szCs w:val="22"/>
              </w:rPr>
            </w:pPr>
          </w:p>
        </w:tc>
        <w:tc>
          <w:tcPr>
            <w:tcW w:w="2693" w:type="dxa"/>
          </w:tcPr>
          <w:p w:rsidR="00B944CC" w:rsidRPr="007A5CFB" w:rsidRDefault="00B944CC" w:rsidP="00A4713D">
            <w:pPr>
              <w:autoSpaceDE w:val="0"/>
              <w:autoSpaceDN w:val="0"/>
              <w:adjustRightInd w:val="0"/>
              <w:spacing w:before="120" w:after="120"/>
              <w:rPr>
                <w:rFonts w:cs="Calibri"/>
                <w:bCs/>
                <w:color w:val="000000" w:themeColor="text1"/>
                <w:sz w:val="22"/>
                <w:szCs w:val="22"/>
              </w:rPr>
            </w:pPr>
            <w:r w:rsidRPr="00C06CEF">
              <w:rPr>
                <w:rFonts w:cs="Calibri"/>
                <w:sz w:val="20"/>
                <w:szCs w:val="20"/>
              </w:rPr>
              <w:t>Volonté du gouvernement de transposer les dispositions de l’ADR dans la législation nationale.</w:t>
            </w:r>
          </w:p>
        </w:tc>
      </w:tr>
      <w:tr w:rsidR="00B944CC" w:rsidRPr="007A5CFB" w:rsidTr="00B944CC">
        <w:trPr>
          <w:gridAfter w:val="1"/>
          <w:wAfter w:w="2835" w:type="dxa"/>
          <w:cantSplit/>
          <w:trHeight w:val="303"/>
        </w:trPr>
        <w:tc>
          <w:tcPr>
            <w:tcW w:w="674" w:type="dxa"/>
            <w:vMerge/>
            <w:textDirection w:val="btLr"/>
          </w:tcPr>
          <w:p w:rsidR="00B944CC" w:rsidRPr="007A5CFB" w:rsidRDefault="00B944CC" w:rsidP="00A4713D">
            <w:pPr>
              <w:autoSpaceDE w:val="0"/>
              <w:autoSpaceDN w:val="0"/>
              <w:adjustRightInd w:val="0"/>
              <w:spacing w:before="120" w:after="120"/>
              <w:ind w:left="113" w:right="113"/>
              <w:jc w:val="center"/>
              <w:rPr>
                <w:rFonts w:cs="Calibri"/>
                <w:b/>
                <w:color w:val="000000" w:themeColor="text1"/>
                <w:sz w:val="22"/>
                <w:szCs w:val="22"/>
              </w:rPr>
            </w:pPr>
          </w:p>
        </w:tc>
        <w:tc>
          <w:tcPr>
            <w:tcW w:w="13467" w:type="dxa"/>
            <w:gridSpan w:val="4"/>
          </w:tcPr>
          <w:p w:rsidR="00B944CC" w:rsidRPr="007A5CFB" w:rsidRDefault="00B944CC" w:rsidP="00A4713D">
            <w:pPr>
              <w:spacing w:before="120" w:after="120"/>
              <w:jc w:val="center"/>
              <w:rPr>
                <w:rFonts w:cs="Cambria"/>
                <w:bCs/>
                <w:color w:val="000000" w:themeColor="text1"/>
                <w:sz w:val="22"/>
                <w:szCs w:val="22"/>
                <w:lang w:eastAsia="en-GB"/>
              </w:rPr>
            </w:pPr>
            <w:r w:rsidRPr="007A5CFB">
              <w:rPr>
                <w:rFonts w:cs="Cambria"/>
                <w:b/>
                <w:bCs/>
                <w:color w:val="000000" w:themeColor="text1"/>
                <w:sz w:val="22"/>
                <w:szCs w:val="22"/>
                <w:lang w:eastAsia="en-GB"/>
              </w:rPr>
              <w:t xml:space="preserve">Composante n°2 : </w:t>
            </w:r>
            <w:r w:rsidRPr="00D77704">
              <w:rPr>
                <w:rFonts w:asciiTheme="minorHAnsi" w:hAnsiTheme="minorHAnsi" w:cs="Calibri"/>
                <w:b/>
                <w:bCs/>
                <w:sz w:val="22"/>
                <w:szCs w:val="22"/>
                <w:lang w:eastAsia="en-GB"/>
              </w:rPr>
              <w:t>Mise en place du dispositif nécessaire pour la mise en œuvre de la Loi 30-05 (homologation et contrôle des véhicules, marquage et contrôle des emballages et des citernes, formation obligatoire des conducteurs et des conseillers à la sécurité, etc.)</w:t>
            </w:r>
          </w:p>
        </w:tc>
      </w:tr>
      <w:tr w:rsidR="00B944CC" w:rsidRPr="007A5CFB" w:rsidTr="00B944CC">
        <w:trPr>
          <w:gridAfter w:val="1"/>
          <w:wAfter w:w="2835" w:type="dxa"/>
          <w:cantSplit/>
          <w:trHeight w:val="1134"/>
        </w:trPr>
        <w:tc>
          <w:tcPr>
            <w:tcW w:w="674" w:type="dxa"/>
            <w:vMerge/>
            <w:textDirection w:val="btLr"/>
          </w:tcPr>
          <w:p w:rsidR="00B944CC" w:rsidRPr="007A5CFB" w:rsidRDefault="00B944CC" w:rsidP="00A4713D">
            <w:pPr>
              <w:autoSpaceDE w:val="0"/>
              <w:autoSpaceDN w:val="0"/>
              <w:adjustRightInd w:val="0"/>
              <w:spacing w:before="120" w:after="120"/>
              <w:ind w:left="113" w:right="113"/>
              <w:jc w:val="center"/>
              <w:rPr>
                <w:rFonts w:cs="Calibri"/>
                <w:b/>
                <w:color w:val="000000" w:themeColor="text1"/>
                <w:sz w:val="22"/>
                <w:szCs w:val="22"/>
              </w:rPr>
            </w:pPr>
          </w:p>
        </w:tc>
        <w:tc>
          <w:tcPr>
            <w:tcW w:w="4111" w:type="dxa"/>
            <w:vAlign w:val="center"/>
          </w:tcPr>
          <w:p w:rsidR="00B944CC" w:rsidRPr="009B73FD" w:rsidRDefault="00B944CC" w:rsidP="00A4713D">
            <w:pPr>
              <w:autoSpaceDE w:val="0"/>
              <w:autoSpaceDN w:val="0"/>
              <w:adjustRightInd w:val="0"/>
              <w:spacing w:before="120" w:after="120"/>
              <w:jc w:val="both"/>
              <w:rPr>
                <w:rFonts w:cs="Calibri"/>
                <w:b/>
                <w:color w:val="000000" w:themeColor="text1"/>
                <w:sz w:val="22"/>
                <w:szCs w:val="22"/>
              </w:rPr>
            </w:pPr>
            <w:r w:rsidRPr="009B73FD">
              <w:rPr>
                <w:rFonts w:cs="Calibri"/>
                <w:b/>
                <w:color w:val="000000" w:themeColor="text1"/>
                <w:sz w:val="22"/>
                <w:szCs w:val="22"/>
              </w:rPr>
              <w:t>Résultat</w:t>
            </w:r>
            <w:r w:rsidRPr="009B73FD">
              <w:rPr>
                <w:rFonts w:cs="Calibri"/>
                <w:b/>
                <w:color w:val="000000" w:themeColor="text1"/>
              </w:rPr>
              <w:t xml:space="preserve"> 2</w:t>
            </w:r>
          </w:p>
          <w:p w:rsidR="00B944CC" w:rsidRPr="007A5CFB" w:rsidRDefault="00B944CC" w:rsidP="00A4713D">
            <w:pPr>
              <w:autoSpaceDE w:val="0"/>
              <w:autoSpaceDN w:val="0"/>
              <w:adjustRightInd w:val="0"/>
              <w:spacing w:before="120" w:after="120"/>
              <w:jc w:val="both"/>
              <w:rPr>
                <w:rFonts w:cs="Calibri"/>
                <w:bCs/>
                <w:color w:val="000000" w:themeColor="text1"/>
                <w:sz w:val="22"/>
                <w:szCs w:val="22"/>
              </w:rPr>
            </w:pPr>
            <w:r w:rsidRPr="007A5CFB">
              <w:rPr>
                <w:rFonts w:ascii="Calibri" w:hAnsi="Calibri"/>
                <w:b/>
                <w:sz w:val="22"/>
                <w:szCs w:val="22"/>
              </w:rPr>
              <w:t>Le dispositif nécessaire pour la mise en œuvre de la loi 30-05 est mis en place et est opérationnel</w:t>
            </w:r>
          </w:p>
        </w:tc>
        <w:tc>
          <w:tcPr>
            <w:tcW w:w="3828" w:type="dxa"/>
            <w:vAlign w:val="center"/>
          </w:tcPr>
          <w:p w:rsidR="00B944CC" w:rsidRPr="007A5CFB" w:rsidRDefault="00B944CC" w:rsidP="00711AFB">
            <w:pPr>
              <w:pStyle w:val="ListParagraph"/>
              <w:numPr>
                <w:ilvl w:val="0"/>
                <w:numId w:val="45"/>
              </w:numPr>
              <w:autoSpaceDE w:val="0"/>
              <w:autoSpaceDN w:val="0"/>
              <w:adjustRightInd w:val="0"/>
              <w:spacing w:before="120" w:after="120" w:line="240" w:lineRule="auto"/>
              <w:jc w:val="both"/>
              <w:rPr>
                <w:rFonts w:cstheme="minorHAnsi"/>
                <w:color w:val="000000" w:themeColor="text1"/>
              </w:rPr>
            </w:pPr>
            <w:r w:rsidRPr="007A5CFB">
              <w:rPr>
                <w:rFonts w:cstheme="minorHAnsi"/>
                <w:color w:val="000000" w:themeColor="text1"/>
              </w:rPr>
              <w:t>Nombre de procédures adoptée et utilisées</w:t>
            </w:r>
          </w:p>
          <w:p w:rsidR="00B944CC" w:rsidRPr="007A5CFB" w:rsidRDefault="00B944CC" w:rsidP="00711AFB">
            <w:pPr>
              <w:numPr>
                <w:ilvl w:val="0"/>
                <w:numId w:val="45"/>
              </w:numPr>
              <w:tabs>
                <w:tab w:val="num" w:pos="1080"/>
              </w:tabs>
              <w:spacing w:before="120" w:after="120"/>
              <w:jc w:val="both"/>
              <w:rPr>
                <w:rFonts w:ascii="Calibri" w:hAnsi="Calibri"/>
                <w:sz w:val="22"/>
                <w:szCs w:val="22"/>
              </w:rPr>
            </w:pPr>
            <w:r w:rsidRPr="007A5CFB">
              <w:rPr>
                <w:rFonts w:ascii="Calibri" w:hAnsi="Calibri"/>
                <w:sz w:val="22"/>
                <w:szCs w:val="22"/>
              </w:rPr>
              <w:t>Nombre d’audits pilotes fonctionnels des organismes agréées ;</w:t>
            </w:r>
          </w:p>
          <w:p w:rsidR="00B944CC" w:rsidRPr="007A5CFB" w:rsidRDefault="00B944CC" w:rsidP="00711AFB">
            <w:pPr>
              <w:numPr>
                <w:ilvl w:val="0"/>
                <w:numId w:val="45"/>
              </w:numPr>
              <w:tabs>
                <w:tab w:val="num" w:pos="1080"/>
              </w:tabs>
              <w:spacing w:before="120" w:after="120"/>
              <w:jc w:val="both"/>
              <w:rPr>
                <w:rFonts w:ascii="Calibri" w:hAnsi="Calibri"/>
                <w:sz w:val="22"/>
                <w:szCs w:val="22"/>
              </w:rPr>
            </w:pPr>
            <w:r w:rsidRPr="007A5CFB">
              <w:rPr>
                <w:rFonts w:ascii="Calibri" w:hAnsi="Calibri"/>
                <w:sz w:val="22"/>
                <w:szCs w:val="22"/>
              </w:rPr>
              <w:t>Disponibilité de documents intitulés « Rapport d’audit techniques et fonctionnels, assortis de plan d’action détaillé et d’un calendrier » ;</w:t>
            </w:r>
          </w:p>
          <w:p w:rsidR="00B944CC" w:rsidRPr="00B944CC" w:rsidRDefault="00B944CC" w:rsidP="00711AFB">
            <w:pPr>
              <w:numPr>
                <w:ilvl w:val="0"/>
                <w:numId w:val="45"/>
              </w:numPr>
              <w:tabs>
                <w:tab w:val="num" w:pos="1080"/>
              </w:tabs>
              <w:spacing w:before="120" w:after="120"/>
              <w:jc w:val="both"/>
              <w:rPr>
                <w:rFonts w:ascii="Calibri" w:hAnsi="Calibri" w:cstheme="minorBidi"/>
                <w:sz w:val="22"/>
                <w:szCs w:val="22"/>
              </w:rPr>
            </w:pPr>
            <w:r w:rsidRPr="007A5CFB">
              <w:rPr>
                <w:rFonts w:ascii="Calibri" w:hAnsi="Calibri"/>
                <w:sz w:val="22"/>
                <w:szCs w:val="22"/>
              </w:rPr>
              <w:t xml:space="preserve">Rapports de vérification </w:t>
            </w:r>
            <w:r w:rsidRPr="007A5CFB">
              <w:rPr>
                <w:rFonts w:ascii="Calibri" w:hAnsi="Calibri" w:cs="Calibri"/>
                <w:sz w:val="22"/>
                <w:szCs w:val="22"/>
              </w:rPr>
              <w:t>de véhicules témoins.</w:t>
            </w: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Default="00B944CC" w:rsidP="00B944CC">
            <w:pPr>
              <w:spacing w:before="120" w:after="120"/>
              <w:ind w:left="360"/>
              <w:jc w:val="both"/>
              <w:rPr>
                <w:rFonts w:ascii="Calibri" w:hAnsi="Calibri" w:cs="Calibri"/>
                <w:sz w:val="22"/>
                <w:szCs w:val="22"/>
              </w:rPr>
            </w:pPr>
          </w:p>
          <w:p w:rsidR="00B944CC" w:rsidRPr="007A5CFB" w:rsidRDefault="00B944CC" w:rsidP="00B944CC">
            <w:pPr>
              <w:spacing w:before="120" w:after="120"/>
              <w:ind w:left="360"/>
              <w:jc w:val="both"/>
              <w:rPr>
                <w:rFonts w:ascii="Calibri" w:hAnsi="Calibri" w:cstheme="minorBidi"/>
                <w:sz w:val="22"/>
                <w:szCs w:val="22"/>
              </w:rPr>
            </w:pPr>
          </w:p>
        </w:tc>
        <w:tc>
          <w:tcPr>
            <w:tcW w:w="2835" w:type="dxa"/>
            <w:vAlign w:val="center"/>
          </w:tcPr>
          <w:p w:rsidR="00B944CC" w:rsidRDefault="00B944CC" w:rsidP="00A4713D">
            <w:pPr>
              <w:autoSpaceDE w:val="0"/>
              <w:autoSpaceDN w:val="0"/>
              <w:adjustRightInd w:val="0"/>
              <w:spacing w:before="120" w:after="120"/>
              <w:jc w:val="both"/>
              <w:rPr>
                <w:rFonts w:cs="Calibri"/>
                <w:bCs/>
                <w:color w:val="000000" w:themeColor="text1"/>
              </w:rPr>
            </w:pPr>
            <w:r>
              <w:rPr>
                <w:rFonts w:cs="Calibri"/>
                <w:bCs/>
                <w:color w:val="000000" w:themeColor="text1"/>
              </w:rPr>
              <w:t>Textes des procédures</w:t>
            </w:r>
          </w:p>
          <w:p w:rsidR="00B944CC" w:rsidRDefault="00B944CC" w:rsidP="00A4713D">
            <w:pPr>
              <w:autoSpaceDE w:val="0"/>
              <w:autoSpaceDN w:val="0"/>
              <w:adjustRightInd w:val="0"/>
              <w:spacing w:before="120" w:after="120"/>
              <w:rPr>
                <w:rFonts w:cs="Calibri"/>
                <w:bCs/>
                <w:color w:val="000000" w:themeColor="text1"/>
              </w:rPr>
            </w:pPr>
            <w:r w:rsidRPr="007A5CFB">
              <w:rPr>
                <w:rFonts w:cs="Calibri"/>
                <w:bCs/>
                <w:color w:val="000000" w:themeColor="text1"/>
                <w:sz w:val="22"/>
                <w:szCs w:val="22"/>
              </w:rPr>
              <w:t xml:space="preserve">Documents attestant leur approbation </w:t>
            </w:r>
            <w:r>
              <w:rPr>
                <w:rFonts w:cs="Calibri"/>
                <w:bCs/>
                <w:color w:val="000000" w:themeColor="text1"/>
              </w:rPr>
              <w:t xml:space="preserve">et entrée en vigueur </w:t>
            </w:r>
          </w:p>
          <w:p w:rsidR="00B944CC" w:rsidRPr="007A5CFB" w:rsidRDefault="00B944CC" w:rsidP="00A4713D">
            <w:pPr>
              <w:autoSpaceDE w:val="0"/>
              <w:autoSpaceDN w:val="0"/>
              <w:adjustRightInd w:val="0"/>
              <w:spacing w:before="120" w:after="120"/>
              <w:rPr>
                <w:rFonts w:cs="Calibri"/>
                <w:bCs/>
                <w:color w:val="000000" w:themeColor="text1"/>
                <w:sz w:val="22"/>
                <w:szCs w:val="22"/>
              </w:rPr>
            </w:pPr>
            <w:r>
              <w:rPr>
                <w:rFonts w:cs="Calibri"/>
                <w:bCs/>
                <w:color w:val="000000" w:themeColor="text1"/>
              </w:rPr>
              <w:t xml:space="preserve">Rapports </w:t>
            </w:r>
          </w:p>
          <w:p w:rsidR="00B944CC" w:rsidRDefault="00B944CC" w:rsidP="00A4713D">
            <w:pPr>
              <w:autoSpaceDE w:val="0"/>
              <w:autoSpaceDN w:val="0"/>
              <w:adjustRightInd w:val="0"/>
              <w:spacing w:before="120" w:after="120"/>
              <w:jc w:val="both"/>
              <w:rPr>
                <w:rFonts w:cs="Calibri"/>
                <w:bCs/>
                <w:color w:val="000000" w:themeColor="text1"/>
              </w:rPr>
            </w:pPr>
          </w:p>
          <w:p w:rsidR="00B944CC" w:rsidRPr="007A5CFB" w:rsidRDefault="00B944CC" w:rsidP="00A4713D">
            <w:pPr>
              <w:autoSpaceDE w:val="0"/>
              <w:autoSpaceDN w:val="0"/>
              <w:adjustRightInd w:val="0"/>
              <w:spacing w:before="120" w:after="120"/>
              <w:jc w:val="both"/>
              <w:rPr>
                <w:rFonts w:cs="Calibri"/>
                <w:bCs/>
                <w:color w:val="000000" w:themeColor="text1"/>
                <w:sz w:val="22"/>
                <w:szCs w:val="22"/>
              </w:rPr>
            </w:pPr>
          </w:p>
        </w:tc>
        <w:tc>
          <w:tcPr>
            <w:tcW w:w="2693" w:type="dxa"/>
            <w:vAlign w:val="center"/>
          </w:tcPr>
          <w:p w:rsidR="00B944CC" w:rsidRDefault="00B944CC" w:rsidP="00A4713D">
            <w:pPr>
              <w:pStyle w:val="Paragraphedeliste1"/>
              <w:spacing w:before="120" w:after="120" w:line="240" w:lineRule="auto"/>
              <w:ind w:left="0"/>
              <w:jc w:val="both"/>
              <w:rPr>
                <w:rFonts w:cs="Calibri"/>
                <w:sz w:val="20"/>
                <w:szCs w:val="20"/>
                <w:lang w:eastAsia="fr-FR"/>
              </w:rPr>
            </w:pPr>
            <w:r w:rsidRPr="00C06CEF">
              <w:rPr>
                <w:rFonts w:cs="Calibri"/>
                <w:sz w:val="20"/>
                <w:szCs w:val="20"/>
                <w:lang w:eastAsia="fr-FR"/>
              </w:rPr>
              <w:t>Volonté du gouvernement de transposer les dispositions de l’ADR dans la législation nationale.</w:t>
            </w:r>
          </w:p>
          <w:p w:rsidR="00B944CC" w:rsidRPr="00C06CEF" w:rsidRDefault="00B944CC" w:rsidP="00A4713D">
            <w:pPr>
              <w:pStyle w:val="Paragraphedeliste1"/>
              <w:spacing w:before="120" w:after="120" w:line="240" w:lineRule="auto"/>
              <w:ind w:left="0"/>
              <w:jc w:val="both"/>
              <w:rPr>
                <w:rFonts w:cs="Calibri"/>
                <w:bCs/>
                <w:sz w:val="20"/>
                <w:szCs w:val="20"/>
                <w:lang w:eastAsia="en-GB"/>
              </w:rPr>
            </w:pPr>
            <w:r w:rsidRPr="00C06CEF">
              <w:rPr>
                <w:rFonts w:cs="Calibri"/>
                <w:sz w:val="20"/>
                <w:szCs w:val="20"/>
                <w:lang w:eastAsia="fr-FR"/>
              </w:rPr>
              <w:t>Engagement de l’administration bénéficiaire dans le dialogue avec le secteur privé.</w:t>
            </w:r>
          </w:p>
        </w:tc>
      </w:tr>
      <w:tr w:rsidR="00B944CC" w:rsidRPr="007A5CFB" w:rsidTr="00B944CC">
        <w:trPr>
          <w:cantSplit/>
          <w:trHeight w:val="379"/>
        </w:trPr>
        <w:tc>
          <w:tcPr>
            <w:tcW w:w="674" w:type="dxa"/>
            <w:vMerge/>
            <w:textDirection w:val="btLr"/>
          </w:tcPr>
          <w:p w:rsidR="00B944CC" w:rsidRPr="007A5CFB" w:rsidRDefault="00B944CC" w:rsidP="00A4713D">
            <w:pPr>
              <w:autoSpaceDE w:val="0"/>
              <w:autoSpaceDN w:val="0"/>
              <w:adjustRightInd w:val="0"/>
              <w:spacing w:before="120" w:after="120"/>
              <w:ind w:left="113" w:right="113"/>
              <w:jc w:val="center"/>
              <w:rPr>
                <w:rFonts w:cs="Calibri"/>
                <w:b/>
                <w:color w:val="000000" w:themeColor="text1"/>
                <w:sz w:val="22"/>
                <w:szCs w:val="22"/>
              </w:rPr>
            </w:pPr>
          </w:p>
        </w:tc>
        <w:tc>
          <w:tcPr>
            <w:tcW w:w="13467" w:type="dxa"/>
            <w:gridSpan w:val="4"/>
          </w:tcPr>
          <w:p w:rsidR="00B944CC" w:rsidRPr="007A5CFB" w:rsidRDefault="00B944CC" w:rsidP="00A4713D">
            <w:pPr>
              <w:spacing w:before="120" w:after="120"/>
              <w:jc w:val="center"/>
              <w:rPr>
                <w:b/>
                <w:bCs/>
                <w:color w:val="000000" w:themeColor="text1"/>
                <w:sz w:val="22"/>
                <w:szCs w:val="22"/>
              </w:rPr>
            </w:pPr>
            <w:r w:rsidRPr="007A5CFB">
              <w:rPr>
                <w:rFonts w:cs="Cambria"/>
                <w:b/>
                <w:bCs/>
                <w:color w:val="000000" w:themeColor="text1"/>
                <w:sz w:val="22"/>
                <w:szCs w:val="22"/>
                <w:lang w:eastAsia="en-GB"/>
              </w:rPr>
              <w:t>Composante n°3 :</w:t>
            </w:r>
            <w:r w:rsidRPr="007A5CFB">
              <w:rPr>
                <w:b/>
                <w:bCs/>
                <w:color w:val="000000" w:themeColor="text1"/>
                <w:sz w:val="22"/>
                <w:szCs w:val="22"/>
              </w:rPr>
              <w:t xml:space="preserve"> </w:t>
            </w:r>
            <w:r w:rsidRPr="007A5CFB">
              <w:rPr>
                <w:rFonts w:ascii="Calibri" w:hAnsi="Calibri"/>
                <w:b/>
                <w:sz w:val="22"/>
                <w:szCs w:val="22"/>
              </w:rPr>
              <w:t>Identification et mise en place des mesures d’accompagnement nécessaires au renforcement des capacités au profit de tous les acteurs publics et privés de l’ADR (entre autres les conseillers à la sécurité, les conducteurs, les transporteurs, les chargeurs, les services en charge du contrôle sur la route)</w:t>
            </w:r>
          </w:p>
        </w:tc>
        <w:tc>
          <w:tcPr>
            <w:tcW w:w="2835" w:type="dxa"/>
            <w:vAlign w:val="center"/>
          </w:tcPr>
          <w:p w:rsidR="00B944CC" w:rsidRPr="00C06CEF" w:rsidRDefault="00B944CC" w:rsidP="00A4713D">
            <w:pPr>
              <w:pStyle w:val="Paragraphedeliste1"/>
              <w:spacing w:before="120" w:after="120" w:line="240" w:lineRule="auto"/>
              <w:ind w:left="0"/>
              <w:jc w:val="both"/>
              <w:rPr>
                <w:rFonts w:cs="Calibri"/>
                <w:bCs/>
                <w:sz w:val="20"/>
                <w:szCs w:val="20"/>
                <w:lang w:eastAsia="en-GB"/>
              </w:rPr>
            </w:pPr>
            <w:r w:rsidRPr="00C06CEF">
              <w:rPr>
                <w:rFonts w:cs="Calibri"/>
                <w:sz w:val="20"/>
                <w:szCs w:val="20"/>
                <w:lang w:eastAsia="fr-FR"/>
              </w:rPr>
              <w:t>.</w:t>
            </w:r>
          </w:p>
        </w:tc>
      </w:tr>
      <w:tr w:rsidR="00B944CC" w:rsidRPr="007A5CFB" w:rsidTr="00B944CC">
        <w:trPr>
          <w:gridAfter w:val="1"/>
          <w:wAfter w:w="2835" w:type="dxa"/>
          <w:cantSplit/>
          <w:trHeight w:val="1134"/>
        </w:trPr>
        <w:tc>
          <w:tcPr>
            <w:tcW w:w="674" w:type="dxa"/>
            <w:vMerge/>
            <w:textDirection w:val="btLr"/>
          </w:tcPr>
          <w:p w:rsidR="00B944CC" w:rsidRPr="007A5CFB" w:rsidRDefault="00B944CC" w:rsidP="00A4713D">
            <w:pPr>
              <w:autoSpaceDE w:val="0"/>
              <w:autoSpaceDN w:val="0"/>
              <w:adjustRightInd w:val="0"/>
              <w:spacing w:before="120" w:after="120"/>
              <w:ind w:left="113" w:right="113"/>
              <w:jc w:val="center"/>
              <w:rPr>
                <w:rFonts w:cs="Calibri"/>
                <w:b/>
                <w:color w:val="000000" w:themeColor="text1"/>
                <w:sz w:val="22"/>
                <w:szCs w:val="22"/>
              </w:rPr>
            </w:pPr>
          </w:p>
        </w:tc>
        <w:tc>
          <w:tcPr>
            <w:tcW w:w="4111" w:type="dxa"/>
            <w:vAlign w:val="center"/>
          </w:tcPr>
          <w:p w:rsidR="00B944CC" w:rsidRPr="009B73FD" w:rsidRDefault="00B944CC" w:rsidP="00A4713D">
            <w:pPr>
              <w:autoSpaceDE w:val="0"/>
              <w:autoSpaceDN w:val="0"/>
              <w:adjustRightInd w:val="0"/>
              <w:spacing w:before="120" w:after="120"/>
              <w:jc w:val="both"/>
              <w:rPr>
                <w:rFonts w:cs="Calibri"/>
                <w:b/>
                <w:color w:val="000000" w:themeColor="text1"/>
                <w:sz w:val="22"/>
                <w:szCs w:val="22"/>
              </w:rPr>
            </w:pPr>
            <w:r w:rsidRPr="009B73FD">
              <w:rPr>
                <w:rFonts w:cs="Calibri"/>
                <w:b/>
                <w:color w:val="000000" w:themeColor="text1"/>
                <w:sz w:val="22"/>
                <w:szCs w:val="22"/>
              </w:rPr>
              <w:t>Résultat</w:t>
            </w:r>
            <w:r w:rsidRPr="009B73FD">
              <w:rPr>
                <w:rFonts w:cs="Calibri"/>
                <w:b/>
                <w:color w:val="000000" w:themeColor="text1"/>
              </w:rPr>
              <w:t xml:space="preserve"> 3</w:t>
            </w:r>
          </w:p>
          <w:p w:rsidR="00B944CC" w:rsidRPr="007A5CFB" w:rsidRDefault="00B944CC" w:rsidP="00A4713D">
            <w:pPr>
              <w:autoSpaceDE w:val="0"/>
              <w:autoSpaceDN w:val="0"/>
              <w:adjustRightInd w:val="0"/>
              <w:spacing w:before="120" w:after="120"/>
              <w:jc w:val="both"/>
              <w:rPr>
                <w:rFonts w:cs="Calibri"/>
                <w:bCs/>
                <w:color w:val="000000" w:themeColor="text1"/>
                <w:sz w:val="22"/>
                <w:szCs w:val="22"/>
              </w:rPr>
            </w:pPr>
            <w:r w:rsidRPr="007A5CFB">
              <w:rPr>
                <w:rFonts w:ascii="Calibri" w:hAnsi="Calibri"/>
                <w:b/>
                <w:sz w:val="22"/>
                <w:szCs w:val="22"/>
              </w:rPr>
              <w:t>Les mesures d’accompagnement nécessaires au renforcement des capacités au profit de tous les acteurs publics et privés de l’ADR ont été identifiées, mises en place et sont opérationnelles</w:t>
            </w:r>
          </w:p>
        </w:tc>
        <w:tc>
          <w:tcPr>
            <w:tcW w:w="3828" w:type="dxa"/>
            <w:vAlign w:val="center"/>
          </w:tcPr>
          <w:p w:rsidR="00B944CC" w:rsidRPr="007A5CFB" w:rsidRDefault="00B944CC" w:rsidP="00711AFB">
            <w:pPr>
              <w:numPr>
                <w:ilvl w:val="0"/>
                <w:numId w:val="46"/>
              </w:numPr>
              <w:spacing w:before="120" w:after="120"/>
              <w:jc w:val="both"/>
              <w:rPr>
                <w:rFonts w:ascii="Calibri" w:hAnsi="Calibri"/>
                <w:sz w:val="22"/>
                <w:szCs w:val="22"/>
              </w:rPr>
            </w:pPr>
            <w:r w:rsidRPr="007A5CFB">
              <w:rPr>
                <w:rFonts w:ascii="Calibri" w:hAnsi="Calibri"/>
                <w:sz w:val="22"/>
                <w:szCs w:val="22"/>
              </w:rPr>
              <w:t>Nombre d’acteurs du secteur public formés ;</w:t>
            </w:r>
          </w:p>
          <w:p w:rsidR="00B944CC" w:rsidRPr="007A5CFB" w:rsidRDefault="00B944CC" w:rsidP="00711AFB">
            <w:pPr>
              <w:numPr>
                <w:ilvl w:val="0"/>
                <w:numId w:val="46"/>
              </w:numPr>
              <w:spacing w:before="120" w:after="120"/>
              <w:jc w:val="both"/>
              <w:rPr>
                <w:rFonts w:ascii="Calibri" w:hAnsi="Calibri"/>
                <w:sz w:val="22"/>
                <w:szCs w:val="22"/>
              </w:rPr>
            </w:pPr>
            <w:r w:rsidRPr="007A5CFB">
              <w:rPr>
                <w:rFonts w:ascii="Calibri" w:hAnsi="Calibri"/>
                <w:sz w:val="22"/>
                <w:szCs w:val="22"/>
              </w:rPr>
              <w:t>Nombre d’acteurs du secteur privé formés ;</w:t>
            </w:r>
          </w:p>
          <w:p w:rsidR="00B944CC" w:rsidRPr="007A5CFB" w:rsidRDefault="00B944CC" w:rsidP="00711AFB">
            <w:pPr>
              <w:numPr>
                <w:ilvl w:val="0"/>
                <w:numId w:val="46"/>
              </w:numPr>
              <w:spacing w:before="120" w:after="120"/>
              <w:jc w:val="both"/>
              <w:rPr>
                <w:rFonts w:ascii="Calibri" w:hAnsi="Calibri"/>
                <w:sz w:val="22"/>
                <w:szCs w:val="22"/>
              </w:rPr>
            </w:pPr>
            <w:r w:rsidRPr="007A5CFB">
              <w:rPr>
                <w:rFonts w:ascii="Calibri" w:hAnsi="Calibri"/>
                <w:sz w:val="22"/>
                <w:szCs w:val="22"/>
              </w:rPr>
              <w:t>Nombre de séances de formations (ateliers, séminaires) tenues ;</w:t>
            </w:r>
          </w:p>
          <w:p w:rsidR="00B944CC" w:rsidRPr="007A5CFB" w:rsidRDefault="00B944CC" w:rsidP="00711AFB">
            <w:pPr>
              <w:numPr>
                <w:ilvl w:val="0"/>
                <w:numId w:val="46"/>
              </w:numPr>
              <w:spacing w:before="120" w:after="120"/>
              <w:jc w:val="both"/>
              <w:rPr>
                <w:rFonts w:ascii="Calibri" w:hAnsi="Calibri"/>
                <w:sz w:val="22"/>
                <w:szCs w:val="22"/>
              </w:rPr>
            </w:pPr>
            <w:r w:rsidRPr="007A5CFB">
              <w:rPr>
                <w:rFonts w:ascii="Calibri" w:hAnsi="Calibri"/>
                <w:sz w:val="22"/>
                <w:szCs w:val="22"/>
              </w:rPr>
              <w:t>Nombre de participants aux visites d’études ;</w:t>
            </w:r>
          </w:p>
          <w:p w:rsidR="00B944CC" w:rsidRPr="007A5CFB" w:rsidRDefault="00B944CC" w:rsidP="00711AFB">
            <w:pPr>
              <w:numPr>
                <w:ilvl w:val="0"/>
                <w:numId w:val="46"/>
              </w:numPr>
              <w:spacing w:before="120" w:after="120"/>
              <w:jc w:val="both"/>
              <w:rPr>
                <w:rFonts w:ascii="Calibri" w:hAnsi="Calibri" w:cstheme="minorBidi"/>
                <w:sz w:val="22"/>
                <w:szCs w:val="22"/>
              </w:rPr>
            </w:pPr>
            <w:r w:rsidRPr="007A5CFB">
              <w:rPr>
                <w:rFonts w:ascii="Calibri" w:hAnsi="Calibri"/>
                <w:sz w:val="22"/>
                <w:szCs w:val="22"/>
              </w:rPr>
              <w:t xml:space="preserve">Nombre de fonctionnaire ayant participé aux séances du </w:t>
            </w:r>
            <w:proofErr w:type="spellStart"/>
            <w:r w:rsidRPr="007A5CFB">
              <w:rPr>
                <w:rFonts w:ascii="Calibri" w:hAnsi="Calibri" w:cs="Calibri"/>
                <w:sz w:val="22"/>
                <w:szCs w:val="22"/>
              </w:rPr>
              <w:t>Working</w:t>
            </w:r>
            <w:proofErr w:type="spellEnd"/>
            <w:r w:rsidRPr="007A5CFB">
              <w:rPr>
                <w:rFonts w:ascii="Calibri" w:hAnsi="Calibri" w:cs="Calibri"/>
                <w:sz w:val="22"/>
                <w:szCs w:val="22"/>
              </w:rPr>
              <w:t xml:space="preserve"> Party 15 en ADR (Nations unies – Genève).</w:t>
            </w:r>
          </w:p>
        </w:tc>
        <w:tc>
          <w:tcPr>
            <w:tcW w:w="2835" w:type="dxa"/>
            <w:vAlign w:val="center"/>
          </w:tcPr>
          <w:p w:rsidR="00B944CC" w:rsidRDefault="00B944CC" w:rsidP="00A4713D">
            <w:pPr>
              <w:autoSpaceDE w:val="0"/>
              <w:autoSpaceDN w:val="0"/>
              <w:adjustRightInd w:val="0"/>
              <w:spacing w:before="120" w:after="120"/>
              <w:jc w:val="both"/>
              <w:rPr>
                <w:rFonts w:cs="Calibri"/>
                <w:bCs/>
                <w:color w:val="000000" w:themeColor="text1"/>
              </w:rPr>
            </w:pPr>
          </w:p>
          <w:p w:rsidR="00B944CC" w:rsidRDefault="00B944CC" w:rsidP="00A4713D">
            <w:pPr>
              <w:autoSpaceDE w:val="0"/>
              <w:autoSpaceDN w:val="0"/>
              <w:adjustRightInd w:val="0"/>
              <w:spacing w:before="120" w:after="120"/>
              <w:jc w:val="both"/>
              <w:rPr>
                <w:rFonts w:cs="Calibri"/>
                <w:bCs/>
                <w:color w:val="000000" w:themeColor="text1"/>
              </w:rPr>
            </w:pPr>
            <w:r>
              <w:rPr>
                <w:rFonts w:cs="Calibri"/>
                <w:bCs/>
                <w:color w:val="000000" w:themeColor="text1"/>
              </w:rPr>
              <w:t xml:space="preserve">Programme des formations, agenda des séminaires </w:t>
            </w:r>
          </w:p>
          <w:p w:rsidR="00B944CC" w:rsidRDefault="00B944CC" w:rsidP="00A4713D">
            <w:pPr>
              <w:autoSpaceDE w:val="0"/>
              <w:autoSpaceDN w:val="0"/>
              <w:adjustRightInd w:val="0"/>
              <w:spacing w:before="120" w:after="120"/>
              <w:jc w:val="both"/>
              <w:rPr>
                <w:rFonts w:cs="Calibri"/>
                <w:bCs/>
                <w:color w:val="000000" w:themeColor="text1"/>
              </w:rPr>
            </w:pPr>
            <w:r>
              <w:rPr>
                <w:rFonts w:cs="Calibri"/>
                <w:bCs/>
                <w:color w:val="000000" w:themeColor="text1"/>
              </w:rPr>
              <w:t>Rapports de formations et des séminaires</w:t>
            </w:r>
          </w:p>
          <w:p w:rsidR="00B944CC" w:rsidRPr="007A5CFB" w:rsidRDefault="00B944CC" w:rsidP="00A4713D">
            <w:pPr>
              <w:autoSpaceDE w:val="0"/>
              <w:autoSpaceDN w:val="0"/>
              <w:adjustRightInd w:val="0"/>
              <w:spacing w:before="120" w:after="120"/>
              <w:jc w:val="both"/>
              <w:rPr>
                <w:rFonts w:cs="Calibri"/>
                <w:bCs/>
                <w:color w:val="000000" w:themeColor="text1"/>
                <w:sz w:val="22"/>
                <w:szCs w:val="22"/>
              </w:rPr>
            </w:pPr>
            <w:r>
              <w:rPr>
                <w:rFonts w:cs="Calibri"/>
                <w:bCs/>
                <w:color w:val="000000" w:themeColor="text1"/>
              </w:rPr>
              <w:t xml:space="preserve">Listes des participants </w:t>
            </w:r>
          </w:p>
        </w:tc>
        <w:tc>
          <w:tcPr>
            <w:tcW w:w="2693" w:type="dxa"/>
            <w:vAlign w:val="center"/>
          </w:tcPr>
          <w:p w:rsidR="00B944CC" w:rsidRDefault="00B944CC" w:rsidP="00A4713D">
            <w:pPr>
              <w:autoSpaceDE w:val="0"/>
              <w:autoSpaceDN w:val="0"/>
              <w:adjustRightInd w:val="0"/>
              <w:spacing w:before="120" w:after="120"/>
              <w:jc w:val="both"/>
              <w:rPr>
                <w:rFonts w:cs="Calibri"/>
                <w:sz w:val="20"/>
                <w:szCs w:val="20"/>
              </w:rPr>
            </w:pPr>
            <w:r w:rsidRPr="00C06CEF">
              <w:rPr>
                <w:rFonts w:cs="Calibri"/>
                <w:sz w:val="20"/>
                <w:szCs w:val="20"/>
              </w:rPr>
              <w:t>Engagement de l’administration bénéficiaire dans le dialogue avec le secteur privé.</w:t>
            </w:r>
          </w:p>
          <w:p w:rsidR="00B944CC" w:rsidRPr="007A5CFB" w:rsidRDefault="00B944CC" w:rsidP="00A4713D">
            <w:pPr>
              <w:autoSpaceDE w:val="0"/>
              <w:autoSpaceDN w:val="0"/>
              <w:adjustRightInd w:val="0"/>
              <w:spacing w:before="120" w:after="120"/>
              <w:jc w:val="both"/>
              <w:rPr>
                <w:rFonts w:cs="Calibri"/>
                <w:bCs/>
                <w:color w:val="000000" w:themeColor="text1"/>
                <w:sz w:val="22"/>
                <w:szCs w:val="22"/>
              </w:rPr>
            </w:pPr>
            <w:r>
              <w:rPr>
                <w:rFonts w:cs="Calibri"/>
                <w:sz w:val="20"/>
                <w:szCs w:val="20"/>
              </w:rPr>
              <w:t>Volonté et engagement du secteur privé en vue de la collaboration avec le secteur public</w:t>
            </w:r>
          </w:p>
        </w:tc>
      </w:tr>
      <w:tr w:rsidR="00B944CC" w:rsidRPr="007A5CFB" w:rsidTr="00B944CC">
        <w:trPr>
          <w:gridAfter w:val="1"/>
          <w:wAfter w:w="2835" w:type="dxa"/>
          <w:cantSplit/>
          <w:trHeight w:val="1134"/>
        </w:trPr>
        <w:tc>
          <w:tcPr>
            <w:tcW w:w="674" w:type="dxa"/>
            <w:vMerge/>
            <w:textDirection w:val="btLr"/>
          </w:tcPr>
          <w:p w:rsidR="00B944CC" w:rsidRPr="007A5CFB" w:rsidRDefault="00B944CC" w:rsidP="00A4713D">
            <w:pPr>
              <w:autoSpaceDE w:val="0"/>
              <w:autoSpaceDN w:val="0"/>
              <w:adjustRightInd w:val="0"/>
              <w:spacing w:before="120" w:after="120"/>
              <w:ind w:left="113" w:right="113"/>
              <w:jc w:val="center"/>
              <w:rPr>
                <w:rFonts w:cs="Calibri"/>
                <w:b/>
                <w:color w:val="000000" w:themeColor="text1"/>
                <w:sz w:val="22"/>
                <w:szCs w:val="22"/>
              </w:rPr>
            </w:pPr>
          </w:p>
        </w:tc>
        <w:tc>
          <w:tcPr>
            <w:tcW w:w="13467" w:type="dxa"/>
            <w:gridSpan w:val="4"/>
            <w:vAlign w:val="center"/>
          </w:tcPr>
          <w:p w:rsidR="00B944CC" w:rsidRPr="007A5CFB" w:rsidRDefault="00B944CC" w:rsidP="00A4713D">
            <w:pPr>
              <w:autoSpaceDE w:val="0"/>
              <w:autoSpaceDN w:val="0"/>
              <w:adjustRightInd w:val="0"/>
              <w:spacing w:before="120" w:after="120"/>
              <w:jc w:val="center"/>
              <w:rPr>
                <w:rFonts w:cs="Calibri"/>
                <w:bCs/>
                <w:color w:val="000000" w:themeColor="text1"/>
                <w:sz w:val="22"/>
                <w:szCs w:val="22"/>
              </w:rPr>
            </w:pPr>
            <w:r w:rsidRPr="007A5CFB">
              <w:rPr>
                <w:rFonts w:cs="Cambria"/>
                <w:b/>
                <w:bCs/>
                <w:color w:val="000000" w:themeColor="text1"/>
                <w:sz w:val="22"/>
                <w:szCs w:val="22"/>
                <w:lang w:eastAsia="en-GB"/>
              </w:rPr>
              <w:t>Composante n°4 :</w:t>
            </w:r>
            <w:r w:rsidRPr="007A5CFB">
              <w:rPr>
                <w:rFonts w:ascii="Calibri" w:hAnsi="Calibri"/>
                <w:b/>
                <w:sz w:val="22"/>
                <w:szCs w:val="22"/>
              </w:rPr>
              <w:t xml:space="preserve"> Renforcement institutionnel de suivi et renforcement managérial de la structure en charge de l’application des dispositions liées à l’ADR</w:t>
            </w:r>
          </w:p>
        </w:tc>
      </w:tr>
      <w:tr w:rsidR="00B944CC" w:rsidRPr="007A5CFB" w:rsidTr="00B944CC">
        <w:trPr>
          <w:gridAfter w:val="1"/>
          <w:wAfter w:w="2835" w:type="dxa"/>
          <w:cantSplit/>
          <w:trHeight w:val="1134"/>
        </w:trPr>
        <w:tc>
          <w:tcPr>
            <w:tcW w:w="674" w:type="dxa"/>
            <w:vMerge/>
            <w:textDirection w:val="btLr"/>
          </w:tcPr>
          <w:p w:rsidR="00B944CC" w:rsidRPr="007A5CFB" w:rsidRDefault="00B944CC" w:rsidP="00A4713D">
            <w:pPr>
              <w:autoSpaceDE w:val="0"/>
              <w:autoSpaceDN w:val="0"/>
              <w:adjustRightInd w:val="0"/>
              <w:spacing w:before="120" w:after="120"/>
              <w:ind w:left="113" w:right="113"/>
              <w:jc w:val="center"/>
              <w:rPr>
                <w:rFonts w:cs="Calibri"/>
                <w:b/>
                <w:color w:val="000000" w:themeColor="text1"/>
                <w:sz w:val="22"/>
                <w:szCs w:val="22"/>
              </w:rPr>
            </w:pPr>
          </w:p>
        </w:tc>
        <w:tc>
          <w:tcPr>
            <w:tcW w:w="4111" w:type="dxa"/>
            <w:vAlign w:val="center"/>
          </w:tcPr>
          <w:p w:rsidR="00B944CC" w:rsidRPr="009B73FD" w:rsidRDefault="00B944CC" w:rsidP="00A4713D">
            <w:pPr>
              <w:autoSpaceDE w:val="0"/>
              <w:autoSpaceDN w:val="0"/>
              <w:adjustRightInd w:val="0"/>
              <w:spacing w:before="120" w:after="120"/>
              <w:jc w:val="both"/>
              <w:rPr>
                <w:rFonts w:cs="Calibri"/>
                <w:b/>
                <w:color w:val="000000" w:themeColor="text1"/>
                <w:sz w:val="22"/>
                <w:szCs w:val="22"/>
              </w:rPr>
            </w:pPr>
            <w:r w:rsidRPr="009B73FD">
              <w:rPr>
                <w:rFonts w:cs="Calibri"/>
                <w:b/>
                <w:color w:val="000000" w:themeColor="text1"/>
                <w:sz w:val="22"/>
                <w:szCs w:val="22"/>
              </w:rPr>
              <w:t>Résultat 4</w:t>
            </w:r>
          </w:p>
          <w:p w:rsidR="00B944CC" w:rsidRPr="009B73FD" w:rsidRDefault="00B944CC" w:rsidP="00A4713D">
            <w:pPr>
              <w:pStyle w:val="Paragraphedeliste1"/>
              <w:widowControl w:val="0"/>
              <w:autoSpaceDE w:val="0"/>
              <w:autoSpaceDN w:val="0"/>
              <w:adjustRightInd w:val="0"/>
              <w:spacing w:before="120" w:after="120"/>
              <w:ind w:left="0"/>
              <w:jc w:val="both"/>
              <w:rPr>
                <w:rFonts w:cs="Calibri"/>
                <w:b/>
                <w:bCs/>
                <w:iCs/>
              </w:rPr>
            </w:pPr>
            <w:r w:rsidRPr="009B73FD">
              <w:rPr>
                <w:rFonts w:cs="Calibri"/>
                <w:b/>
                <w:bCs/>
              </w:rPr>
              <w:t>L’administration bénéficiaire est en mesure d’accomplir les tâches qui lui sont confiées par la Loi 30-05 et de remplir son rôle de suivi, contrôle, et coordination au niveau national et à l’échelle internationale, en conformité avec les dispositions de l’ADR et avec les exigences de l’Acquis et des bonnes pratiques européennes.</w:t>
            </w:r>
          </w:p>
          <w:p w:rsidR="00B944CC" w:rsidRPr="007A5CFB" w:rsidRDefault="00B944CC" w:rsidP="00A4713D">
            <w:pPr>
              <w:autoSpaceDE w:val="0"/>
              <w:autoSpaceDN w:val="0"/>
              <w:adjustRightInd w:val="0"/>
              <w:spacing w:before="120" w:after="120"/>
              <w:jc w:val="both"/>
              <w:rPr>
                <w:rFonts w:cs="Calibri"/>
                <w:bCs/>
                <w:color w:val="000000" w:themeColor="text1"/>
                <w:sz w:val="22"/>
                <w:szCs w:val="22"/>
              </w:rPr>
            </w:pPr>
          </w:p>
        </w:tc>
        <w:tc>
          <w:tcPr>
            <w:tcW w:w="3828" w:type="dxa"/>
            <w:vAlign w:val="center"/>
          </w:tcPr>
          <w:p w:rsidR="00B944CC" w:rsidRPr="007A5CFB" w:rsidRDefault="00B944CC" w:rsidP="00711AFB">
            <w:pPr>
              <w:numPr>
                <w:ilvl w:val="0"/>
                <w:numId w:val="47"/>
              </w:numPr>
              <w:autoSpaceDE w:val="0"/>
              <w:autoSpaceDN w:val="0"/>
              <w:adjustRightInd w:val="0"/>
              <w:spacing w:before="120" w:after="120"/>
              <w:jc w:val="both"/>
              <w:rPr>
                <w:rFonts w:ascii="Calibri" w:hAnsi="Calibri" w:cs="Calibri"/>
                <w:iCs/>
                <w:sz w:val="22"/>
                <w:szCs w:val="22"/>
              </w:rPr>
            </w:pPr>
            <w:r w:rsidRPr="007A5CFB">
              <w:rPr>
                <w:rFonts w:ascii="Calibri" w:hAnsi="Calibri" w:cs="Calibri"/>
                <w:iCs/>
                <w:sz w:val="22"/>
                <w:szCs w:val="22"/>
              </w:rPr>
              <w:t>Décision (PV ou circulaire, ou autre sources) mettant en place la structure interministérielle ;</w:t>
            </w:r>
          </w:p>
          <w:p w:rsidR="00B944CC" w:rsidRPr="007A5CFB" w:rsidRDefault="00B944CC" w:rsidP="00711AFB">
            <w:pPr>
              <w:numPr>
                <w:ilvl w:val="0"/>
                <w:numId w:val="47"/>
              </w:numPr>
              <w:autoSpaceDE w:val="0"/>
              <w:autoSpaceDN w:val="0"/>
              <w:adjustRightInd w:val="0"/>
              <w:spacing w:before="120" w:after="120"/>
              <w:jc w:val="both"/>
              <w:rPr>
                <w:rFonts w:ascii="Calibri" w:hAnsi="Calibri" w:cs="Calibri"/>
                <w:iCs/>
                <w:sz w:val="22"/>
                <w:szCs w:val="22"/>
              </w:rPr>
            </w:pPr>
            <w:r>
              <w:rPr>
                <w:rFonts w:ascii="Calibri" w:hAnsi="Calibri" w:cs="Calibri"/>
                <w:iCs/>
              </w:rPr>
              <w:t xml:space="preserve">Nombre </w:t>
            </w:r>
            <w:r w:rsidRPr="007A5CFB">
              <w:rPr>
                <w:rFonts w:ascii="Calibri" w:hAnsi="Calibri" w:cs="Calibri"/>
                <w:iCs/>
                <w:sz w:val="22"/>
                <w:szCs w:val="22"/>
              </w:rPr>
              <w:t>de réunions interministérielles portant le suivi de l’application de l’ADR.</w:t>
            </w:r>
          </w:p>
        </w:tc>
        <w:tc>
          <w:tcPr>
            <w:tcW w:w="2835" w:type="dxa"/>
            <w:vAlign w:val="center"/>
          </w:tcPr>
          <w:p w:rsidR="00B944CC" w:rsidRDefault="00B944CC" w:rsidP="00A4713D">
            <w:pPr>
              <w:autoSpaceDE w:val="0"/>
              <w:autoSpaceDN w:val="0"/>
              <w:adjustRightInd w:val="0"/>
              <w:spacing w:before="120" w:after="120"/>
              <w:jc w:val="both"/>
              <w:rPr>
                <w:rFonts w:cs="Calibri"/>
                <w:bCs/>
                <w:color w:val="000000" w:themeColor="text1"/>
              </w:rPr>
            </w:pPr>
            <w:r>
              <w:rPr>
                <w:rFonts w:cs="Calibri"/>
                <w:bCs/>
                <w:color w:val="000000" w:themeColor="text1"/>
              </w:rPr>
              <w:t xml:space="preserve">Texte de la décision </w:t>
            </w:r>
          </w:p>
          <w:p w:rsidR="00B944CC" w:rsidRDefault="00B944CC" w:rsidP="00A4713D">
            <w:pPr>
              <w:autoSpaceDE w:val="0"/>
              <w:autoSpaceDN w:val="0"/>
              <w:adjustRightInd w:val="0"/>
              <w:spacing w:before="120" w:after="120"/>
              <w:rPr>
                <w:rFonts w:cs="Calibri"/>
                <w:bCs/>
                <w:color w:val="000000" w:themeColor="text1"/>
              </w:rPr>
            </w:pPr>
            <w:r w:rsidRPr="007A5CFB">
              <w:rPr>
                <w:rFonts w:cs="Calibri"/>
                <w:bCs/>
                <w:color w:val="000000" w:themeColor="text1"/>
                <w:sz w:val="22"/>
                <w:szCs w:val="22"/>
              </w:rPr>
              <w:t xml:space="preserve">Documents </w:t>
            </w:r>
            <w:r>
              <w:rPr>
                <w:rFonts w:cs="Calibri"/>
                <w:bCs/>
                <w:color w:val="000000" w:themeColor="text1"/>
              </w:rPr>
              <w:t>attestant son</w:t>
            </w:r>
            <w:r w:rsidRPr="007A5CFB">
              <w:rPr>
                <w:rFonts w:cs="Calibri"/>
                <w:bCs/>
                <w:color w:val="000000" w:themeColor="text1"/>
                <w:sz w:val="22"/>
                <w:szCs w:val="22"/>
              </w:rPr>
              <w:t xml:space="preserve"> approbation </w:t>
            </w:r>
            <w:r>
              <w:rPr>
                <w:rFonts w:cs="Calibri"/>
                <w:bCs/>
                <w:color w:val="000000" w:themeColor="text1"/>
              </w:rPr>
              <w:t xml:space="preserve">et entrée en vigueur </w:t>
            </w:r>
          </w:p>
          <w:p w:rsidR="00B944CC" w:rsidRDefault="00B944CC" w:rsidP="00A4713D">
            <w:pPr>
              <w:autoSpaceDE w:val="0"/>
              <w:autoSpaceDN w:val="0"/>
              <w:adjustRightInd w:val="0"/>
              <w:spacing w:before="120" w:after="120"/>
              <w:rPr>
                <w:rFonts w:cs="Calibri"/>
                <w:bCs/>
                <w:color w:val="000000" w:themeColor="text1"/>
              </w:rPr>
            </w:pPr>
            <w:r>
              <w:rPr>
                <w:rFonts w:cs="Calibri"/>
                <w:bCs/>
                <w:color w:val="000000" w:themeColor="text1"/>
              </w:rPr>
              <w:t>PV des</w:t>
            </w:r>
            <w:r w:rsidRPr="007A5CFB">
              <w:rPr>
                <w:rFonts w:ascii="Calibri" w:hAnsi="Calibri" w:cs="Calibri"/>
                <w:iCs/>
              </w:rPr>
              <w:t xml:space="preserve"> </w:t>
            </w:r>
            <w:r w:rsidRPr="007A5CFB">
              <w:rPr>
                <w:rFonts w:ascii="Calibri" w:hAnsi="Calibri" w:cs="Calibri"/>
                <w:iCs/>
                <w:sz w:val="22"/>
                <w:szCs w:val="22"/>
              </w:rPr>
              <w:t>réunions interministérielles portant le suivi de l’application de l’ADR.</w:t>
            </w:r>
          </w:p>
          <w:p w:rsidR="00B944CC" w:rsidRDefault="00B944CC" w:rsidP="00A4713D">
            <w:pPr>
              <w:autoSpaceDE w:val="0"/>
              <w:autoSpaceDN w:val="0"/>
              <w:adjustRightInd w:val="0"/>
              <w:spacing w:before="120" w:after="120"/>
              <w:jc w:val="both"/>
              <w:rPr>
                <w:rFonts w:cs="Calibri"/>
                <w:bCs/>
                <w:color w:val="000000" w:themeColor="text1"/>
              </w:rPr>
            </w:pPr>
          </w:p>
          <w:p w:rsidR="00B944CC" w:rsidRPr="007A5CFB" w:rsidRDefault="00B944CC" w:rsidP="00A4713D">
            <w:pPr>
              <w:autoSpaceDE w:val="0"/>
              <w:autoSpaceDN w:val="0"/>
              <w:adjustRightInd w:val="0"/>
              <w:spacing w:before="120" w:after="120"/>
              <w:jc w:val="both"/>
              <w:rPr>
                <w:rFonts w:cs="Calibri"/>
                <w:bCs/>
                <w:color w:val="000000" w:themeColor="text1"/>
                <w:sz w:val="22"/>
                <w:szCs w:val="22"/>
              </w:rPr>
            </w:pPr>
          </w:p>
        </w:tc>
        <w:tc>
          <w:tcPr>
            <w:tcW w:w="2693" w:type="dxa"/>
            <w:vAlign w:val="center"/>
          </w:tcPr>
          <w:p w:rsidR="00B944CC" w:rsidRPr="007A5CFB" w:rsidRDefault="00B944CC" w:rsidP="00A4713D">
            <w:pPr>
              <w:autoSpaceDE w:val="0"/>
              <w:autoSpaceDN w:val="0"/>
              <w:adjustRightInd w:val="0"/>
              <w:spacing w:before="120" w:after="120"/>
              <w:jc w:val="both"/>
              <w:rPr>
                <w:rFonts w:cs="Calibri"/>
                <w:bCs/>
                <w:color w:val="000000" w:themeColor="text1"/>
                <w:sz w:val="22"/>
                <w:szCs w:val="22"/>
              </w:rPr>
            </w:pPr>
            <w:r w:rsidRPr="00C06CEF">
              <w:rPr>
                <w:rFonts w:cs="Calibri"/>
                <w:sz w:val="20"/>
                <w:szCs w:val="20"/>
              </w:rPr>
              <w:t>Volonté du gouvernement de transposer les dispositions de l’ADR dans la législation nationale</w:t>
            </w:r>
          </w:p>
        </w:tc>
      </w:tr>
    </w:tbl>
    <w:p w:rsidR="00711AFB" w:rsidRPr="007A5CFB" w:rsidRDefault="00711AFB" w:rsidP="00711AFB">
      <w:pPr>
        <w:rPr>
          <w:sz w:val="22"/>
          <w:szCs w:val="22"/>
        </w:rPr>
      </w:pPr>
    </w:p>
    <w:p w:rsidR="00711AFB" w:rsidRDefault="00711AFB"/>
    <w:p w:rsidR="00B944CC" w:rsidRDefault="00B944CC"/>
    <w:p w:rsidR="00B944CC" w:rsidRDefault="00B944CC"/>
    <w:p w:rsidR="00B944CC" w:rsidRDefault="00B944CC"/>
    <w:p w:rsidR="00B944CC" w:rsidRDefault="00B944CC"/>
    <w:p w:rsidR="00711AFB" w:rsidRDefault="00711AF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7"/>
        <w:gridCol w:w="4120"/>
        <w:gridCol w:w="2786"/>
        <w:gridCol w:w="4897"/>
      </w:tblGrid>
      <w:tr w:rsidR="00C06CEF" w:rsidRPr="00C06CEF" w:rsidTr="00B127C0">
        <w:tc>
          <w:tcPr>
            <w:tcW w:w="1293" w:type="pct"/>
            <w:tcBorders>
              <w:top w:val="single" w:sz="4" w:space="0" w:color="auto"/>
              <w:left w:val="single" w:sz="4" w:space="0" w:color="auto"/>
              <w:bottom w:val="single" w:sz="4" w:space="0" w:color="auto"/>
              <w:right w:val="single" w:sz="4" w:space="0" w:color="auto"/>
            </w:tcBorders>
            <w:shd w:val="clear" w:color="auto" w:fill="DDD9C3"/>
          </w:tcPr>
          <w:p w:rsidR="00E15A59" w:rsidRPr="00C06CEF" w:rsidRDefault="00711AFB" w:rsidP="00B944CC">
            <w:pPr>
              <w:ind w:left="33" w:firstLine="142"/>
              <w:jc w:val="center"/>
              <w:rPr>
                <w:rFonts w:ascii="Calibri" w:hAnsi="Calibri" w:cs="Calibri"/>
                <w:b/>
                <w:bCs/>
                <w:sz w:val="20"/>
                <w:szCs w:val="20"/>
                <w:lang w:eastAsia="en-GB"/>
              </w:rPr>
            </w:pPr>
            <w:r>
              <w:rPr>
                <w:rFonts w:ascii="Calibri" w:hAnsi="Calibri" w:cs="Calibri"/>
                <w:b/>
                <w:bCs/>
                <w:sz w:val="20"/>
                <w:szCs w:val="20"/>
                <w:lang w:eastAsia="en-GB"/>
              </w:rPr>
              <w:t>activité</w:t>
            </w:r>
            <w:r w:rsidRPr="00C06CEF">
              <w:rPr>
                <w:rFonts w:ascii="Calibri" w:hAnsi="Calibri" w:cs="Calibri"/>
                <w:b/>
                <w:bCs/>
                <w:sz w:val="20"/>
                <w:szCs w:val="20"/>
                <w:lang w:eastAsia="en-GB"/>
              </w:rPr>
              <w:t>s </w:t>
            </w:r>
            <w:r w:rsidR="00E15A59" w:rsidRPr="00C06CEF">
              <w:rPr>
                <w:rFonts w:ascii="Calibri" w:hAnsi="Calibri" w:cs="Calibri"/>
                <w:b/>
                <w:bCs/>
                <w:sz w:val="20"/>
                <w:szCs w:val="20"/>
                <w:lang w:eastAsia="en-GB"/>
              </w:rPr>
              <w:t>:</w:t>
            </w:r>
          </w:p>
        </w:tc>
        <w:tc>
          <w:tcPr>
            <w:tcW w:w="1294" w:type="pct"/>
            <w:tcBorders>
              <w:top w:val="single" w:sz="4" w:space="0" w:color="auto"/>
              <w:left w:val="single" w:sz="4" w:space="0" w:color="auto"/>
              <w:bottom w:val="single" w:sz="4" w:space="0" w:color="auto"/>
              <w:right w:val="single" w:sz="4" w:space="0" w:color="auto"/>
            </w:tcBorders>
            <w:shd w:val="clear" w:color="auto" w:fill="DDD9C3"/>
            <w:vAlign w:val="center"/>
          </w:tcPr>
          <w:p w:rsidR="00E15A59" w:rsidRPr="00C06CEF" w:rsidRDefault="00E15A59" w:rsidP="00B944CC">
            <w:pPr>
              <w:jc w:val="center"/>
              <w:rPr>
                <w:rFonts w:ascii="Calibri" w:hAnsi="Calibri"/>
                <w:b/>
                <w:bCs/>
                <w:sz w:val="20"/>
                <w:szCs w:val="20"/>
                <w:lang w:eastAsia="en-GB"/>
              </w:rPr>
            </w:pPr>
            <w:r w:rsidRPr="00C06CEF">
              <w:rPr>
                <w:rFonts w:ascii="Calibri" w:hAnsi="Calibri" w:cs="Calibri"/>
                <w:b/>
                <w:bCs/>
                <w:sz w:val="20"/>
                <w:szCs w:val="20"/>
                <w:lang w:eastAsia="en-GB"/>
              </w:rPr>
              <w:t>Indicateurs objectivement vérifiables</w:t>
            </w:r>
          </w:p>
        </w:tc>
        <w:tc>
          <w:tcPr>
            <w:tcW w:w="875" w:type="pct"/>
            <w:tcBorders>
              <w:top w:val="single" w:sz="4" w:space="0" w:color="auto"/>
              <w:left w:val="single" w:sz="4" w:space="0" w:color="auto"/>
              <w:bottom w:val="single" w:sz="4" w:space="0" w:color="auto"/>
              <w:right w:val="single" w:sz="4" w:space="0" w:color="auto"/>
            </w:tcBorders>
            <w:shd w:val="clear" w:color="auto" w:fill="DDD9C3"/>
            <w:vAlign w:val="center"/>
          </w:tcPr>
          <w:p w:rsidR="00E15A59" w:rsidRPr="00C06CEF" w:rsidRDefault="00E15A59" w:rsidP="00B944CC">
            <w:pPr>
              <w:jc w:val="center"/>
              <w:rPr>
                <w:rFonts w:ascii="Calibri" w:hAnsi="Calibri"/>
                <w:b/>
                <w:bCs/>
                <w:sz w:val="20"/>
                <w:szCs w:val="20"/>
                <w:lang w:eastAsia="en-GB"/>
              </w:rPr>
            </w:pPr>
            <w:r w:rsidRPr="00C06CEF">
              <w:rPr>
                <w:rFonts w:ascii="Calibri" w:hAnsi="Calibri" w:cs="Calibri"/>
                <w:b/>
                <w:bCs/>
                <w:sz w:val="20"/>
                <w:szCs w:val="20"/>
                <w:lang w:eastAsia="en-GB"/>
              </w:rPr>
              <w:t>Sources de vérification</w:t>
            </w:r>
          </w:p>
        </w:tc>
        <w:tc>
          <w:tcPr>
            <w:tcW w:w="1538" w:type="pct"/>
            <w:tcBorders>
              <w:top w:val="single" w:sz="4" w:space="0" w:color="auto"/>
              <w:left w:val="single" w:sz="4" w:space="0" w:color="auto"/>
              <w:bottom w:val="single" w:sz="4" w:space="0" w:color="auto"/>
              <w:right w:val="single" w:sz="4" w:space="0" w:color="auto"/>
            </w:tcBorders>
            <w:shd w:val="clear" w:color="auto" w:fill="DDD9C3"/>
            <w:vAlign w:val="center"/>
          </w:tcPr>
          <w:p w:rsidR="00E15A59" w:rsidRPr="00C06CEF" w:rsidRDefault="00E15A59" w:rsidP="00B944CC">
            <w:pPr>
              <w:jc w:val="center"/>
              <w:rPr>
                <w:rFonts w:ascii="Calibri" w:hAnsi="Calibri"/>
                <w:b/>
                <w:bCs/>
                <w:sz w:val="20"/>
                <w:szCs w:val="20"/>
                <w:lang w:eastAsia="en-GB"/>
              </w:rPr>
            </w:pPr>
            <w:r w:rsidRPr="00C06CEF">
              <w:rPr>
                <w:rFonts w:ascii="Calibri" w:hAnsi="Calibri" w:cs="Calibri"/>
                <w:b/>
                <w:bCs/>
                <w:sz w:val="20"/>
                <w:szCs w:val="20"/>
                <w:lang w:eastAsia="en-GB"/>
              </w:rPr>
              <w:t>Hypothèses</w:t>
            </w:r>
          </w:p>
        </w:tc>
      </w:tr>
      <w:tr w:rsidR="00E15A59" w:rsidRPr="00C06CEF" w:rsidTr="00B127C0">
        <w:tc>
          <w:tcPr>
            <w:tcW w:w="5000" w:type="pct"/>
            <w:gridSpan w:val="4"/>
            <w:tcBorders>
              <w:top w:val="single" w:sz="4" w:space="0" w:color="auto"/>
              <w:left w:val="single" w:sz="4" w:space="0" w:color="auto"/>
              <w:bottom w:val="single" w:sz="4" w:space="0" w:color="auto"/>
              <w:right w:val="single" w:sz="4" w:space="0" w:color="auto"/>
            </w:tcBorders>
            <w:vAlign w:val="center"/>
          </w:tcPr>
          <w:p w:rsidR="00E15A59" w:rsidRPr="00C06CEF" w:rsidRDefault="00E15A59" w:rsidP="00B944CC">
            <w:pPr>
              <w:ind w:left="33"/>
              <w:jc w:val="both"/>
              <w:rPr>
                <w:rFonts w:ascii="Calibri" w:hAnsi="Calibri"/>
                <w:b/>
                <w:sz w:val="20"/>
                <w:szCs w:val="20"/>
              </w:rPr>
            </w:pPr>
            <w:r w:rsidRPr="00C06CEF">
              <w:rPr>
                <w:rFonts w:ascii="Calibri" w:hAnsi="Calibri" w:cs="Calibri"/>
                <w:b/>
                <w:bCs/>
                <w:sz w:val="20"/>
                <w:szCs w:val="20"/>
                <w:lang w:eastAsia="en-GB"/>
              </w:rPr>
              <w:t xml:space="preserve">Composante 1 : </w:t>
            </w:r>
            <w:r w:rsidR="00860D06" w:rsidRPr="00C06CEF">
              <w:rPr>
                <w:rFonts w:ascii="Calibri" w:hAnsi="Calibri"/>
                <w:b/>
                <w:bCs/>
                <w:sz w:val="20"/>
                <w:szCs w:val="20"/>
              </w:rPr>
              <w:t xml:space="preserve">Adoption de textes d’application et transposition en droit national des dispositions de l’ADR/NU et de l’Acquis portant sur le transport de </w:t>
            </w:r>
            <w:r w:rsidR="00247D09" w:rsidRPr="00C06CEF">
              <w:rPr>
                <w:rFonts w:ascii="Calibri" w:hAnsi="Calibri"/>
                <w:b/>
                <w:bCs/>
                <w:sz w:val="20"/>
                <w:szCs w:val="20"/>
              </w:rPr>
              <w:t xml:space="preserve">marchandises </w:t>
            </w:r>
            <w:r w:rsidR="00B85EC0">
              <w:rPr>
                <w:rFonts w:ascii="Calibri" w:hAnsi="Calibri"/>
                <w:b/>
                <w:bCs/>
                <w:sz w:val="20"/>
                <w:szCs w:val="20"/>
              </w:rPr>
              <w:t>dan</w:t>
            </w:r>
            <w:r w:rsidR="00B57754" w:rsidRPr="00C06CEF">
              <w:rPr>
                <w:rFonts w:ascii="Calibri" w:hAnsi="Calibri"/>
                <w:b/>
                <w:bCs/>
                <w:sz w:val="20"/>
                <w:szCs w:val="20"/>
              </w:rPr>
              <w:t>gereuses</w:t>
            </w:r>
            <w:r w:rsidR="00860D06" w:rsidRPr="00C06CEF">
              <w:rPr>
                <w:rFonts w:ascii="Calibri" w:hAnsi="Calibri"/>
                <w:b/>
                <w:bCs/>
                <w:sz w:val="20"/>
                <w:szCs w:val="20"/>
              </w:rPr>
              <w:t xml:space="preserve"> par route</w:t>
            </w:r>
          </w:p>
        </w:tc>
      </w:tr>
      <w:tr w:rsidR="00C06CEF" w:rsidRPr="00C06CEF" w:rsidTr="00B127C0">
        <w:tc>
          <w:tcPr>
            <w:tcW w:w="1293"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944CC">
            <w:pPr>
              <w:autoSpaceDE w:val="0"/>
              <w:autoSpaceDN w:val="0"/>
              <w:adjustRightInd w:val="0"/>
              <w:jc w:val="both"/>
              <w:rPr>
                <w:rFonts w:ascii="Calibri" w:hAnsi="Calibri" w:cs="Calibri"/>
                <w:sz w:val="20"/>
                <w:szCs w:val="20"/>
              </w:rPr>
            </w:pPr>
            <w:r w:rsidRPr="009B73FD">
              <w:rPr>
                <w:rFonts w:ascii="Calibri" w:hAnsi="Calibri" w:cs="Calibri"/>
                <w:b/>
                <w:sz w:val="20"/>
                <w:szCs w:val="20"/>
              </w:rPr>
              <w:t>Activité 1.1</w:t>
            </w:r>
            <w:r w:rsidRPr="009B097E">
              <w:rPr>
                <w:rFonts w:ascii="Calibri" w:hAnsi="Calibri" w:cs="Calibri"/>
                <w:b/>
                <w:sz w:val="20"/>
                <w:szCs w:val="20"/>
              </w:rPr>
              <w:t xml:space="preserve"> :</w:t>
            </w:r>
            <w:r w:rsidR="00E57D8F" w:rsidRPr="009B097E">
              <w:rPr>
                <w:rFonts w:ascii="Calibri" w:hAnsi="Calibri" w:cs="Calibri"/>
                <w:b/>
                <w:sz w:val="20"/>
                <w:szCs w:val="20"/>
              </w:rPr>
              <w:t> </w:t>
            </w:r>
            <w:r w:rsidR="00E57D8F" w:rsidRPr="00DA3F6B">
              <w:rPr>
                <w:rFonts w:ascii="Calibri" w:hAnsi="Calibri"/>
                <w:sz w:val="20"/>
                <w:szCs w:val="20"/>
              </w:rPr>
              <w:t>Diagnostic</w:t>
            </w:r>
            <w:r w:rsidRPr="00C06CEF">
              <w:rPr>
                <w:rFonts w:ascii="Calibri" w:hAnsi="Calibri"/>
                <w:sz w:val="20"/>
                <w:szCs w:val="20"/>
              </w:rPr>
              <w:t xml:space="preserve"> de la situation actuelle du sous-secteur du transport de marchandises dangereuses par route (cadre juridique, cadre institutionnel, flux des marchandises dangereuses transportés, acteurs publics et privés intervenant dans le transport de   marchandises dangereuses</w:t>
            </w:r>
          </w:p>
        </w:tc>
        <w:tc>
          <w:tcPr>
            <w:tcW w:w="1294"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944CC">
            <w:pPr>
              <w:jc w:val="both"/>
              <w:rPr>
                <w:rFonts w:ascii="Calibri" w:hAnsi="Calibri" w:cs="Calibri"/>
                <w:sz w:val="20"/>
                <w:szCs w:val="20"/>
              </w:rPr>
            </w:pPr>
            <w:r w:rsidRPr="009330C3">
              <w:rPr>
                <w:rFonts w:ascii="Calibri" w:hAnsi="Calibri"/>
                <w:sz w:val="20"/>
                <w:szCs w:val="20"/>
              </w:rPr>
              <w:t>Disponibilité d’un</w:t>
            </w:r>
            <w:r w:rsidRPr="00C06CEF">
              <w:rPr>
                <w:rFonts w:ascii="Calibri" w:hAnsi="Calibri"/>
                <w:sz w:val="20"/>
                <w:szCs w:val="20"/>
              </w:rPr>
              <w:t xml:space="preserve"> document intitulé « Diagnostic de la situation actuelle du sous-secteur du transport de marchandises dangereuses par route »</w:t>
            </w:r>
          </w:p>
        </w:tc>
        <w:tc>
          <w:tcPr>
            <w:tcW w:w="875"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944CC">
            <w:pPr>
              <w:pStyle w:val="Paragraphedeliste1"/>
              <w:spacing w:after="0" w:line="240" w:lineRule="auto"/>
              <w:ind w:left="0"/>
              <w:jc w:val="center"/>
              <w:rPr>
                <w:rFonts w:cs="Calibri"/>
                <w:sz w:val="20"/>
                <w:szCs w:val="20"/>
                <w:lang w:eastAsia="fr-FR"/>
              </w:rPr>
            </w:pPr>
            <w:r w:rsidRPr="009330C3">
              <w:rPr>
                <w:rFonts w:cs="Calibri"/>
                <w:sz w:val="20"/>
                <w:szCs w:val="20"/>
                <w:lang w:eastAsia="fr-FR"/>
              </w:rPr>
              <w:t>Rapport</w:t>
            </w:r>
          </w:p>
        </w:tc>
        <w:tc>
          <w:tcPr>
            <w:tcW w:w="1538"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944CC">
            <w:pPr>
              <w:pStyle w:val="Paragraphedeliste1"/>
              <w:spacing w:after="0" w:line="240" w:lineRule="auto"/>
              <w:ind w:left="0"/>
              <w:jc w:val="both"/>
              <w:rPr>
                <w:rFonts w:cs="Calibri"/>
                <w:sz w:val="20"/>
                <w:szCs w:val="20"/>
                <w:lang w:eastAsia="fr-FR"/>
              </w:rPr>
            </w:pPr>
            <w:r w:rsidRPr="00C06CEF">
              <w:rPr>
                <w:rFonts w:cs="Calibri"/>
                <w:sz w:val="20"/>
                <w:szCs w:val="20"/>
                <w:lang w:eastAsia="fr-FR"/>
              </w:rPr>
              <w:t>Volonté du gouvernement de transposer les dispositions de l’ADR dans la législation nationale.</w:t>
            </w:r>
          </w:p>
        </w:tc>
      </w:tr>
      <w:tr w:rsidR="00C06CEF" w:rsidRPr="00C06CEF" w:rsidTr="00B127C0">
        <w:tc>
          <w:tcPr>
            <w:tcW w:w="1293" w:type="pct"/>
            <w:tcBorders>
              <w:top w:val="single" w:sz="4" w:space="0" w:color="auto"/>
              <w:left w:val="single" w:sz="4" w:space="0" w:color="auto"/>
              <w:bottom w:val="single" w:sz="4" w:space="0" w:color="auto"/>
              <w:right w:val="single" w:sz="4" w:space="0" w:color="auto"/>
            </w:tcBorders>
            <w:vAlign w:val="center"/>
          </w:tcPr>
          <w:p w:rsidR="006B0DF3" w:rsidRPr="009330C3" w:rsidRDefault="006B0DF3"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1.2</w:t>
            </w:r>
            <w:r w:rsidRPr="00C06CEF">
              <w:rPr>
                <w:rFonts w:ascii="Calibri" w:hAnsi="Calibri" w:cs="Calibri"/>
                <w:sz w:val="20"/>
                <w:szCs w:val="20"/>
              </w:rPr>
              <w:t xml:space="preserve"> : L’adoption d’un programme de rapprochement juridique dans le domaine du transport de </w:t>
            </w:r>
            <w:r w:rsidR="00247D09" w:rsidRPr="00C06CEF">
              <w:rPr>
                <w:rFonts w:ascii="Calibri" w:hAnsi="Calibri" w:cs="Calibri"/>
                <w:sz w:val="20"/>
                <w:szCs w:val="20"/>
              </w:rPr>
              <w:t>marchandises dangereuses par route</w:t>
            </w:r>
          </w:p>
        </w:tc>
        <w:tc>
          <w:tcPr>
            <w:tcW w:w="1294" w:type="pct"/>
            <w:tcBorders>
              <w:top w:val="single" w:sz="4" w:space="0" w:color="auto"/>
              <w:left w:val="single" w:sz="4" w:space="0" w:color="auto"/>
              <w:bottom w:val="single" w:sz="4" w:space="0" w:color="auto"/>
              <w:right w:val="single" w:sz="4" w:space="0" w:color="auto"/>
            </w:tcBorders>
            <w:vAlign w:val="center"/>
          </w:tcPr>
          <w:p w:rsidR="006B0DF3" w:rsidRPr="00C06CEF" w:rsidRDefault="006B0DF3" w:rsidP="00B944CC">
            <w:pPr>
              <w:pStyle w:val="Paragraphedeliste1"/>
              <w:widowControl w:val="0"/>
              <w:autoSpaceDE w:val="0"/>
              <w:autoSpaceDN w:val="0"/>
              <w:adjustRightInd w:val="0"/>
              <w:spacing w:after="0" w:line="240" w:lineRule="auto"/>
              <w:ind w:left="0"/>
              <w:jc w:val="both"/>
              <w:rPr>
                <w:rFonts w:cs="Calibri"/>
                <w:sz w:val="20"/>
                <w:szCs w:val="20"/>
                <w:lang w:eastAsia="fr-FR"/>
              </w:rPr>
            </w:pPr>
            <w:r w:rsidRPr="009330C3">
              <w:rPr>
                <w:rFonts w:cs="Calibri"/>
                <w:sz w:val="20"/>
                <w:szCs w:val="20"/>
                <w:lang w:eastAsia="fr-FR"/>
              </w:rPr>
              <w:t xml:space="preserve">Disponibilité d’un document intitulé « Programme de rapprochement législatif et réglementaire dans le domaine du transport de </w:t>
            </w:r>
            <w:r w:rsidR="00247D09" w:rsidRPr="00C06CEF">
              <w:rPr>
                <w:rFonts w:cs="Calibri"/>
                <w:sz w:val="20"/>
                <w:szCs w:val="20"/>
              </w:rPr>
              <w:t>de marchandises dangereuses par route</w:t>
            </w:r>
            <w:r w:rsidRPr="00C06CEF">
              <w:rPr>
                <w:rFonts w:cs="Calibri"/>
                <w:sz w:val="20"/>
                <w:szCs w:val="20"/>
                <w:lang w:eastAsia="fr-FR"/>
              </w:rPr>
              <w:t> »</w:t>
            </w:r>
          </w:p>
        </w:tc>
        <w:tc>
          <w:tcPr>
            <w:tcW w:w="875" w:type="pct"/>
            <w:tcBorders>
              <w:top w:val="single" w:sz="4" w:space="0" w:color="auto"/>
              <w:left w:val="single" w:sz="4" w:space="0" w:color="auto"/>
              <w:bottom w:val="single" w:sz="4" w:space="0" w:color="auto"/>
              <w:right w:val="single" w:sz="4" w:space="0" w:color="auto"/>
            </w:tcBorders>
            <w:vAlign w:val="center"/>
          </w:tcPr>
          <w:p w:rsidR="006B0DF3" w:rsidRPr="00C06CEF" w:rsidRDefault="00AC62E8" w:rsidP="00B944CC">
            <w:pPr>
              <w:pStyle w:val="Paragraphedeliste1"/>
              <w:spacing w:after="0" w:line="240" w:lineRule="auto"/>
              <w:ind w:left="0"/>
              <w:jc w:val="center"/>
              <w:rPr>
                <w:rFonts w:cs="Calibri"/>
                <w:sz w:val="20"/>
                <w:szCs w:val="20"/>
                <w:lang w:eastAsia="fr-FR"/>
              </w:rPr>
            </w:pPr>
            <w:r w:rsidRPr="00C06CEF">
              <w:rPr>
                <w:rFonts w:cs="Calibri"/>
                <w:sz w:val="20"/>
                <w:szCs w:val="20"/>
                <w:lang w:eastAsia="fr-FR"/>
              </w:rPr>
              <w:t>Idem</w:t>
            </w:r>
          </w:p>
        </w:tc>
        <w:tc>
          <w:tcPr>
            <w:tcW w:w="1538" w:type="pct"/>
            <w:tcBorders>
              <w:top w:val="single" w:sz="4" w:space="0" w:color="auto"/>
              <w:left w:val="single" w:sz="4" w:space="0" w:color="auto"/>
              <w:bottom w:val="single" w:sz="4" w:space="0" w:color="auto"/>
              <w:right w:val="single" w:sz="4" w:space="0" w:color="auto"/>
            </w:tcBorders>
            <w:vAlign w:val="center"/>
          </w:tcPr>
          <w:p w:rsidR="006B0DF3" w:rsidRPr="00C06CEF" w:rsidRDefault="00AC62E8" w:rsidP="00B944CC">
            <w:pPr>
              <w:pStyle w:val="Paragraphedeliste1"/>
              <w:spacing w:after="0" w:line="240" w:lineRule="auto"/>
              <w:ind w:left="0"/>
              <w:jc w:val="both"/>
              <w:rPr>
                <w:rFonts w:cs="Calibri"/>
                <w:sz w:val="20"/>
                <w:szCs w:val="20"/>
                <w:lang w:eastAsia="fr-FR"/>
              </w:rPr>
            </w:pPr>
            <w:r w:rsidRPr="00C06CEF">
              <w:rPr>
                <w:rFonts w:cs="Calibri"/>
                <w:sz w:val="20"/>
                <w:szCs w:val="20"/>
                <w:lang w:eastAsia="fr-FR"/>
              </w:rPr>
              <w:t>Idem</w:t>
            </w:r>
          </w:p>
        </w:tc>
      </w:tr>
      <w:tr w:rsidR="00C06CEF" w:rsidRPr="00C06CEF" w:rsidTr="00BF3DB3">
        <w:tc>
          <w:tcPr>
            <w:tcW w:w="1293"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1.3</w:t>
            </w:r>
            <w:r w:rsidRPr="00C06CEF">
              <w:rPr>
                <w:rFonts w:ascii="Calibri" w:hAnsi="Calibri" w:cs="Calibri"/>
                <w:sz w:val="20"/>
                <w:szCs w:val="20"/>
              </w:rPr>
              <w:t xml:space="preserve"> : </w:t>
            </w:r>
            <w:r w:rsidRPr="00C06CEF">
              <w:rPr>
                <w:rFonts w:ascii="Calibri" w:hAnsi="Calibri" w:cs="Calibri"/>
                <w:bCs/>
                <w:sz w:val="20"/>
                <w:szCs w:val="20"/>
              </w:rPr>
              <w:t>Elaboration des projets textes d’application en vue de transposer en droit national l’ADR et réduire l’écart entre l’Acquis de l’UE et le droit marocain</w:t>
            </w:r>
          </w:p>
        </w:tc>
        <w:tc>
          <w:tcPr>
            <w:tcW w:w="1294"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944CC">
            <w:pPr>
              <w:pStyle w:val="Paragraphedeliste1"/>
              <w:widowControl w:val="0"/>
              <w:autoSpaceDE w:val="0"/>
              <w:autoSpaceDN w:val="0"/>
              <w:adjustRightInd w:val="0"/>
              <w:spacing w:after="0" w:line="240" w:lineRule="auto"/>
              <w:ind w:left="0"/>
              <w:jc w:val="both"/>
              <w:rPr>
                <w:rFonts w:cs="Calibri"/>
                <w:sz w:val="20"/>
                <w:szCs w:val="20"/>
                <w:lang w:eastAsia="fr-FR"/>
              </w:rPr>
            </w:pPr>
            <w:r w:rsidRPr="00C06CEF">
              <w:rPr>
                <w:rFonts w:cs="Calibri"/>
                <w:sz w:val="20"/>
                <w:szCs w:val="20"/>
              </w:rPr>
              <w:t>Projet de décret (ou plusieurs décrets) d’application et d’éventuels autres textes, d’exécution (ex. arrêtés) ou d’interprétation (ex. circulaire), portant sur la mise en application d</w:t>
            </w:r>
            <w:r w:rsidRPr="00C06CEF">
              <w:rPr>
                <w:rFonts w:cs="Calibri"/>
                <w:iCs/>
                <w:sz w:val="20"/>
                <w:szCs w:val="20"/>
              </w:rPr>
              <w:t>es dispositions de la Loi 30-05 relative au transport de marchandises dangereuses.</w:t>
            </w:r>
          </w:p>
        </w:tc>
        <w:tc>
          <w:tcPr>
            <w:tcW w:w="875"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944CC">
            <w:pPr>
              <w:pStyle w:val="Paragraphedeliste1"/>
              <w:spacing w:after="0" w:line="240" w:lineRule="auto"/>
              <w:ind w:left="0"/>
              <w:jc w:val="center"/>
              <w:rPr>
                <w:rFonts w:cs="Calibri"/>
                <w:sz w:val="20"/>
                <w:szCs w:val="20"/>
                <w:lang w:eastAsia="fr-FR"/>
              </w:rPr>
            </w:pPr>
            <w:r w:rsidRPr="00C06CEF">
              <w:rPr>
                <w:rFonts w:cs="Calibri"/>
                <w:sz w:val="20"/>
                <w:szCs w:val="20"/>
                <w:lang w:eastAsia="fr-FR"/>
              </w:rPr>
              <w:t>Document transmis à le SGG</w:t>
            </w:r>
          </w:p>
        </w:tc>
        <w:tc>
          <w:tcPr>
            <w:tcW w:w="1538"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944CC">
            <w:pPr>
              <w:pStyle w:val="Paragraphedeliste1"/>
              <w:spacing w:after="0" w:line="240" w:lineRule="auto"/>
              <w:ind w:left="0"/>
              <w:rPr>
                <w:rFonts w:cs="Calibri"/>
                <w:sz w:val="20"/>
                <w:szCs w:val="20"/>
                <w:lang w:eastAsia="fr-FR"/>
              </w:rPr>
            </w:pPr>
            <w:r w:rsidRPr="00C06CEF">
              <w:rPr>
                <w:rFonts w:cs="Calibri"/>
                <w:sz w:val="20"/>
                <w:szCs w:val="20"/>
                <w:lang w:eastAsia="fr-FR"/>
              </w:rPr>
              <w:t>Idem</w:t>
            </w:r>
          </w:p>
        </w:tc>
      </w:tr>
      <w:tr w:rsidR="00C06CEF" w:rsidRPr="00C06CEF" w:rsidTr="00BF3DB3">
        <w:tc>
          <w:tcPr>
            <w:tcW w:w="1293"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1.4</w:t>
            </w:r>
            <w:r w:rsidRPr="00C06CEF">
              <w:rPr>
                <w:rFonts w:ascii="Calibri" w:hAnsi="Calibri" w:cs="Calibri"/>
                <w:sz w:val="20"/>
                <w:szCs w:val="20"/>
              </w:rPr>
              <w:t xml:space="preserve"> : </w:t>
            </w:r>
            <w:r w:rsidRPr="00C06CEF">
              <w:rPr>
                <w:rFonts w:ascii="Calibri" w:hAnsi="Calibri" w:cs="Calibri"/>
                <w:bCs/>
                <w:sz w:val="20"/>
                <w:szCs w:val="20"/>
              </w:rPr>
              <w:t>Elaboration d’un recueil de l’ensemble des textes législatifs et d’application relatifs au transport de marchandises dangereuses</w:t>
            </w:r>
          </w:p>
        </w:tc>
        <w:tc>
          <w:tcPr>
            <w:tcW w:w="1294"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944CC">
            <w:pPr>
              <w:pStyle w:val="Paragraphedeliste1"/>
              <w:tabs>
                <w:tab w:val="left" w:pos="567"/>
              </w:tabs>
              <w:autoSpaceDE w:val="0"/>
              <w:autoSpaceDN w:val="0"/>
              <w:adjustRightInd w:val="0"/>
              <w:spacing w:after="0" w:line="240" w:lineRule="auto"/>
              <w:ind w:left="0"/>
              <w:jc w:val="both"/>
              <w:rPr>
                <w:rFonts w:cs="Calibri"/>
                <w:sz w:val="20"/>
                <w:szCs w:val="20"/>
              </w:rPr>
            </w:pPr>
            <w:r w:rsidRPr="009330C3">
              <w:rPr>
                <w:rFonts w:cs="Calibri"/>
                <w:sz w:val="20"/>
                <w:szCs w:val="20"/>
              </w:rPr>
              <w:t xml:space="preserve">Disponibilité d’un document sur format papier et en format électronique intitulé « Recueil </w:t>
            </w:r>
            <w:r w:rsidRPr="00C06CEF">
              <w:rPr>
                <w:rFonts w:cs="Calibri"/>
                <w:sz w:val="20"/>
                <w:szCs w:val="20"/>
              </w:rPr>
              <w:t>de l’ensemble des textes législatifs et d’application relatifs au transport de marchandises dangereuses</w:t>
            </w:r>
            <w:r w:rsidRPr="009B097E">
              <w:rPr>
                <w:rFonts w:cs="Calibri"/>
                <w:sz w:val="20"/>
                <w:szCs w:val="20"/>
              </w:rPr>
              <w:t> »</w:t>
            </w:r>
            <w:r w:rsidRPr="009330C3">
              <w:rPr>
                <w:rFonts w:cs="Calibri"/>
                <w:sz w:val="20"/>
                <w:szCs w:val="20"/>
                <w:lang w:eastAsia="fr-FR"/>
              </w:rPr>
              <w:t>.</w:t>
            </w:r>
          </w:p>
        </w:tc>
        <w:tc>
          <w:tcPr>
            <w:tcW w:w="875"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944CC">
            <w:pPr>
              <w:pStyle w:val="Paragraphedeliste1"/>
              <w:spacing w:after="0" w:line="240" w:lineRule="auto"/>
              <w:ind w:left="0"/>
              <w:jc w:val="center"/>
              <w:rPr>
                <w:rFonts w:cs="Calibri"/>
                <w:sz w:val="20"/>
                <w:szCs w:val="20"/>
              </w:rPr>
            </w:pPr>
            <w:r w:rsidRPr="00C06CEF">
              <w:rPr>
                <w:rFonts w:cs="Calibri"/>
                <w:sz w:val="20"/>
                <w:szCs w:val="20"/>
                <w:lang w:eastAsia="fr-FR"/>
              </w:rPr>
              <w:t>Document transmis à le SGG</w:t>
            </w:r>
            <w:r w:rsidRPr="00C06CEF">
              <w:rPr>
                <w:rFonts w:cs="Calibri"/>
                <w:sz w:val="20"/>
                <w:szCs w:val="20"/>
              </w:rPr>
              <w:t xml:space="preserve"> </w:t>
            </w:r>
          </w:p>
          <w:p w:rsidR="00BF3DB3" w:rsidRPr="00C06CEF" w:rsidRDefault="00BF3DB3" w:rsidP="00B944CC">
            <w:pPr>
              <w:pStyle w:val="Paragraphedeliste1"/>
              <w:spacing w:after="0" w:line="240" w:lineRule="auto"/>
              <w:ind w:left="0"/>
              <w:jc w:val="center"/>
              <w:rPr>
                <w:rFonts w:cs="Calibri"/>
                <w:sz w:val="20"/>
                <w:szCs w:val="20"/>
                <w:lang w:eastAsia="fr-FR"/>
              </w:rPr>
            </w:pPr>
            <w:r w:rsidRPr="00C06CEF">
              <w:rPr>
                <w:rFonts w:cs="Calibri"/>
                <w:sz w:val="20"/>
                <w:szCs w:val="20"/>
              </w:rPr>
              <w:t>Disponibilité en ligne sur au moins 3 sites dont l’autorité bénéficiaire.</w:t>
            </w:r>
          </w:p>
        </w:tc>
        <w:tc>
          <w:tcPr>
            <w:tcW w:w="1538"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944CC">
            <w:pPr>
              <w:pStyle w:val="Paragraphedeliste1"/>
              <w:spacing w:after="0" w:line="240" w:lineRule="auto"/>
              <w:ind w:left="0"/>
              <w:jc w:val="both"/>
              <w:rPr>
                <w:rFonts w:cs="Calibri"/>
                <w:sz w:val="20"/>
                <w:szCs w:val="20"/>
                <w:lang w:eastAsia="fr-FR"/>
              </w:rPr>
            </w:pPr>
            <w:r w:rsidRPr="00C06CEF">
              <w:rPr>
                <w:rFonts w:cs="Calibri"/>
                <w:sz w:val="20"/>
                <w:szCs w:val="20"/>
                <w:lang w:eastAsia="fr-FR"/>
              </w:rPr>
              <w:t>Idem</w:t>
            </w:r>
          </w:p>
          <w:p w:rsidR="00BF3DB3" w:rsidRPr="00C06CEF" w:rsidRDefault="00BF3DB3" w:rsidP="00B944CC">
            <w:pPr>
              <w:pStyle w:val="Paragraphedeliste1"/>
              <w:spacing w:after="0" w:line="240" w:lineRule="auto"/>
              <w:ind w:left="0"/>
              <w:jc w:val="both"/>
              <w:rPr>
                <w:rFonts w:cs="Calibri"/>
                <w:sz w:val="20"/>
                <w:szCs w:val="20"/>
                <w:lang w:eastAsia="fr-FR"/>
              </w:rPr>
            </w:pPr>
            <w:r w:rsidRPr="00C06CEF">
              <w:rPr>
                <w:rFonts w:cs="Calibri"/>
                <w:sz w:val="20"/>
                <w:szCs w:val="20"/>
                <w:lang w:eastAsia="fr-FR"/>
              </w:rPr>
              <w:t>Engagement de l’administration bénéficiaire dans le dialogue avec le secteur privé.</w:t>
            </w:r>
          </w:p>
        </w:tc>
      </w:tr>
      <w:tr w:rsidR="00C06CEF" w:rsidRPr="00C06CEF" w:rsidTr="00B127C0">
        <w:tc>
          <w:tcPr>
            <w:tcW w:w="5000" w:type="pct"/>
            <w:gridSpan w:val="4"/>
            <w:tcBorders>
              <w:top w:val="single" w:sz="4" w:space="0" w:color="auto"/>
              <w:left w:val="single" w:sz="4" w:space="0" w:color="auto"/>
              <w:bottom w:val="single" w:sz="4" w:space="0" w:color="auto"/>
              <w:right w:val="single" w:sz="4" w:space="0" w:color="auto"/>
            </w:tcBorders>
          </w:tcPr>
          <w:p w:rsidR="00BF3DB3" w:rsidRPr="009B097E" w:rsidRDefault="00BF3DB3" w:rsidP="00B944CC">
            <w:pPr>
              <w:ind w:left="33"/>
              <w:jc w:val="both"/>
              <w:rPr>
                <w:rFonts w:ascii="Calibri" w:hAnsi="Calibri"/>
                <w:b/>
                <w:bCs/>
                <w:sz w:val="20"/>
                <w:szCs w:val="20"/>
                <w:lang w:eastAsia="en-GB"/>
              </w:rPr>
            </w:pPr>
            <w:r w:rsidRPr="00C06CEF">
              <w:rPr>
                <w:rFonts w:ascii="Calibri" w:hAnsi="Calibri" w:cs="Calibri"/>
                <w:b/>
                <w:bCs/>
                <w:sz w:val="20"/>
                <w:szCs w:val="20"/>
                <w:lang w:eastAsia="en-GB"/>
              </w:rPr>
              <w:t xml:space="preserve">Composante 2 : </w:t>
            </w:r>
            <w:r w:rsidR="00507619" w:rsidRPr="00D77704">
              <w:rPr>
                <w:rFonts w:asciiTheme="minorHAnsi" w:hAnsiTheme="minorHAnsi" w:cs="Calibri"/>
                <w:b/>
                <w:bCs/>
                <w:sz w:val="22"/>
                <w:szCs w:val="22"/>
                <w:lang w:eastAsia="en-GB"/>
              </w:rPr>
              <w:t>Mise en place du dispositif nécessaire pour la mise en œuvre de la Loi 30-05 (homologation et contrôle des véhicules, marquage et contrôle des emballages et des citernes, formation obligatoire des conducteurs et des conseillers à la sécurité, etc.)</w:t>
            </w:r>
          </w:p>
        </w:tc>
      </w:tr>
      <w:tr w:rsidR="00C06CEF" w:rsidRPr="00C06CEF" w:rsidTr="00BF3DB3">
        <w:tc>
          <w:tcPr>
            <w:tcW w:w="1293"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2.1</w:t>
            </w:r>
            <w:r w:rsidRPr="00C06CEF">
              <w:rPr>
                <w:rFonts w:ascii="Calibri" w:hAnsi="Calibri" w:cs="Calibri"/>
                <w:sz w:val="20"/>
                <w:szCs w:val="20"/>
              </w:rPr>
              <w:t xml:space="preserve">: </w:t>
            </w:r>
            <w:r w:rsidRPr="00C06CEF">
              <w:rPr>
                <w:rFonts w:ascii="Calibri" w:hAnsi="Calibri" w:cs="Calibri"/>
                <w:bCs/>
                <w:sz w:val="20"/>
                <w:szCs w:val="20"/>
              </w:rPr>
              <w:t xml:space="preserve">Elaboration des procédures et des cahiers des charges concernant les </w:t>
            </w:r>
            <w:r w:rsidR="00B85EC0" w:rsidRPr="00C06CEF">
              <w:rPr>
                <w:rFonts w:ascii="Calibri" w:hAnsi="Calibri" w:cs="Calibri"/>
                <w:bCs/>
                <w:sz w:val="20"/>
                <w:szCs w:val="20"/>
              </w:rPr>
              <w:t>véhicules</w:t>
            </w:r>
            <w:r w:rsidRPr="00C06CEF">
              <w:rPr>
                <w:rFonts w:ascii="Calibri" w:hAnsi="Calibri" w:cs="Calibri"/>
                <w:bCs/>
                <w:sz w:val="20"/>
                <w:szCs w:val="20"/>
              </w:rPr>
              <w:t xml:space="preserve">, les citernes et les emballages, </w:t>
            </w:r>
            <w:r w:rsidRPr="009B097E">
              <w:rPr>
                <w:rFonts w:ascii="Calibri" w:hAnsi="Calibri" w:cs="Calibri"/>
                <w:bCs/>
                <w:sz w:val="20"/>
                <w:szCs w:val="20"/>
              </w:rPr>
              <w:t>en conformité avec les prescriptions de la Loi 30-05</w:t>
            </w:r>
          </w:p>
        </w:tc>
        <w:tc>
          <w:tcPr>
            <w:tcW w:w="1294"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944CC">
            <w:pPr>
              <w:autoSpaceDE w:val="0"/>
              <w:autoSpaceDN w:val="0"/>
              <w:adjustRightInd w:val="0"/>
              <w:jc w:val="both"/>
              <w:rPr>
                <w:rFonts w:ascii="Calibri" w:hAnsi="Calibri" w:cs="Calibri"/>
                <w:sz w:val="20"/>
                <w:szCs w:val="20"/>
              </w:rPr>
            </w:pPr>
            <w:r w:rsidRPr="00C06CEF">
              <w:rPr>
                <w:rFonts w:ascii="Calibri" w:hAnsi="Calibri"/>
                <w:sz w:val="20"/>
                <w:szCs w:val="20"/>
              </w:rPr>
              <w:t>Disponibilité des documents visés aux points allant de a) au d) (procédures, cahiers des charges,…)</w:t>
            </w:r>
          </w:p>
        </w:tc>
        <w:tc>
          <w:tcPr>
            <w:tcW w:w="875"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944CC">
            <w:pPr>
              <w:pStyle w:val="Paragraphedeliste1"/>
              <w:spacing w:after="0" w:line="240" w:lineRule="auto"/>
              <w:ind w:left="0"/>
              <w:jc w:val="center"/>
              <w:rPr>
                <w:rFonts w:cs="Calibri"/>
                <w:bCs/>
                <w:sz w:val="20"/>
                <w:szCs w:val="20"/>
                <w:lang w:eastAsia="en-GB"/>
              </w:rPr>
            </w:pPr>
            <w:r w:rsidRPr="00C06CEF">
              <w:rPr>
                <w:rFonts w:cs="Calibri"/>
                <w:sz w:val="20"/>
                <w:szCs w:val="20"/>
              </w:rPr>
              <w:t>Documents validés</w:t>
            </w:r>
          </w:p>
        </w:tc>
        <w:tc>
          <w:tcPr>
            <w:tcW w:w="1538"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944CC">
            <w:pPr>
              <w:pStyle w:val="Paragraphedeliste1"/>
              <w:spacing w:after="0" w:line="240" w:lineRule="auto"/>
              <w:ind w:left="0"/>
              <w:jc w:val="both"/>
              <w:rPr>
                <w:rFonts w:cs="Calibri"/>
                <w:bCs/>
                <w:sz w:val="20"/>
                <w:szCs w:val="20"/>
                <w:lang w:eastAsia="en-GB"/>
              </w:rPr>
            </w:pPr>
            <w:r w:rsidRPr="00C06CEF">
              <w:rPr>
                <w:rFonts w:cs="Calibri"/>
                <w:sz w:val="20"/>
                <w:szCs w:val="20"/>
                <w:lang w:eastAsia="fr-FR"/>
              </w:rPr>
              <w:t>Volonté du gouvernement de transposer les dispositions de l’ADR dans la législation nationale.</w:t>
            </w:r>
          </w:p>
        </w:tc>
      </w:tr>
      <w:tr w:rsidR="00C06CEF" w:rsidRPr="00C06CEF" w:rsidTr="00CC405F">
        <w:tc>
          <w:tcPr>
            <w:tcW w:w="1293" w:type="pct"/>
            <w:tcBorders>
              <w:top w:val="single" w:sz="4" w:space="0" w:color="auto"/>
              <w:left w:val="single" w:sz="4" w:space="0" w:color="auto"/>
              <w:bottom w:val="single" w:sz="4" w:space="0" w:color="auto"/>
              <w:right w:val="single" w:sz="4" w:space="0" w:color="auto"/>
            </w:tcBorders>
            <w:vAlign w:val="center"/>
          </w:tcPr>
          <w:p w:rsidR="006B0DF3" w:rsidRPr="00C06CEF" w:rsidRDefault="006B0DF3"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2.2</w:t>
            </w:r>
            <w:r w:rsidRPr="00C06CEF">
              <w:rPr>
                <w:rFonts w:ascii="Calibri" w:hAnsi="Calibri" w:cs="Calibri"/>
                <w:sz w:val="20"/>
                <w:szCs w:val="20"/>
              </w:rPr>
              <w:t xml:space="preserve"> : Audits « pilotes » fonctionnels de certains </w:t>
            </w:r>
            <w:r w:rsidR="00CC405F" w:rsidRPr="00C06CEF">
              <w:rPr>
                <w:rFonts w:ascii="Calibri" w:hAnsi="Calibri" w:cs="Calibri"/>
                <w:sz w:val="20"/>
                <w:szCs w:val="20"/>
              </w:rPr>
              <w:t>organismes</w:t>
            </w:r>
            <w:r w:rsidRPr="00C06CEF">
              <w:rPr>
                <w:rFonts w:ascii="Calibri" w:hAnsi="Calibri" w:cs="Calibri"/>
                <w:sz w:val="20"/>
                <w:szCs w:val="20"/>
              </w:rPr>
              <w:t xml:space="preserve"> agréés</w:t>
            </w:r>
          </w:p>
        </w:tc>
        <w:tc>
          <w:tcPr>
            <w:tcW w:w="1294" w:type="pct"/>
            <w:tcBorders>
              <w:top w:val="single" w:sz="4" w:space="0" w:color="auto"/>
              <w:left w:val="single" w:sz="4" w:space="0" w:color="auto"/>
              <w:bottom w:val="single" w:sz="4" w:space="0" w:color="auto"/>
              <w:right w:val="single" w:sz="4" w:space="0" w:color="auto"/>
            </w:tcBorders>
            <w:vAlign w:val="center"/>
          </w:tcPr>
          <w:p w:rsidR="006B0DF3" w:rsidRPr="00C06CEF" w:rsidRDefault="00AC62E8" w:rsidP="00B944CC">
            <w:pPr>
              <w:autoSpaceDE w:val="0"/>
              <w:autoSpaceDN w:val="0"/>
              <w:adjustRightInd w:val="0"/>
              <w:rPr>
                <w:rFonts w:ascii="Calibri" w:hAnsi="Calibri" w:cs="Calibri"/>
                <w:sz w:val="20"/>
                <w:szCs w:val="20"/>
              </w:rPr>
            </w:pPr>
            <w:r w:rsidRPr="00C06CEF">
              <w:rPr>
                <w:rFonts w:ascii="Calibri" w:hAnsi="Calibri" w:cs="Calibri"/>
                <w:sz w:val="20"/>
                <w:szCs w:val="20"/>
              </w:rPr>
              <w:t>Disponibilité de 4 documents sur format papier et en format électronique intitulés « Rapport d’audit techniques et fonctionnels », assortis de plan d’action détaillé et d’un calendrier</w:t>
            </w:r>
          </w:p>
        </w:tc>
        <w:tc>
          <w:tcPr>
            <w:tcW w:w="875" w:type="pct"/>
            <w:tcBorders>
              <w:top w:val="single" w:sz="4" w:space="0" w:color="auto"/>
              <w:left w:val="single" w:sz="4" w:space="0" w:color="auto"/>
              <w:bottom w:val="single" w:sz="4" w:space="0" w:color="auto"/>
              <w:right w:val="single" w:sz="4" w:space="0" w:color="auto"/>
            </w:tcBorders>
            <w:vAlign w:val="center"/>
          </w:tcPr>
          <w:p w:rsidR="006B0DF3" w:rsidRPr="00C06CEF" w:rsidRDefault="005E6967" w:rsidP="00B944CC">
            <w:pPr>
              <w:pStyle w:val="Paragraphedeliste1"/>
              <w:spacing w:after="0" w:line="240" w:lineRule="auto"/>
              <w:ind w:left="0"/>
              <w:jc w:val="center"/>
              <w:rPr>
                <w:rFonts w:cs="Calibri"/>
                <w:bCs/>
                <w:sz w:val="20"/>
                <w:szCs w:val="20"/>
                <w:lang w:eastAsia="en-GB"/>
              </w:rPr>
            </w:pPr>
            <w:r w:rsidRPr="00C06CEF">
              <w:rPr>
                <w:rFonts w:cs="Calibri"/>
                <w:bCs/>
                <w:sz w:val="20"/>
                <w:szCs w:val="20"/>
                <w:lang w:eastAsia="en-GB"/>
              </w:rPr>
              <w:t>Idem</w:t>
            </w:r>
          </w:p>
        </w:tc>
        <w:tc>
          <w:tcPr>
            <w:tcW w:w="1538" w:type="pct"/>
            <w:tcBorders>
              <w:top w:val="single" w:sz="4" w:space="0" w:color="auto"/>
              <w:left w:val="single" w:sz="4" w:space="0" w:color="auto"/>
              <w:bottom w:val="single" w:sz="4" w:space="0" w:color="auto"/>
              <w:right w:val="single" w:sz="4" w:space="0" w:color="auto"/>
            </w:tcBorders>
            <w:vAlign w:val="center"/>
          </w:tcPr>
          <w:p w:rsidR="006B0DF3" w:rsidRDefault="005E6967" w:rsidP="00B944CC">
            <w:pPr>
              <w:pStyle w:val="Paragraphedeliste1"/>
              <w:spacing w:after="0" w:line="240" w:lineRule="auto"/>
              <w:ind w:left="0"/>
              <w:jc w:val="both"/>
              <w:rPr>
                <w:rFonts w:cs="Calibri"/>
                <w:sz w:val="20"/>
                <w:szCs w:val="20"/>
                <w:lang w:eastAsia="fr-FR"/>
              </w:rPr>
            </w:pPr>
            <w:r w:rsidRPr="00C06CEF">
              <w:rPr>
                <w:rFonts w:cs="Calibri"/>
                <w:sz w:val="20"/>
                <w:szCs w:val="20"/>
                <w:lang w:eastAsia="fr-FR"/>
              </w:rPr>
              <w:t>Engagement de l’administration bénéficiaire dans le dialogue avec le secteur privé.</w:t>
            </w:r>
          </w:p>
          <w:p w:rsidR="00B944CC" w:rsidRDefault="00B944CC" w:rsidP="00B944CC">
            <w:pPr>
              <w:pStyle w:val="Paragraphedeliste1"/>
              <w:spacing w:after="0" w:line="240" w:lineRule="auto"/>
              <w:ind w:left="0"/>
              <w:jc w:val="both"/>
              <w:rPr>
                <w:rFonts w:cs="Calibri"/>
                <w:sz w:val="20"/>
                <w:szCs w:val="20"/>
                <w:lang w:eastAsia="fr-FR"/>
              </w:rPr>
            </w:pPr>
          </w:p>
          <w:p w:rsidR="00B944CC" w:rsidRDefault="00B944CC" w:rsidP="00B944CC">
            <w:pPr>
              <w:pStyle w:val="Paragraphedeliste1"/>
              <w:spacing w:after="0" w:line="240" w:lineRule="auto"/>
              <w:ind w:left="0"/>
              <w:jc w:val="both"/>
              <w:rPr>
                <w:rFonts w:cs="Calibri"/>
                <w:sz w:val="20"/>
                <w:szCs w:val="20"/>
                <w:lang w:eastAsia="fr-FR"/>
              </w:rPr>
            </w:pPr>
          </w:p>
          <w:p w:rsidR="00B944CC" w:rsidRPr="00C06CEF" w:rsidRDefault="00B944CC" w:rsidP="00B944CC">
            <w:pPr>
              <w:pStyle w:val="Paragraphedeliste1"/>
              <w:spacing w:after="0" w:line="240" w:lineRule="auto"/>
              <w:ind w:left="0"/>
              <w:jc w:val="both"/>
              <w:rPr>
                <w:rFonts w:cs="Calibri"/>
                <w:bCs/>
                <w:sz w:val="20"/>
                <w:szCs w:val="20"/>
                <w:lang w:eastAsia="en-GB"/>
              </w:rPr>
            </w:pPr>
          </w:p>
        </w:tc>
      </w:tr>
      <w:tr w:rsidR="00C06CEF" w:rsidRPr="00C06CEF" w:rsidTr="00B127C0">
        <w:tc>
          <w:tcPr>
            <w:tcW w:w="1293" w:type="pct"/>
            <w:tcBorders>
              <w:top w:val="single" w:sz="4" w:space="0" w:color="auto"/>
              <w:left w:val="single" w:sz="4" w:space="0" w:color="auto"/>
              <w:bottom w:val="single" w:sz="4" w:space="0" w:color="auto"/>
              <w:right w:val="single" w:sz="4" w:space="0" w:color="auto"/>
            </w:tcBorders>
          </w:tcPr>
          <w:p w:rsidR="005E6967" w:rsidRPr="00C06CEF" w:rsidRDefault="005E6967" w:rsidP="00B944CC">
            <w:pPr>
              <w:autoSpaceDE w:val="0"/>
              <w:autoSpaceDN w:val="0"/>
              <w:adjustRightInd w:val="0"/>
              <w:jc w:val="both"/>
              <w:rPr>
                <w:rFonts w:ascii="Calibri" w:hAnsi="Calibri" w:cs="Calibri"/>
                <w:sz w:val="20"/>
                <w:szCs w:val="20"/>
              </w:rPr>
            </w:pPr>
            <w:r w:rsidRPr="001C2998">
              <w:rPr>
                <w:rFonts w:ascii="Calibri" w:hAnsi="Calibri" w:cs="Calibri"/>
                <w:b/>
                <w:bCs/>
                <w:sz w:val="20"/>
                <w:szCs w:val="20"/>
              </w:rPr>
              <w:lastRenderedPageBreak/>
              <w:t>Activité 2.3</w:t>
            </w:r>
            <w:r w:rsidRPr="00C06CEF">
              <w:rPr>
                <w:rFonts w:ascii="Calibri" w:hAnsi="Calibri" w:cs="Calibri"/>
                <w:sz w:val="20"/>
                <w:szCs w:val="20"/>
              </w:rPr>
              <w:t xml:space="preserve"> : Ateliers sur la vérification de véhicules témoins conçus pour transporter </w:t>
            </w:r>
            <w:r w:rsidR="00247D09" w:rsidRPr="00C06CEF">
              <w:rPr>
                <w:rFonts w:ascii="Calibri" w:hAnsi="Calibri" w:cs="Calibri"/>
                <w:sz w:val="20"/>
                <w:szCs w:val="20"/>
              </w:rPr>
              <w:t>de marchandises dangereuses par route</w:t>
            </w:r>
          </w:p>
        </w:tc>
        <w:tc>
          <w:tcPr>
            <w:tcW w:w="1294"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autoSpaceDE w:val="0"/>
              <w:autoSpaceDN w:val="0"/>
              <w:adjustRightInd w:val="0"/>
              <w:jc w:val="both"/>
              <w:rPr>
                <w:rFonts w:ascii="Calibri" w:hAnsi="Calibri" w:cs="Calibri"/>
                <w:sz w:val="20"/>
                <w:szCs w:val="20"/>
              </w:rPr>
            </w:pPr>
            <w:r w:rsidRPr="00C06CEF">
              <w:rPr>
                <w:rFonts w:ascii="Calibri" w:hAnsi="Calibri" w:cs="Calibri"/>
                <w:sz w:val="20"/>
                <w:szCs w:val="20"/>
              </w:rPr>
              <w:t>Disponibilité de 5 documents sur format papier et en format électronique intitulés « Rapport d’atelier de vérification d’unité de transport ADR »</w:t>
            </w:r>
          </w:p>
        </w:tc>
        <w:tc>
          <w:tcPr>
            <w:tcW w:w="875"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jc w:val="center"/>
            </w:pPr>
            <w:r w:rsidRPr="00C06CEF">
              <w:rPr>
                <w:rFonts w:ascii="Calibri" w:hAnsi="Calibri" w:cs="Calibri"/>
                <w:bCs/>
                <w:sz w:val="20"/>
                <w:szCs w:val="20"/>
                <w:lang w:eastAsia="en-GB"/>
              </w:rPr>
              <w:t>Idem</w:t>
            </w:r>
          </w:p>
        </w:tc>
        <w:tc>
          <w:tcPr>
            <w:tcW w:w="1538"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pStyle w:val="Paragraphedeliste1"/>
              <w:spacing w:after="0" w:line="240" w:lineRule="auto"/>
              <w:ind w:left="0"/>
              <w:jc w:val="both"/>
              <w:rPr>
                <w:rFonts w:cs="Calibri"/>
                <w:bCs/>
                <w:sz w:val="20"/>
                <w:szCs w:val="20"/>
                <w:lang w:eastAsia="en-GB"/>
              </w:rPr>
            </w:pPr>
            <w:r w:rsidRPr="00C06CEF">
              <w:rPr>
                <w:rFonts w:cs="Calibri"/>
                <w:bCs/>
                <w:sz w:val="20"/>
                <w:szCs w:val="20"/>
                <w:lang w:eastAsia="en-GB"/>
              </w:rPr>
              <w:t>Idem</w:t>
            </w:r>
          </w:p>
        </w:tc>
      </w:tr>
      <w:tr w:rsidR="00C06CEF" w:rsidRPr="00C06CEF" w:rsidTr="00B127C0">
        <w:tc>
          <w:tcPr>
            <w:tcW w:w="1293" w:type="pct"/>
            <w:tcBorders>
              <w:top w:val="single" w:sz="4" w:space="0" w:color="auto"/>
              <w:left w:val="single" w:sz="4" w:space="0" w:color="auto"/>
              <w:bottom w:val="single" w:sz="4" w:space="0" w:color="auto"/>
              <w:right w:val="single" w:sz="4" w:space="0" w:color="auto"/>
            </w:tcBorders>
          </w:tcPr>
          <w:p w:rsidR="005E6967" w:rsidRDefault="005E6967"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2.4</w:t>
            </w:r>
            <w:r w:rsidRPr="00C06CEF">
              <w:rPr>
                <w:rFonts w:ascii="Calibri" w:hAnsi="Calibri" w:cs="Calibri"/>
                <w:sz w:val="20"/>
                <w:szCs w:val="20"/>
              </w:rPr>
              <w:t xml:space="preserve"> : </w:t>
            </w:r>
            <w:r w:rsidR="00DA3F6B" w:rsidRPr="00DA3F6B">
              <w:rPr>
                <w:rFonts w:ascii="Calibri" w:hAnsi="Calibri" w:cs="Calibri"/>
                <w:sz w:val="20"/>
                <w:szCs w:val="20"/>
              </w:rPr>
              <w:t>Elaboration des procédures organisationnelles et techniques nécessaires à la mise en place d’un système de formation spéciale et de  délivrance de certificats de formation</w:t>
            </w:r>
          </w:p>
          <w:p w:rsidR="00B944CC" w:rsidRPr="00C06CEF" w:rsidRDefault="00B944CC" w:rsidP="00B944CC">
            <w:pPr>
              <w:autoSpaceDE w:val="0"/>
              <w:autoSpaceDN w:val="0"/>
              <w:adjustRightInd w:val="0"/>
              <w:jc w:val="both"/>
              <w:rPr>
                <w:rFonts w:ascii="Calibri" w:hAnsi="Calibri" w:cs="Calibri"/>
                <w:sz w:val="20"/>
                <w:szCs w:val="20"/>
              </w:rPr>
            </w:pPr>
          </w:p>
        </w:tc>
        <w:tc>
          <w:tcPr>
            <w:tcW w:w="1294" w:type="pct"/>
            <w:tcBorders>
              <w:top w:val="single" w:sz="4" w:space="0" w:color="auto"/>
              <w:left w:val="single" w:sz="4" w:space="0" w:color="auto"/>
              <w:bottom w:val="single" w:sz="4" w:space="0" w:color="auto"/>
              <w:right w:val="single" w:sz="4" w:space="0" w:color="auto"/>
            </w:tcBorders>
            <w:vAlign w:val="center"/>
          </w:tcPr>
          <w:p w:rsidR="005E6967" w:rsidRPr="009330C3" w:rsidRDefault="00CC405F" w:rsidP="00B944CC">
            <w:pPr>
              <w:jc w:val="both"/>
              <w:rPr>
                <w:rFonts w:ascii="Calibri" w:hAnsi="Calibri" w:cs="Calibri"/>
                <w:sz w:val="20"/>
                <w:szCs w:val="20"/>
              </w:rPr>
            </w:pPr>
            <w:r w:rsidRPr="00C06CEF">
              <w:rPr>
                <w:rFonts w:ascii="Calibri" w:hAnsi="Calibri"/>
                <w:sz w:val="20"/>
                <w:szCs w:val="20"/>
              </w:rPr>
              <w:t>Disponibilité des documents visés aux points a) et b) (procédures, cahiers des charges, programmes de formation,…)</w:t>
            </w:r>
          </w:p>
        </w:tc>
        <w:tc>
          <w:tcPr>
            <w:tcW w:w="875"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jc w:val="center"/>
            </w:pPr>
            <w:r w:rsidRPr="009330C3">
              <w:rPr>
                <w:rFonts w:ascii="Calibri" w:hAnsi="Calibri" w:cs="Calibri"/>
                <w:bCs/>
                <w:sz w:val="20"/>
                <w:szCs w:val="20"/>
                <w:lang w:eastAsia="en-GB"/>
              </w:rPr>
              <w:t>Idem</w:t>
            </w:r>
          </w:p>
        </w:tc>
        <w:tc>
          <w:tcPr>
            <w:tcW w:w="1538"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pStyle w:val="Paragraphedeliste1"/>
              <w:spacing w:after="0" w:line="240" w:lineRule="auto"/>
              <w:ind w:left="0"/>
              <w:jc w:val="both"/>
              <w:rPr>
                <w:rFonts w:cs="Calibri"/>
                <w:bCs/>
                <w:sz w:val="20"/>
                <w:szCs w:val="20"/>
                <w:lang w:eastAsia="en-GB"/>
              </w:rPr>
            </w:pPr>
            <w:r w:rsidRPr="00C06CEF">
              <w:rPr>
                <w:rFonts w:cs="Calibri"/>
                <w:bCs/>
                <w:sz w:val="20"/>
                <w:szCs w:val="20"/>
                <w:lang w:eastAsia="en-GB"/>
              </w:rPr>
              <w:t>Idem</w:t>
            </w:r>
          </w:p>
        </w:tc>
      </w:tr>
      <w:tr w:rsidR="005E6967" w:rsidRPr="00C06CEF" w:rsidTr="00B127C0">
        <w:tc>
          <w:tcPr>
            <w:tcW w:w="5000" w:type="pct"/>
            <w:gridSpan w:val="4"/>
            <w:tcBorders>
              <w:top w:val="single" w:sz="4" w:space="0" w:color="auto"/>
              <w:left w:val="single" w:sz="4" w:space="0" w:color="auto"/>
              <w:bottom w:val="single" w:sz="4" w:space="0" w:color="auto"/>
              <w:right w:val="single" w:sz="4" w:space="0" w:color="auto"/>
            </w:tcBorders>
          </w:tcPr>
          <w:p w:rsidR="005E6967" w:rsidRPr="009330C3" w:rsidRDefault="00CC405F" w:rsidP="00B944CC">
            <w:pPr>
              <w:autoSpaceDE w:val="0"/>
              <w:autoSpaceDN w:val="0"/>
              <w:adjustRightInd w:val="0"/>
              <w:jc w:val="both"/>
              <w:rPr>
                <w:rFonts w:ascii="Calibri" w:hAnsi="Calibri" w:cs="Calibri"/>
                <w:sz w:val="20"/>
                <w:szCs w:val="20"/>
              </w:rPr>
            </w:pPr>
            <w:r w:rsidRPr="009B097E">
              <w:rPr>
                <w:rFonts w:ascii="Calibri" w:hAnsi="Calibri" w:cs="Calibri"/>
                <w:b/>
                <w:bCs/>
                <w:sz w:val="20"/>
                <w:szCs w:val="20"/>
                <w:lang w:eastAsia="en-GB"/>
              </w:rPr>
              <w:t xml:space="preserve">Composante 3 : </w:t>
            </w:r>
            <w:r w:rsidRPr="00C06CEF">
              <w:rPr>
                <w:rFonts w:ascii="Calibri" w:hAnsi="Calibri"/>
                <w:b/>
                <w:sz w:val="20"/>
                <w:szCs w:val="20"/>
              </w:rPr>
              <w:t xml:space="preserve">Identification et mise en place des mesures d’accompagnement nécessaires au renforcement </w:t>
            </w:r>
            <w:r w:rsidRPr="009B097E">
              <w:rPr>
                <w:rFonts w:ascii="Calibri" w:hAnsi="Calibri" w:cs="Calibri"/>
                <w:b/>
                <w:bCs/>
                <w:sz w:val="20"/>
                <w:szCs w:val="20"/>
                <w:lang w:eastAsia="en-GB"/>
              </w:rPr>
              <w:t>des capacités (au profit de tous les acteurs publics et privés de l’ADR (entre autres les conseillers à la sécurité, les conducteurs, les transporteurs, les chargeurs, les services en charge du contrôle sur route…) et à la mise à niveau institutionnelle</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3.1</w:t>
            </w:r>
            <w:r w:rsidRPr="00C06CEF">
              <w:rPr>
                <w:rFonts w:ascii="Calibri" w:hAnsi="Calibri" w:cs="Calibri"/>
                <w:sz w:val="20"/>
                <w:szCs w:val="20"/>
              </w:rPr>
              <w:t> : Elaboration d’un manuel méthodologique et technique en vue d’assurer l’application pratique des dispositions de l’ADR</w:t>
            </w:r>
          </w:p>
        </w:tc>
        <w:tc>
          <w:tcPr>
            <w:tcW w:w="1294"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jc w:val="both"/>
              <w:rPr>
                <w:rFonts w:ascii="Calibri" w:hAnsi="Calibri" w:cs="Calibri"/>
                <w:sz w:val="20"/>
                <w:szCs w:val="20"/>
              </w:rPr>
            </w:pPr>
            <w:r w:rsidRPr="00C06CEF">
              <w:rPr>
                <w:rFonts w:ascii="Calibri" w:hAnsi="Calibri" w:cs="Calibri"/>
                <w:sz w:val="20"/>
                <w:szCs w:val="20"/>
              </w:rPr>
              <w:t>Le Manuel requis est rédigé et validé</w:t>
            </w:r>
          </w:p>
        </w:tc>
        <w:tc>
          <w:tcPr>
            <w:tcW w:w="875"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pStyle w:val="Paragraphedeliste1"/>
              <w:spacing w:after="0" w:line="240" w:lineRule="auto"/>
              <w:ind w:left="0"/>
              <w:rPr>
                <w:b/>
                <w:bCs/>
                <w:sz w:val="20"/>
                <w:szCs w:val="20"/>
                <w:lang w:eastAsia="en-GB"/>
              </w:rPr>
            </w:pPr>
            <w:r w:rsidRPr="00C06CEF">
              <w:rPr>
                <w:rFonts w:cs="Calibri"/>
                <w:sz w:val="20"/>
                <w:szCs w:val="20"/>
              </w:rPr>
              <w:t>Document validé</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pStyle w:val="Paragraphedeliste1"/>
              <w:spacing w:after="0" w:line="240" w:lineRule="auto"/>
              <w:ind w:left="0"/>
              <w:jc w:val="both"/>
              <w:rPr>
                <w:rFonts w:cs="Calibri"/>
                <w:sz w:val="20"/>
                <w:szCs w:val="20"/>
                <w:lang w:eastAsia="fr-FR"/>
              </w:rPr>
            </w:pPr>
            <w:r w:rsidRPr="00C06CEF">
              <w:rPr>
                <w:rFonts w:cs="Calibri"/>
                <w:sz w:val="20"/>
                <w:szCs w:val="20"/>
                <w:lang w:eastAsia="fr-FR"/>
              </w:rPr>
              <w:t>Volonté du gouvernement de transposer les dispositions de l’ADR dans la législation nationale</w:t>
            </w:r>
          </w:p>
          <w:p w:rsidR="005E6967" w:rsidRPr="00C06CEF" w:rsidRDefault="005E6967" w:rsidP="00B944CC">
            <w:pPr>
              <w:pStyle w:val="Paragraphedeliste1"/>
              <w:spacing w:after="0" w:line="240" w:lineRule="auto"/>
              <w:ind w:left="0"/>
              <w:jc w:val="both"/>
              <w:rPr>
                <w:rFonts w:cs="Calibri"/>
                <w:bCs/>
                <w:sz w:val="20"/>
                <w:szCs w:val="20"/>
                <w:lang w:eastAsia="en-GB"/>
              </w:rPr>
            </w:pPr>
            <w:r w:rsidRPr="00C06CEF">
              <w:rPr>
                <w:rFonts w:cs="Calibri"/>
                <w:sz w:val="20"/>
                <w:szCs w:val="20"/>
                <w:lang w:eastAsia="fr-FR"/>
              </w:rPr>
              <w:t>Engagement de l’administration bénéficiaire dans le dialogue avec le secteur privé</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3.2</w:t>
            </w:r>
            <w:r w:rsidRPr="00C06CEF">
              <w:rPr>
                <w:rFonts w:ascii="Calibri" w:hAnsi="Calibri" w:cs="Calibri"/>
                <w:sz w:val="20"/>
                <w:szCs w:val="20"/>
              </w:rPr>
              <w:t xml:space="preserve"> : Elaboration d’un plan général des formations relatives à l’application des dispositions de l’ADR et de la Loi 30-05</w:t>
            </w:r>
          </w:p>
        </w:tc>
        <w:tc>
          <w:tcPr>
            <w:tcW w:w="1294"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jc w:val="both"/>
              <w:rPr>
                <w:rFonts w:ascii="Calibri" w:hAnsi="Calibri" w:cs="Calibri"/>
                <w:sz w:val="20"/>
                <w:szCs w:val="20"/>
              </w:rPr>
            </w:pPr>
            <w:r w:rsidRPr="00C06CEF">
              <w:rPr>
                <w:rFonts w:ascii="Calibri" w:hAnsi="Calibri" w:cs="Calibri"/>
                <w:sz w:val="20"/>
                <w:szCs w:val="20"/>
              </w:rPr>
              <w:t>Disponibilité de 1</w:t>
            </w:r>
            <w:r w:rsidRPr="00C06CEF">
              <w:rPr>
                <w:rFonts w:cs="Calibri"/>
              </w:rPr>
              <w:t xml:space="preserve"> </w:t>
            </w:r>
            <w:r w:rsidRPr="00C06CEF">
              <w:rPr>
                <w:rFonts w:ascii="Calibri" w:hAnsi="Calibri" w:cs="Calibri"/>
                <w:sz w:val="20"/>
                <w:szCs w:val="20"/>
              </w:rPr>
              <w:t>document sur format papier et en format électronique intitulé « Plan général des formations relatives à l’application des dispositions de l’ADR et de la Loi 30-05 </w:t>
            </w:r>
          </w:p>
        </w:tc>
        <w:tc>
          <w:tcPr>
            <w:tcW w:w="875"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pStyle w:val="Paragraphedeliste1"/>
              <w:spacing w:after="0" w:line="240" w:lineRule="auto"/>
              <w:ind w:left="0"/>
              <w:jc w:val="center"/>
              <w:rPr>
                <w:rFonts w:cs="Calibri"/>
                <w:bCs/>
                <w:sz w:val="20"/>
                <w:szCs w:val="20"/>
                <w:lang w:eastAsia="en-GB"/>
              </w:rPr>
            </w:pPr>
            <w:r w:rsidRPr="00C06CEF">
              <w:rPr>
                <w:rFonts w:cs="Calibri"/>
                <w:sz w:val="20"/>
                <w:szCs w:val="20"/>
              </w:rPr>
              <w:t>Document validé</w:t>
            </w:r>
          </w:p>
        </w:tc>
        <w:tc>
          <w:tcPr>
            <w:tcW w:w="1538"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B944CC">
            <w:pPr>
              <w:pStyle w:val="Paragraphedeliste1"/>
              <w:spacing w:after="0" w:line="240" w:lineRule="auto"/>
              <w:ind w:left="0"/>
              <w:rPr>
                <w:rFonts w:cs="Calibri"/>
                <w:bCs/>
                <w:sz w:val="20"/>
                <w:szCs w:val="20"/>
                <w:lang w:eastAsia="en-GB"/>
              </w:rPr>
            </w:pPr>
            <w:r w:rsidRPr="00C06CEF">
              <w:rPr>
                <w:rFonts w:cs="Calibri"/>
                <w:bCs/>
                <w:sz w:val="20"/>
                <w:szCs w:val="20"/>
                <w:lang w:eastAsia="en-GB"/>
              </w:rPr>
              <w:t>Idem</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3.3</w:t>
            </w:r>
            <w:r w:rsidRPr="00C06CEF">
              <w:rPr>
                <w:rFonts w:ascii="Calibri" w:hAnsi="Calibri" w:cs="Calibri"/>
                <w:sz w:val="20"/>
                <w:szCs w:val="20"/>
              </w:rPr>
              <w:t xml:space="preserve"> : Mise en œuvre du plan général des formations relatives à l’application des dispositions de l’ADR et de la Loi 30-05</w:t>
            </w:r>
          </w:p>
        </w:tc>
        <w:tc>
          <w:tcPr>
            <w:tcW w:w="1294"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C06CEF">
              <w:rPr>
                <w:rFonts w:ascii="Calibri" w:hAnsi="Calibri" w:cs="Calibri"/>
                <w:sz w:val="20"/>
                <w:szCs w:val="20"/>
              </w:rPr>
              <w:t>150 cibles de formation (appartenant à différentes populations identifiées dans le Plan général de formation</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pStyle w:val="Paragraphedeliste1"/>
              <w:autoSpaceDE w:val="0"/>
              <w:autoSpaceDN w:val="0"/>
              <w:adjustRightInd w:val="0"/>
              <w:spacing w:after="0" w:line="240" w:lineRule="auto"/>
              <w:ind w:left="0"/>
              <w:jc w:val="center"/>
              <w:rPr>
                <w:rFonts w:cs="Calibri"/>
                <w:sz w:val="20"/>
                <w:szCs w:val="20"/>
                <w:lang w:eastAsia="fr-FR"/>
              </w:rPr>
            </w:pPr>
            <w:r w:rsidRPr="00C06CEF">
              <w:rPr>
                <w:rFonts w:cs="Calibri"/>
                <w:sz w:val="20"/>
                <w:szCs w:val="20"/>
                <w:lang w:eastAsia="fr-FR"/>
              </w:rPr>
              <w:t>Fiche de présence</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C06CEF">
              <w:rPr>
                <w:rFonts w:ascii="Calibri" w:hAnsi="Calibri" w:cs="Calibri"/>
                <w:sz w:val="20"/>
                <w:szCs w:val="20"/>
              </w:rPr>
              <w:t>Idem</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3.4</w:t>
            </w:r>
            <w:r w:rsidRPr="00C06CEF">
              <w:rPr>
                <w:rFonts w:ascii="Calibri" w:hAnsi="Calibri" w:cs="Calibri"/>
                <w:sz w:val="20"/>
                <w:szCs w:val="20"/>
              </w:rPr>
              <w:t xml:space="preserve"> : Organisation de visites d’études</w:t>
            </w:r>
          </w:p>
        </w:tc>
        <w:tc>
          <w:tcPr>
            <w:tcW w:w="1294"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C06CEF">
              <w:rPr>
                <w:rFonts w:ascii="Calibri" w:hAnsi="Calibri" w:cs="Calibri"/>
                <w:sz w:val="20"/>
                <w:szCs w:val="20"/>
              </w:rPr>
              <w:t>Nombre de fonctionnaires participants aux visites d’étude</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pStyle w:val="Paragraphedeliste1"/>
              <w:autoSpaceDE w:val="0"/>
              <w:autoSpaceDN w:val="0"/>
              <w:adjustRightInd w:val="0"/>
              <w:spacing w:after="0" w:line="240" w:lineRule="auto"/>
              <w:ind w:left="0"/>
              <w:jc w:val="center"/>
              <w:rPr>
                <w:rFonts w:cs="Calibri"/>
                <w:sz w:val="20"/>
                <w:szCs w:val="20"/>
                <w:lang w:eastAsia="fr-FR"/>
              </w:rPr>
            </w:pPr>
            <w:r w:rsidRPr="00C06CEF">
              <w:rPr>
                <w:rFonts w:cs="Calibri"/>
                <w:sz w:val="20"/>
                <w:szCs w:val="20"/>
                <w:lang w:eastAsia="fr-FR"/>
              </w:rPr>
              <w:t>Rapport de mission</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C06CEF">
              <w:rPr>
                <w:rFonts w:ascii="Calibri" w:hAnsi="Calibri" w:cs="Calibri"/>
                <w:sz w:val="20"/>
                <w:szCs w:val="20"/>
              </w:rPr>
              <w:t>Volonté du gouvernement de transposer les dispositions de l’ADR dans la législation nationale</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C06CEF">
              <w:rPr>
                <w:rFonts w:ascii="Calibri" w:hAnsi="Calibri" w:cs="Calibri"/>
                <w:sz w:val="20"/>
                <w:szCs w:val="20"/>
              </w:rPr>
              <w:t xml:space="preserve">Activité 3.5 : Participation aux </w:t>
            </w:r>
            <w:r w:rsidR="00795C92" w:rsidRPr="00C06CEF">
              <w:rPr>
                <w:rFonts w:ascii="Calibri" w:hAnsi="Calibri" w:cs="Calibri"/>
                <w:sz w:val="20"/>
                <w:szCs w:val="20"/>
              </w:rPr>
              <w:t>travaux</w:t>
            </w:r>
            <w:r w:rsidRPr="00C06CEF">
              <w:rPr>
                <w:rFonts w:ascii="Calibri" w:hAnsi="Calibri" w:cs="Calibri"/>
                <w:sz w:val="20"/>
                <w:szCs w:val="20"/>
              </w:rPr>
              <w:t xml:space="preserve"> du </w:t>
            </w:r>
            <w:proofErr w:type="spellStart"/>
            <w:r w:rsidRPr="00C06CEF">
              <w:rPr>
                <w:rFonts w:ascii="Calibri" w:hAnsi="Calibri" w:cs="Calibri"/>
                <w:sz w:val="20"/>
                <w:szCs w:val="20"/>
              </w:rPr>
              <w:t>Working</w:t>
            </w:r>
            <w:proofErr w:type="spellEnd"/>
            <w:r w:rsidRPr="00C06CEF">
              <w:rPr>
                <w:rFonts w:ascii="Calibri" w:hAnsi="Calibri" w:cs="Calibri"/>
                <w:sz w:val="20"/>
                <w:szCs w:val="20"/>
              </w:rPr>
              <w:t xml:space="preserve"> Party 15 en ADR (Nations unies – Genève)</w:t>
            </w:r>
          </w:p>
        </w:tc>
        <w:tc>
          <w:tcPr>
            <w:tcW w:w="1294"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C06CEF">
              <w:rPr>
                <w:rFonts w:ascii="Calibri" w:hAnsi="Calibri" w:cs="Calibri"/>
                <w:sz w:val="20"/>
                <w:szCs w:val="20"/>
              </w:rPr>
              <w:t xml:space="preserve">Nombre de fonctionnaires participants aux </w:t>
            </w:r>
            <w:r w:rsidR="00795C92" w:rsidRPr="00C06CEF">
              <w:rPr>
                <w:rFonts w:ascii="Calibri" w:hAnsi="Calibri" w:cs="Calibri"/>
                <w:sz w:val="20"/>
                <w:szCs w:val="20"/>
              </w:rPr>
              <w:t>missions</w:t>
            </w:r>
            <w:r w:rsidRPr="00C06CEF">
              <w:rPr>
                <w:rFonts w:ascii="Calibri" w:hAnsi="Calibri" w:cs="Calibri"/>
                <w:sz w:val="20"/>
                <w:szCs w:val="20"/>
              </w:rPr>
              <w:t xml:space="preserve"> et copies des fiches de présence pour chaque visite du WP15</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pStyle w:val="Paragraphedeliste1"/>
              <w:autoSpaceDE w:val="0"/>
              <w:autoSpaceDN w:val="0"/>
              <w:adjustRightInd w:val="0"/>
              <w:spacing w:after="0" w:line="240" w:lineRule="auto"/>
              <w:ind w:left="0"/>
              <w:jc w:val="center"/>
              <w:rPr>
                <w:rFonts w:cs="Calibri"/>
                <w:sz w:val="20"/>
                <w:szCs w:val="20"/>
                <w:lang w:eastAsia="fr-FR"/>
              </w:rPr>
            </w:pPr>
            <w:r w:rsidRPr="00C06CEF">
              <w:rPr>
                <w:rFonts w:cs="Calibri"/>
                <w:sz w:val="20"/>
                <w:szCs w:val="20"/>
                <w:lang w:eastAsia="fr-FR"/>
              </w:rPr>
              <w:t>Idem</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C06CEF">
              <w:rPr>
                <w:rFonts w:ascii="Calibri" w:hAnsi="Calibri" w:cs="Calibri"/>
                <w:sz w:val="20"/>
                <w:szCs w:val="20"/>
              </w:rPr>
              <w:t>Volonté du gouvernement de transposer les dispositions de l’ADR dans la législation nationale</w:t>
            </w:r>
          </w:p>
        </w:tc>
      </w:tr>
      <w:tr w:rsidR="005E6967" w:rsidRPr="00C06CEF" w:rsidTr="00B127C0">
        <w:trPr>
          <w:trHeight w:val="416"/>
        </w:trPr>
        <w:tc>
          <w:tcPr>
            <w:tcW w:w="5000" w:type="pct"/>
            <w:gridSpan w:val="4"/>
            <w:tcBorders>
              <w:top w:val="single" w:sz="4" w:space="0" w:color="auto"/>
              <w:left w:val="single" w:sz="4" w:space="0" w:color="auto"/>
              <w:bottom w:val="single" w:sz="4" w:space="0" w:color="auto"/>
              <w:right w:val="single" w:sz="4" w:space="0" w:color="auto"/>
            </w:tcBorders>
          </w:tcPr>
          <w:p w:rsidR="005E6967" w:rsidRPr="00C06CEF" w:rsidRDefault="005E6967" w:rsidP="00B944CC">
            <w:pPr>
              <w:autoSpaceDE w:val="0"/>
              <w:autoSpaceDN w:val="0"/>
              <w:adjustRightInd w:val="0"/>
              <w:jc w:val="center"/>
              <w:rPr>
                <w:rFonts w:ascii="Calibri" w:hAnsi="Calibri" w:cs="Calibri"/>
                <w:sz w:val="20"/>
                <w:szCs w:val="20"/>
              </w:rPr>
            </w:pPr>
            <w:r w:rsidRPr="00C06CEF">
              <w:rPr>
                <w:rFonts w:ascii="Calibri" w:hAnsi="Calibri" w:cs="Calibri"/>
                <w:b/>
                <w:bCs/>
                <w:sz w:val="20"/>
                <w:szCs w:val="20"/>
                <w:lang w:eastAsia="en-GB"/>
              </w:rPr>
              <w:t>Composante 4 : Renforcement institutionnel de suivi et managérial de la structure en charge de l’application des dispositions liées à l’ADR</w:t>
            </w:r>
          </w:p>
        </w:tc>
      </w:tr>
      <w:tr w:rsidR="00C06CEF" w:rsidRPr="00C06CEF" w:rsidTr="00B127C0">
        <w:trPr>
          <w:trHeight w:val="416"/>
        </w:trPr>
        <w:tc>
          <w:tcPr>
            <w:tcW w:w="1293" w:type="pct"/>
            <w:tcBorders>
              <w:top w:val="single" w:sz="4" w:space="0" w:color="auto"/>
              <w:left w:val="single" w:sz="4" w:space="0" w:color="auto"/>
              <w:bottom w:val="single" w:sz="4" w:space="0" w:color="auto"/>
              <w:right w:val="single" w:sz="4" w:space="0" w:color="auto"/>
            </w:tcBorders>
          </w:tcPr>
          <w:p w:rsidR="00F9614D" w:rsidRPr="00C06CEF" w:rsidRDefault="00F9614D" w:rsidP="00B944CC">
            <w:pPr>
              <w:autoSpaceDE w:val="0"/>
              <w:autoSpaceDN w:val="0"/>
              <w:adjustRightInd w:val="0"/>
              <w:jc w:val="both"/>
              <w:rPr>
                <w:rFonts w:ascii="Calibri" w:hAnsi="Calibri" w:cs="Calibri"/>
                <w:sz w:val="20"/>
                <w:szCs w:val="20"/>
              </w:rPr>
            </w:pPr>
            <w:r w:rsidRPr="009B73FD">
              <w:rPr>
                <w:rFonts w:ascii="Calibri" w:hAnsi="Calibri" w:cs="Calibri"/>
                <w:b/>
                <w:bCs/>
                <w:sz w:val="20"/>
                <w:szCs w:val="20"/>
              </w:rPr>
              <w:t>Activité 4.1</w:t>
            </w:r>
            <w:r w:rsidRPr="00C06CEF">
              <w:rPr>
                <w:rFonts w:ascii="Calibri" w:hAnsi="Calibri" w:cs="Calibri"/>
                <w:sz w:val="20"/>
                <w:szCs w:val="20"/>
              </w:rPr>
              <w:t xml:space="preserve"> : Audit organisationnel de la structure en charge du suivi des dispositions de l’ADR et de la Loi 30-05</w:t>
            </w:r>
          </w:p>
        </w:tc>
        <w:tc>
          <w:tcPr>
            <w:tcW w:w="1294" w:type="pct"/>
            <w:tcBorders>
              <w:top w:val="single" w:sz="4" w:space="0" w:color="auto"/>
              <w:left w:val="single" w:sz="4" w:space="0" w:color="auto"/>
              <w:bottom w:val="single" w:sz="4" w:space="0" w:color="auto"/>
              <w:right w:val="single" w:sz="4" w:space="0" w:color="auto"/>
            </w:tcBorders>
            <w:vAlign w:val="center"/>
          </w:tcPr>
          <w:p w:rsidR="00CC405F" w:rsidRPr="00C06CEF" w:rsidRDefault="00CC405F" w:rsidP="00B944CC">
            <w:pPr>
              <w:autoSpaceDE w:val="0"/>
              <w:autoSpaceDN w:val="0"/>
              <w:adjustRightInd w:val="0"/>
              <w:jc w:val="both"/>
              <w:rPr>
                <w:rFonts w:ascii="Calibri" w:hAnsi="Calibri" w:cs="Calibri"/>
                <w:iCs/>
                <w:sz w:val="20"/>
                <w:szCs w:val="20"/>
              </w:rPr>
            </w:pPr>
            <w:r w:rsidRPr="00C06CEF">
              <w:rPr>
                <w:rFonts w:ascii="Calibri" w:hAnsi="Calibri" w:cs="Calibri"/>
                <w:iCs/>
                <w:sz w:val="20"/>
                <w:szCs w:val="20"/>
              </w:rPr>
              <w:t>Décision de mise en place de la structure interministérielle</w:t>
            </w:r>
          </w:p>
          <w:p w:rsidR="00F9614D" w:rsidRPr="009B097E" w:rsidRDefault="00F9614D" w:rsidP="00B944CC">
            <w:pPr>
              <w:autoSpaceDE w:val="0"/>
              <w:autoSpaceDN w:val="0"/>
              <w:adjustRightInd w:val="0"/>
              <w:jc w:val="both"/>
              <w:rPr>
                <w:rFonts w:ascii="Calibri" w:hAnsi="Calibri" w:cs="Calibri"/>
                <w:sz w:val="20"/>
                <w:szCs w:val="20"/>
              </w:rPr>
            </w:pPr>
            <w:r w:rsidRPr="009B097E">
              <w:rPr>
                <w:rFonts w:ascii="Calibri" w:hAnsi="Calibri" w:cs="Calibri"/>
                <w:sz w:val="20"/>
                <w:szCs w:val="20"/>
              </w:rPr>
              <w:t>Disponibilité d’un document sur format papier et en format électronique intitulés « Rapport d’audit organisationnel », assortis de plan d’action détaillé.</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9330C3" w:rsidRDefault="00F9614D" w:rsidP="00B944CC">
            <w:pPr>
              <w:pStyle w:val="Paragraphedeliste1"/>
              <w:spacing w:after="0" w:line="240" w:lineRule="auto"/>
              <w:ind w:left="0"/>
              <w:jc w:val="center"/>
              <w:rPr>
                <w:rFonts w:cs="Calibri"/>
                <w:bCs/>
                <w:sz w:val="20"/>
                <w:szCs w:val="20"/>
                <w:lang w:eastAsia="en-GB"/>
              </w:rPr>
            </w:pPr>
            <w:r w:rsidRPr="009330C3">
              <w:rPr>
                <w:rFonts w:cs="Calibri"/>
                <w:sz w:val="20"/>
                <w:szCs w:val="20"/>
              </w:rPr>
              <w:t>Document validé</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jc w:val="both"/>
              <w:rPr>
                <w:rFonts w:ascii="Calibri" w:hAnsi="Calibri" w:cs="Calibri"/>
                <w:bCs/>
                <w:sz w:val="20"/>
                <w:szCs w:val="20"/>
                <w:lang w:eastAsia="en-GB"/>
              </w:rPr>
            </w:pPr>
            <w:r w:rsidRPr="00C06CEF">
              <w:rPr>
                <w:rFonts w:ascii="Calibri" w:hAnsi="Calibri" w:cs="Calibri"/>
                <w:sz w:val="20"/>
                <w:szCs w:val="20"/>
              </w:rPr>
              <w:t>Volonté du gouvernement de transposer les dispositions de l’ADR dans la législation nationale</w:t>
            </w:r>
          </w:p>
        </w:tc>
      </w:tr>
      <w:tr w:rsidR="00C06CEF" w:rsidRPr="00C06CEF" w:rsidTr="00B127C0">
        <w:trPr>
          <w:trHeight w:val="416"/>
        </w:trPr>
        <w:tc>
          <w:tcPr>
            <w:tcW w:w="1293" w:type="pct"/>
            <w:tcBorders>
              <w:top w:val="single" w:sz="4" w:space="0" w:color="auto"/>
              <w:left w:val="single" w:sz="4" w:space="0" w:color="auto"/>
              <w:bottom w:val="single" w:sz="4" w:space="0" w:color="auto"/>
              <w:right w:val="single" w:sz="4" w:space="0" w:color="auto"/>
            </w:tcBorders>
          </w:tcPr>
          <w:p w:rsidR="00F9614D" w:rsidRPr="009330C3" w:rsidRDefault="00F9614D" w:rsidP="00B944CC">
            <w:pPr>
              <w:autoSpaceDE w:val="0"/>
              <w:autoSpaceDN w:val="0"/>
              <w:adjustRightInd w:val="0"/>
              <w:jc w:val="both"/>
              <w:rPr>
                <w:rFonts w:ascii="Calibri" w:hAnsi="Calibri" w:cs="Calibri"/>
                <w:sz w:val="20"/>
                <w:szCs w:val="20"/>
              </w:rPr>
            </w:pPr>
            <w:r w:rsidRPr="00B944CC">
              <w:rPr>
                <w:rFonts w:ascii="Calibri" w:hAnsi="Calibri" w:cs="Calibri"/>
                <w:b/>
                <w:bCs/>
                <w:sz w:val="20"/>
                <w:szCs w:val="20"/>
              </w:rPr>
              <w:t>Activité 4.2</w:t>
            </w:r>
            <w:r w:rsidRPr="009330C3">
              <w:rPr>
                <w:rFonts w:ascii="Calibri" w:hAnsi="Calibri" w:cs="Calibri"/>
                <w:sz w:val="20"/>
                <w:szCs w:val="20"/>
              </w:rPr>
              <w:t xml:space="preserve"> : Accompagnement à la mise en place d’un système de suivi et de veille répondant aux bonnes pratiques européennes</w:t>
            </w:r>
          </w:p>
        </w:tc>
        <w:tc>
          <w:tcPr>
            <w:tcW w:w="1294"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autoSpaceDE w:val="0"/>
              <w:autoSpaceDN w:val="0"/>
              <w:adjustRightInd w:val="0"/>
              <w:jc w:val="both"/>
              <w:rPr>
                <w:rFonts w:ascii="Calibri" w:hAnsi="Calibri" w:cs="Calibri"/>
                <w:sz w:val="20"/>
                <w:szCs w:val="20"/>
              </w:rPr>
            </w:pPr>
            <w:r w:rsidRPr="009330C3">
              <w:rPr>
                <w:rFonts w:ascii="Calibri" w:hAnsi="Calibri" w:cs="Calibri"/>
                <w:sz w:val="20"/>
                <w:szCs w:val="20"/>
              </w:rPr>
              <w:t xml:space="preserve">Bon fonctionnement du système de suivi </w:t>
            </w:r>
            <w:r w:rsidR="005D43DB" w:rsidRPr="009330C3">
              <w:rPr>
                <w:rFonts w:ascii="Calibri" w:hAnsi="Calibri" w:cs="Calibri"/>
                <w:sz w:val="20"/>
                <w:szCs w:val="20"/>
              </w:rPr>
              <w:t xml:space="preserve">et de veille </w:t>
            </w:r>
            <w:r w:rsidRPr="00C06CEF">
              <w:rPr>
                <w:rFonts w:ascii="Calibri" w:hAnsi="Calibri" w:cs="Calibri"/>
                <w:sz w:val="20"/>
                <w:szCs w:val="20"/>
              </w:rPr>
              <w:t>suivant les bonnes pratiques européennes</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B944CC">
            <w:pPr>
              <w:pStyle w:val="Paragraphedeliste1"/>
              <w:spacing w:after="0" w:line="240" w:lineRule="auto"/>
              <w:ind w:left="13"/>
              <w:jc w:val="center"/>
              <w:rPr>
                <w:rFonts w:cs="Calibri"/>
                <w:bCs/>
                <w:sz w:val="20"/>
                <w:szCs w:val="20"/>
                <w:lang w:eastAsia="en-GB"/>
              </w:rPr>
            </w:pPr>
            <w:r w:rsidRPr="00C06CEF">
              <w:rPr>
                <w:rFonts w:cs="Calibri"/>
                <w:sz w:val="20"/>
                <w:szCs w:val="20"/>
              </w:rPr>
              <w:t>système de suivi</w:t>
            </w:r>
            <w:r w:rsidR="005D43DB" w:rsidRPr="00C06CEF">
              <w:rPr>
                <w:rFonts w:cs="Calibri"/>
                <w:sz w:val="20"/>
                <w:szCs w:val="20"/>
              </w:rPr>
              <w:t xml:space="preserve"> et de veille </w:t>
            </w:r>
            <w:r w:rsidRPr="00C06CEF">
              <w:rPr>
                <w:rFonts w:cs="Calibri"/>
                <w:sz w:val="20"/>
                <w:szCs w:val="20"/>
              </w:rPr>
              <w:t>opérationnel</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0A0881" w:rsidP="00B944CC">
            <w:pPr>
              <w:pStyle w:val="Paragraphedeliste1"/>
              <w:spacing w:after="0" w:line="240" w:lineRule="auto"/>
              <w:ind w:left="69"/>
              <w:jc w:val="both"/>
              <w:rPr>
                <w:rFonts w:cs="Calibri"/>
                <w:bCs/>
                <w:sz w:val="20"/>
                <w:szCs w:val="20"/>
                <w:lang w:eastAsia="en-GB"/>
              </w:rPr>
            </w:pPr>
            <w:r w:rsidRPr="00C06CEF">
              <w:rPr>
                <w:rFonts w:cs="Calibri"/>
                <w:sz w:val="20"/>
                <w:szCs w:val="20"/>
                <w:lang w:eastAsia="fr-FR"/>
              </w:rPr>
              <w:t>Volonté du gouvernement de transposer les dispositions de l’ADR dans la législation nationale</w:t>
            </w:r>
          </w:p>
        </w:tc>
      </w:tr>
    </w:tbl>
    <w:p w:rsidR="00DA16EB" w:rsidRPr="009B097E" w:rsidRDefault="00DA16EB" w:rsidP="00531D96">
      <w:pPr>
        <w:spacing w:before="120" w:after="120"/>
        <w:jc w:val="both"/>
        <w:rPr>
          <w:rFonts w:ascii="Calibri" w:hAnsi="Calibri"/>
          <w:b/>
        </w:rPr>
      </w:pPr>
    </w:p>
    <w:p w:rsidR="00E15A59" w:rsidRPr="009330C3" w:rsidRDefault="00E15A59" w:rsidP="00531D96">
      <w:pPr>
        <w:spacing w:before="120" w:after="120"/>
        <w:jc w:val="both"/>
        <w:rPr>
          <w:rFonts w:ascii="Calibri" w:hAnsi="Calibri"/>
          <w:b/>
        </w:rPr>
      </w:pPr>
    </w:p>
    <w:p w:rsidR="00E15A59" w:rsidRDefault="00E15A59" w:rsidP="00531D96">
      <w:pPr>
        <w:spacing w:before="120" w:after="120"/>
        <w:jc w:val="both"/>
        <w:rPr>
          <w:rFonts w:ascii="Calibri" w:hAnsi="Calibri"/>
          <w:b/>
          <w:bCs/>
          <w:lang w:eastAsia="en-GB"/>
        </w:rPr>
      </w:pPr>
    </w:p>
    <w:p w:rsidR="00B944CC" w:rsidRDefault="00B944CC" w:rsidP="00531D96">
      <w:pPr>
        <w:spacing w:before="120" w:after="120"/>
        <w:jc w:val="both"/>
        <w:rPr>
          <w:rFonts w:ascii="Calibri" w:hAnsi="Calibri"/>
          <w:b/>
          <w:bCs/>
          <w:lang w:eastAsia="en-GB"/>
        </w:rPr>
      </w:pPr>
    </w:p>
    <w:p w:rsidR="00E15A59" w:rsidRPr="00C06CEF" w:rsidRDefault="00E15A59" w:rsidP="00531D96">
      <w:pPr>
        <w:spacing w:before="120" w:after="120"/>
        <w:jc w:val="both"/>
        <w:rPr>
          <w:rFonts w:ascii="Calibri" w:hAnsi="Calibri"/>
          <w:b/>
          <w:bCs/>
          <w:lang w:eastAsia="en-GB"/>
        </w:rPr>
      </w:pPr>
      <w:r w:rsidRPr="00C06CEF">
        <w:rPr>
          <w:rFonts w:ascii="Calibri" w:hAnsi="Calibri"/>
          <w:b/>
          <w:bCs/>
          <w:lang w:eastAsia="en-GB"/>
        </w:rPr>
        <w:t xml:space="preserve">ANNEXE 2 – CALENDRIER DE MISE EN </w:t>
      </w:r>
      <w:r w:rsidR="00F229B4" w:rsidRPr="00C06CEF">
        <w:rPr>
          <w:rFonts w:ascii="Calibri" w:hAnsi="Calibri"/>
          <w:b/>
          <w:bCs/>
          <w:lang w:eastAsia="en-GB"/>
        </w:rPr>
        <w:t>ŒUVRE</w:t>
      </w:r>
    </w:p>
    <w:p w:rsidR="00F229B4" w:rsidRPr="00C06CEF" w:rsidRDefault="00F229B4" w:rsidP="00531D96">
      <w:pPr>
        <w:spacing w:before="120" w:after="120"/>
        <w:jc w:val="both"/>
        <w:rPr>
          <w:rFonts w:ascii="Calibri" w:hAnsi="Calibri"/>
          <w:b/>
          <w:bCs/>
          <w:lang w:eastAsia="en-GB"/>
        </w:rPr>
      </w:pPr>
    </w:p>
    <w:p w:rsidR="00E15A59" w:rsidRPr="00C06CEF" w:rsidRDefault="00E15A59" w:rsidP="00531D96">
      <w:pPr>
        <w:spacing w:before="120" w:after="120"/>
        <w:jc w:val="both"/>
        <w:rPr>
          <w:rFonts w:ascii="Calibri" w:hAnsi="Calibri"/>
          <w:bCs/>
          <w:lang w:eastAsia="en-GB"/>
        </w:rPr>
      </w:pPr>
      <w:r w:rsidRPr="00C06CEF">
        <w:rPr>
          <w:rFonts w:ascii="Calibri" w:hAnsi="Calibri"/>
          <w:bCs/>
          <w:lang w:eastAsia="en-GB"/>
        </w:rPr>
        <w:t>Ce calendrier de mise en œuvre est indicatif et propose une structuration des activités dans le temps permettant une mise en œuvre harmonieuse</w:t>
      </w:r>
    </w:p>
    <w:p w:rsidR="00F229B4" w:rsidRPr="00C06CEF" w:rsidRDefault="00F229B4" w:rsidP="00531D96">
      <w:pPr>
        <w:spacing w:before="120" w:after="120"/>
        <w:jc w:val="both"/>
        <w:rPr>
          <w:rFonts w:ascii="Calibri" w:hAnsi="Calibri"/>
          <w:bCs/>
          <w:lang w:eastAsia="en-GB"/>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4"/>
        <w:gridCol w:w="354"/>
        <w:gridCol w:w="354"/>
        <w:gridCol w:w="519"/>
        <w:gridCol w:w="16"/>
        <w:gridCol w:w="408"/>
        <w:gridCol w:w="354"/>
        <w:gridCol w:w="278"/>
        <w:gridCol w:w="67"/>
        <w:gridCol w:w="354"/>
        <w:gridCol w:w="354"/>
        <w:gridCol w:w="354"/>
        <w:gridCol w:w="469"/>
        <w:gridCol w:w="469"/>
        <w:gridCol w:w="469"/>
        <w:gridCol w:w="469"/>
        <w:gridCol w:w="469"/>
        <w:gridCol w:w="469"/>
        <w:gridCol w:w="469"/>
        <w:gridCol w:w="469"/>
        <w:gridCol w:w="469"/>
        <w:gridCol w:w="469"/>
        <w:gridCol w:w="469"/>
        <w:gridCol w:w="516"/>
        <w:gridCol w:w="13"/>
        <w:gridCol w:w="432"/>
        <w:gridCol w:w="435"/>
        <w:gridCol w:w="473"/>
      </w:tblGrid>
      <w:tr w:rsidR="00E15A59" w:rsidRPr="00C06CEF" w:rsidTr="00812F32">
        <w:trPr>
          <w:trHeight w:val="153"/>
        </w:trPr>
        <w:tc>
          <w:tcPr>
            <w:tcW w:w="5544" w:type="dxa"/>
            <w:vMerge w:val="restart"/>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both"/>
              <w:rPr>
                <w:rFonts w:asciiTheme="minorHAnsi" w:hAnsiTheme="minorHAnsi" w:cs="Calibri"/>
                <w:b/>
                <w:bCs/>
                <w:sz w:val="20"/>
                <w:szCs w:val="20"/>
              </w:rPr>
            </w:pPr>
            <w:r w:rsidRPr="00C06CEF">
              <w:rPr>
                <w:rFonts w:asciiTheme="minorHAnsi" w:hAnsiTheme="minorHAnsi" w:cs="Calibri"/>
                <w:b/>
                <w:bCs/>
                <w:sz w:val="20"/>
                <w:szCs w:val="20"/>
              </w:rPr>
              <w:t>Activités</w:t>
            </w:r>
          </w:p>
        </w:tc>
        <w:tc>
          <w:tcPr>
            <w:tcW w:w="10440" w:type="dxa"/>
            <w:gridSpan w:val="27"/>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
                <w:bCs/>
                <w:sz w:val="20"/>
                <w:szCs w:val="20"/>
              </w:rPr>
            </w:pPr>
            <w:r w:rsidRPr="00C06CEF">
              <w:rPr>
                <w:rFonts w:asciiTheme="minorHAnsi" w:hAnsiTheme="minorHAnsi"/>
                <w:b/>
                <w:bCs/>
                <w:sz w:val="20"/>
                <w:szCs w:val="20"/>
              </w:rPr>
              <w:t>Mois du projet</w:t>
            </w:r>
          </w:p>
        </w:tc>
      </w:tr>
      <w:tr w:rsidR="00E15A59" w:rsidRPr="00C06CEF" w:rsidTr="00812F32">
        <w:tc>
          <w:tcPr>
            <w:tcW w:w="5544" w:type="dxa"/>
            <w:vMerge/>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
                <w:bCs/>
                <w:sz w:val="20"/>
                <w:szCs w:val="20"/>
              </w:rPr>
            </w:pP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2</w:t>
            </w:r>
          </w:p>
        </w:tc>
        <w:tc>
          <w:tcPr>
            <w:tcW w:w="535" w:type="dxa"/>
            <w:gridSpan w:val="2"/>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3</w:t>
            </w:r>
          </w:p>
        </w:tc>
        <w:tc>
          <w:tcPr>
            <w:tcW w:w="408"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4</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5</w:t>
            </w:r>
          </w:p>
        </w:tc>
        <w:tc>
          <w:tcPr>
            <w:tcW w:w="345" w:type="dxa"/>
            <w:gridSpan w:val="2"/>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6</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7</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8</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9</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10</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11</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12</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13</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14</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15</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16</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17</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18</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19</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20</w:t>
            </w:r>
          </w:p>
        </w:tc>
        <w:tc>
          <w:tcPr>
            <w:tcW w:w="529" w:type="dxa"/>
            <w:gridSpan w:val="2"/>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21</w:t>
            </w:r>
          </w:p>
        </w:tc>
        <w:tc>
          <w:tcPr>
            <w:tcW w:w="432"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22</w:t>
            </w:r>
          </w:p>
        </w:tc>
        <w:tc>
          <w:tcPr>
            <w:tcW w:w="435"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23</w:t>
            </w:r>
          </w:p>
        </w:tc>
        <w:tc>
          <w:tcPr>
            <w:tcW w:w="473"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1C2998">
            <w:pPr>
              <w:autoSpaceDE w:val="0"/>
              <w:autoSpaceDN w:val="0"/>
              <w:adjustRightInd w:val="0"/>
              <w:spacing w:before="120"/>
              <w:jc w:val="center"/>
              <w:rPr>
                <w:rFonts w:asciiTheme="minorHAnsi" w:hAnsiTheme="minorHAnsi"/>
                <w:bCs/>
                <w:sz w:val="20"/>
                <w:szCs w:val="20"/>
              </w:rPr>
            </w:pPr>
            <w:r w:rsidRPr="00C06CEF">
              <w:rPr>
                <w:rFonts w:asciiTheme="minorHAnsi" w:hAnsiTheme="minorHAnsi"/>
                <w:bCs/>
                <w:sz w:val="20"/>
                <w:szCs w:val="20"/>
              </w:rPr>
              <w:t>24</w:t>
            </w:r>
          </w:p>
        </w:tc>
      </w:tr>
      <w:tr w:rsidR="00E15A59" w:rsidRPr="00C06CEF" w:rsidTr="00812F32">
        <w:tc>
          <w:tcPr>
            <w:tcW w:w="15984" w:type="dxa"/>
            <w:gridSpan w:val="28"/>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
                <w:bCs/>
                <w:sz w:val="20"/>
                <w:szCs w:val="20"/>
              </w:rPr>
            </w:pPr>
            <w:r w:rsidRPr="00C06CEF">
              <w:rPr>
                <w:rFonts w:asciiTheme="minorHAnsi" w:hAnsiTheme="minorHAnsi"/>
                <w:b/>
                <w:bCs/>
                <w:sz w:val="20"/>
                <w:szCs w:val="20"/>
              </w:rPr>
              <w:t>Activités générales</w:t>
            </w:r>
          </w:p>
        </w:tc>
      </w:tr>
      <w:tr w:rsidR="00E15A59"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cs="Calibri"/>
                <w:bCs/>
                <w:sz w:val="20"/>
                <w:szCs w:val="20"/>
              </w:rPr>
            </w:pPr>
            <w:r w:rsidRPr="00C06CEF">
              <w:rPr>
                <w:rFonts w:asciiTheme="minorHAnsi" w:hAnsiTheme="minorHAnsi" w:cs="Calibri"/>
                <w:bCs/>
                <w:sz w:val="20"/>
                <w:szCs w:val="20"/>
              </w:rPr>
              <w:t>Activité 0.1: Atelier de lancement</w:t>
            </w:r>
          </w:p>
        </w:tc>
        <w:tc>
          <w:tcPr>
            <w:tcW w:w="35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16"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4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r>
      <w:tr w:rsidR="00E15A59"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cs="Calibri"/>
                <w:bCs/>
                <w:sz w:val="20"/>
                <w:szCs w:val="20"/>
              </w:rPr>
            </w:pPr>
            <w:r w:rsidRPr="00C06CEF">
              <w:rPr>
                <w:rFonts w:asciiTheme="minorHAnsi" w:hAnsiTheme="minorHAnsi" w:cs="Calibri"/>
                <w:bCs/>
                <w:sz w:val="20"/>
                <w:szCs w:val="20"/>
              </w:rPr>
              <w:t>Activité 0.2: Atelier de clôture</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16"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45"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r>
      <w:tr w:rsidR="00E15A59" w:rsidRPr="00C06CEF" w:rsidTr="00812F32">
        <w:tc>
          <w:tcPr>
            <w:tcW w:w="15984" w:type="dxa"/>
            <w:gridSpan w:val="28"/>
            <w:tcBorders>
              <w:top w:val="single" w:sz="4" w:space="0" w:color="auto"/>
              <w:left w:val="single" w:sz="4" w:space="0" w:color="auto"/>
              <w:bottom w:val="single" w:sz="4" w:space="0" w:color="auto"/>
              <w:right w:val="single" w:sz="4" w:space="0" w:color="auto"/>
            </w:tcBorders>
          </w:tcPr>
          <w:p w:rsidR="00D31346" w:rsidRPr="00C06CEF" w:rsidRDefault="00E15A59" w:rsidP="001C2998">
            <w:pPr>
              <w:autoSpaceDE w:val="0"/>
              <w:autoSpaceDN w:val="0"/>
              <w:adjustRightInd w:val="0"/>
              <w:spacing w:before="120"/>
              <w:jc w:val="both"/>
              <w:rPr>
                <w:rFonts w:asciiTheme="minorHAnsi" w:hAnsiTheme="minorHAnsi"/>
                <w:b/>
                <w:bCs/>
                <w:sz w:val="20"/>
                <w:szCs w:val="20"/>
              </w:rPr>
            </w:pPr>
            <w:r w:rsidRPr="00C06CEF">
              <w:rPr>
                <w:rFonts w:asciiTheme="minorHAnsi" w:hAnsiTheme="minorHAnsi"/>
                <w:b/>
                <w:bCs/>
                <w:sz w:val="20"/>
                <w:szCs w:val="20"/>
              </w:rPr>
              <w:t>Composante 1</w:t>
            </w:r>
          </w:p>
          <w:p w:rsidR="00D31346" w:rsidRPr="00C06CEF" w:rsidRDefault="00CC405F" w:rsidP="001C2998">
            <w:pPr>
              <w:autoSpaceDE w:val="0"/>
              <w:autoSpaceDN w:val="0"/>
              <w:adjustRightInd w:val="0"/>
              <w:spacing w:before="120"/>
              <w:jc w:val="both"/>
              <w:rPr>
                <w:rFonts w:asciiTheme="minorHAnsi" w:hAnsiTheme="minorHAnsi"/>
                <w:b/>
                <w:bCs/>
                <w:sz w:val="20"/>
                <w:szCs w:val="20"/>
              </w:rPr>
            </w:pPr>
            <w:r w:rsidRPr="00C06CEF">
              <w:rPr>
                <w:rFonts w:asciiTheme="minorHAnsi" w:hAnsiTheme="minorHAnsi"/>
                <w:b/>
                <w:bCs/>
                <w:sz w:val="20"/>
                <w:szCs w:val="20"/>
              </w:rPr>
              <w:t>Elaboration de textes d’application et transposition en droit national des dispositions de l’ADR/NU et de l’Acquis portant sur le transport de marchandises dangereuses par route</w:t>
            </w:r>
          </w:p>
        </w:tc>
      </w:tr>
      <w:tr w:rsidR="00E15A59"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r w:rsidRPr="00C06CEF">
              <w:rPr>
                <w:rFonts w:asciiTheme="minorHAnsi" w:hAnsiTheme="minorHAnsi"/>
                <w:bCs/>
                <w:sz w:val="20"/>
                <w:szCs w:val="20"/>
              </w:rPr>
              <w:t xml:space="preserve">Activité 1.1: </w:t>
            </w:r>
            <w:r w:rsidR="00CC405F" w:rsidRPr="00B85EC0">
              <w:rPr>
                <w:rFonts w:asciiTheme="minorHAnsi" w:hAnsiTheme="minorHAnsi"/>
                <w:b/>
                <w:bCs/>
                <w:sz w:val="20"/>
                <w:szCs w:val="20"/>
              </w:rPr>
              <w:t>Diagnostic de la situation actuelle du transport de marchandises dangereuses par route</w:t>
            </w:r>
          </w:p>
        </w:tc>
        <w:tc>
          <w:tcPr>
            <w:tcW w:w="35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tcPr>
          <w:p w:rsidR="00E15A59" w:rsidRPr="00B85EC0" w:rsidRDefault="00E15A59" w:rsidP="001C2998">
            <w:pPr>
              <w:autoSpaceDE w:val="0"/>
              <w:autoSpaceDN w:val="0"/>
              <w:adjustRightInd w:val="0"/>
              <w:spacing w:before="120"/>
              <w:jc w:val="both"/>
              <w:rPr>
                <w:rFonts w:asciiTheme="minorHAnsi" w:hAnsiTheme="minorHAnsi"/>
                <w:bCs/>
                <w:sz w:val="20"/>
                <w:szCs w:val="20"/>
              </w:rPr>
            </w:pPr>
          </w:p>
        </w:tc>
      </w:tr>
      <w:tr w:rsidR="00E15A59"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r w:rsidRPr="00C06CEF">
              <w:rPr>
                <w:rFonts w:asciiTheme="minorHAnsi" w:hAnsiTheme="minorHAnsi"/>
                <w:bCs/>
                <w:sz w:val="20"/>
                <w:szCs w:val="20"/>
              </w:rPr>
              <w:t xml:space="preserve">Activité 1.2 : </w:t>
            </w:r>
            <w:r w:rsidR="00D31346" w:rsidRPr="00C06CEF">
              <w:rPr>
                <w:rFonts w:asciiTheme="minorHAnsi" w:hAnsiTheme="minorHAnsi"/>
                <w:bCs/>
                <w:sz w:val="20"/>
                <w:szCs w:val="20"/>
              </w:rPr>
              <w:t xml:space="preserve">L’adoption d’un programme de rapprochement juridique dans le domaine du transport de </w:t>
            </w:r>
            <w:r w:rsidR="00247D09" w:rsidRPr="009B097E">
              <w:rPr>
                <w:rFonts w:ascii="Calibri" w:hAnsi="Calibri" w:cs="Calibri"/>
                <w:sz w:val="20"/>
                <w:szCs w:val="20"/>
              </w:rPr>
              <w:t>marchandises dangereuses par route</w:t>
            </w: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r>
      <w:tr w:rsidR="00E15A59"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r w:rsidRPr="00C06CEF">
              <w:rPr>
                <w:rFonts w:asciiTheme="minorHAnsi" w:hAnsiTheme="minorHAnsi"/>
                <w:bCs/>
                <w:sz w:val="20"/>
                <w:szCs w:val="20"/>
              </w:rPr>
              <w:t xml:space="preserve">Activité 1.3 : </w:t>
            </w:r>
            <w:r w:rsidR="00D31346" w:rsidRPr="00C06CEF">
              <w:rPr>
                <w:rFonts w:asciiTheme="minorHAnsi" w:hAnsiTheme="minorHAnsi"/>
                <w:bCs/>
                <w:sz w:val="20"/>
                <w:szCs w:val="20"/>
              </w:rPr>
              <w:t>Elaboration des projets de textes d’application en vue de transposer en droit national l’ADR et réduire l’écart entre l’Acquis de l’UE et le droit marocain</w:t>
            </w: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r>
      <w:tr w:rsidR="00D31346" w:rsidRPr="00C06CEF" w:rsidTr="00812F32">
        <w:tc>
          <w:tcPr>
            <w:tcW w:w="5544" w:type="dxa"/>
            <w:tcBorders>
              <w:top w:val="single" w:sz="4" w:space="0" w:color="auto"/>
              <w:left w:val="single" w:sz="4" w:space="0" w:color="auto"/>
              <w:bottom w:val="single" w:sz="4" w:space="0" w:color="auto"/>
              <w:right w:val="single" w:sz="4" w:space="0" w:color="auto"/>
            </w:tcBorders>
          </w:tcPr>
          <w:p w:rsidR="00D31346" w:rsidRPr="00C06CEF" w:rsidRDefault="00CC405F" w:rsidP="001C2998">
            <w:pPr>
              <w:autoSpaceDE w:val="0"/>
              <w:autoSpaceDN w:val="0"/>
              <w:adjustRightInd w:val="0"/>
              <w:spacing w:before="120"/>
              <w:jc w:val="both"/>
              <w:rPr>
                <w:rFonts w:asciiTheme="minorHAnsi" w:hAnsiTheme="minorHAnsi"/>
                <w:bCs/>
                <w:sz w:val="20"/>
                <w:szCs w:val="20"/>
              </w:rPr>
            </w:pPr>
            <w:r w:rsidRPr="00C06CEF">
              <w:rPr>
                <w:rFonts w:asciiTheme="minorHAnsi" w:hAnsiTheme="minorHAnsi"/>
                <w:bCs/>
                <w:sz w:val="20"/>
                <w:szCs w:val="20"/>
              </w:rPr>
              <w:t>Activité 1.4 : Elaboration d’un recueil de l’ensemble des textes législatifs d’application relatifs au transport de marchandises dangereuses</w:t>
            </w: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tcPr>
          <w:p w:rsidR="00D31346" w:rsidRPr="00C06CEF" w:rsidRDefault="00D31346" w:rsidP="001C2998">
            <w:pPr>
              <w:autoSpaceDE w:val="0"/>
              <w:autoSpaceDN w:val="0"/>
              <w:adjustRightInd w:val="0"/>
              <w:spacing w:before="120"/>
              <w:jc w:val="both"/>
              <w:rPr>
                <w:rFonts w:asciiTheme="minorHAnsi" w:hAnsiTheme="minorHAnsi"/>
                <w:bCs/>
                <w:sz w:val="20"/>
                <w:szCs w:val="20"/>
              </w:rPr>
            </w:pPr>
          </w:p>
        </w:tc>
      </w:tr>
      <w:tr w:rsidR="00C06CEF" w:rsidRPr="00C06CEF" w:rsidTr="00812F32">
        <w:tc>
          <w:tcPr>
            <w:tcW w:w="15984" w:type="dxa"/>
            <w:gridSpan w:val="28"/>
            <w:tcBorders>
              <w:top w:val="single" w:sz="4" w:space="0" w:color="auto"/>
              <w:left w:val="single" w:sz="4" w:space="0" w:color="auto"/>
              <w:bottom w:val="single" w:sz="4" w:space="0" w:color="auto"/>
              <w:right w:val="single" w:sz="4" w:space="0" w:color="auto"/>
            </w:tcBorders>
          </w:tcPr>
          <w:p w:rsidR="00CC405F" w:rsidRPr="009B097E" w:rsidRDefault="00E15A59" w:rsidP="001C2998">
            <w:pPr>
              <w:autoSpaceDE w:val="0"/>
              <w:autoSpaceDN w:val="0"/>
              <w:adjustRightInd w:val="0"/>
              <w:spacing w:before="120"/>
              <w:jc w:val="both"/>
              <w:rPr>
                <w:rFonts w:asciiTheme="minorHAnsi" w:hAnsiTheme="minorHAnsi"/>
                <w:b/>
                <w:bCs/>
                <w:sz w:val="20"/>
                <w:szCs w:val="20"/>
              </w:rPr>
            </w:pPr>
            <w:r w:rsidRPr="00C06CEF">
              <w:rPr>
                <w:rFonts w:asciiTheme="minorHAnsi" w:hAnsiTheme="minorHAnsi"/>
                <w:b/>
                <w:bCs/>
                <w:sz w:val="20"/>
                <w:szCs w:val="20"/>
              </w:rPr>
              <w:t>Composante 2</w:t>
            </w:r>
          </w:p>
          <w:p w:rsidR="00F621D1" w:rsidRPr="009B097E" w:rsidRDefault="00507619" w:rsidP="001C2998">
            <w:pPr>
              <w:autoSpaceDE w:val="0"/>
              <w:autoSpaceDN w:val="0"/>
              <w:adjustRightInd w:val="0"/>
              <w:spacing w:before="120"/>
              <w:jc w:val="both"/>
              <w:rPr>
                <w:rFonts w:ascii="Calibri" w:hAnsi="Calibri"/>
                <w:b/>
                <w:bCs/>
              </w:rPr>
            </w:pPr>
            <w:r w:rsidRPr="00D77704">
              <w:rPr>
                <w:rFonts w:asciiTheme="minorHAnsi" w:hAnsiTheme="minorHAnsi" w:cs="Calibri"/>
                <w:b/>
                <w:bCs/>
                <w:sz w:val="22"/>
                <w:szCs w:val="22"/>
                <w:lang w:eastAsia="en-GB"/>
              </w:rPr>
              <w:t>Mise en place du dispositif nécessaire pour la mise en œuvre de la Loi 30-05 (homologation et contrôle des véhicules, marquage et contrôle des emballages et des citernes, formation obligatoire des conducteurs et des conseillers à la sécurité, etc.)</w:t>
            </w:r>
          </w:p>
        </w:tc>
      </w:tr>
      <w:tr w:rsidR="00E15A59"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r w:rsidRPr="00C06CEF">
              <w:rPr>
                <w:rFonts w:asciiTheme="minorHAnsi" w:hAnsiTheme="minorHAnsi"/>
                <w:bCs/>
                <w:sz w:val="20"/>
                <w:szCs w:val="20"/>
              </w:rPr>
              <w:t xml:space="preserve">Activité 2.1: </w:t>
            </w:r>
            <w:r w:rsidR="00D22A19" w:rsidRPr="00C06CEF">
              <w:rPr>
                <w:rFonts w:asciiTheme="minorHAnsi" w:hAnsiTheme="minorHAnsi"/>
                <w:bCs/>
                <w:sz w:val="20"/>
                <w:szCs w:val="20"/>
              </w:rPr>
              <w:t>Elaboration des procédures relatives à la délivrance de certificats d’agrément des véhicules en conformité avec les prescriptions de la Loi 30-05</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spacing w:before="120"/>
              <w:rPr>
                <w:rFonts w:asciiTheme="minorHAnsi" w:hAnsiTheme="minorHAnsi"/>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r>
      <w:tr w:rsidR="00E15A59"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r w:rsidRPr="00C06CEF">
              <w:rPr>
                <w:rFonts w:asciiTheme="minorHAnsi" w:hAnsiTheme="minorHAnsi"/>
                <w:bCs/>
                <w:sz w:val="20"/>
                <w:szCs w:val="20"/>
              </w:rPr>
              <w:t xml:space="preserve">Activité 2.2 : </w:t>
            </w:r>
            <w:r w:rsidR="00D22A19" w:rsidRPr="00C06CEF">
              <w:rPr>
                <w:rFonts w:asciiTheme="minorHAnsi" w:hAnsiTheme="minorHAnsi"/>
                <w:bCs/>
                <w:sz w:val="20"/>
                <w:szCs w:val="20"/>
              </w:rPr>
              <w:t xml:space="preserve">Audits « pilotes » fonctionnels de certains </w:t>
            </w:r>
            <w:r w:rsidR="00CC405F" w:rsidRPr="009B097E">
              <w:rPr>
                <w:rFonts w:asciiTheme="minorHAnsi" w:hAnsiTheme="minorHAnsi"/>
                <w:bCs/>
                <w:sz w:val="20"/>
                <w:szCs w:val="20"/>
              </w:rPr>
              <w:lastRenderedPageBreak/>
              <w:t>organismes</w:t>
            </w:r>
            <w:r w:rsidR="00D22A19" w:rsidRPr="00C06CEF">
              <w:rPr>
                <w:rFonts w:asciiTheme="minorHAnsi" w:hAnsiTheme="minorHAnsi"/>
                <w:bCs/>
                <w:sz w:val="20"/>
                <w:szCs w:val="20"/>
              </w:rPr>
              <w:t xml:space="preserve"> agréés</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r>
      <w:tr w:rsidR="00D22A19" w:rsidRPr="00C06CEF" w:rsidTr="00812F32">
        <w:tc>
          <w:tcPr>
            <w:tcW w:w="5544" w:type="dxa"/>
            <w:tcBorders>
              <w:top w:val="single" w:sz="4" w:space="0" w:color="auto"/>
              <w:left w:val="single" w:sz="4" w:space="0" w:color="auto"/>
              <w:bottom w:val="single" w:sz="4" w:space="0" w:color="auto"/>
              <w:right w:val="single" w:sz="4" w:space="0" w:color="auto"/>
            </w:tcBorders>
          </w:tcPr>
          <w:p w:rsidR="00D22A19" w:rsidRPr="00C06CEF" w:rsidRDefault="00CC405F" w:rsidP="001C2998">
            <w:pPr>
              <w:autoSpaceDE w:val="0"/>
              <w:autoSpaceDN w:val="0"/>
              <w:adjustRightInd w:val="0"/>
              <w:spacing w:before="120"/>
              <w:jc w:val="both"/>
              <w:rPr>
                <w:rFonts w:asciiTheme="minorHAnsi" w:hAnsiTheme="minorHAnsi"/>
                <w:bCs/>
                <w:sz w:val="20"/>
                <w:szCs w:val="20"/>
              </w:rPr>
            </w:pPr>
            <w:r w:rsidRPr="00C06CEF">
              <w:rPr>
                <w:rFonts w:asciiTheme="minorHAnsi" w:hAnsiTheme="minorHAnsi"/>
                <w:bCs/>
                <w:sz w:val="20"/>
                <w:szCs w:val="20"/>
              </w:rPr>
              <w:lastRenderedPageBreak/>
              <w:t>Activité 2.3 : Ateliers sur la vérification de véhicules témoins conçus pour transporter des marchandises dangereuses</w:t>
            </w: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r>
      <w:tr w:rsidR="00D22A19" w:rsidRPr="00C06CEF" w:rsidTr="00812F32">
        <w:tc>
          <w:tcPr>
            <w:tcW w:w="5544"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r w:rsidRPr="00C06CEF">
              <w:rPr>
                <w:rFonts w:asciiTheme="minorHAnsi" w:hAnsiTheme="minorHAnsi"/>
                <w:bCs/>
                <w:sz w:val="20"/>
                <w:szCs w:val="20"/>
              </w:rPr>
              <w:t xml:space="preserve">Activité 2.4 : </w:t>
            </w:r>
            <w:r w:rsidR="00DA3F6B" w:rsidRPr="00DA3F6B">
              <w:rPr>
                <w:rFonts w:asciiTheme="minorHAnsi" w:hAnsiTheme="minorHAnsi"/>
                <w:bCs/>
                <w:sz w:val="20"/>
                <w:szCs w:val="20"/>
              </w:rPr>
              <w:t>Elaboration des procédures organisationnelles et techniques nécessaires à la mise en place d’un système de formation spéciale et de  délivrance de certificats de formation</w:t>
            </w: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tcPr>
          <w:p w:rsidR="00D22A19" w:rsidRPr="00C06CEF" w:rsidRDefault="00D22A19" w:rsidP="001C2998">
            <w:pPr>
              <w:autoSpaceDE w:val="0"/>
              <w:autoSpaceDN w:val="0"/>
              <w:adjustRightInd w:val="0"/>
              <w:spacing w:before="120"/>
              <w:jc w:val="both"/>
              <w:rPr>
                <w:rFonts w:asciiTheme="minorHAnsi" w:hAnsiTheme="minorHAnsi"/>
                <w:bCs/>
                <w:sz w:val="20"/>
                <w:szCs w:val="20"/>
              </w:rPr>
            </w:pPr>
          </w:p>
        </w:tc>
      </w:tr>
      <w:tr w:rsidR="00E15A59" w:rsidRPr="00C06CEF" w:rsidTr="00812F32">
        <w:tc>
          <w:tcPr>
            <w:tcW w:w="15984" w:type="dxa"/>
            <w:gridSpan w:val="28"/>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
                <w:bCs/>
                <w:sz w:val="20"/>
                <w:szCs w:val="20"/>
              </w:rPr>
            </w:pPr>
            <w:r w:rsidRPr="00C06CEF">
              <w:rPr>
                <w:rFonts w:asciiTheme="minorHAnsi" w:hAnsiTheme="minorHAnsi"/>
                <w:b/>
                <w:bCs/>
                <w:sz w:val="20"/>
                <w:szCs w:val="20"/>
              </w:rPr>
              <w:t>Composante 3</w:t>
            </w:r>
          </w:p>
          <w:p w:rsidR="00446540" w:rsidRPr="00C06CEF" w:rsidRDefault="00A96CE0" w:rsidP="001C2998">
            <w:pPr>
              <w:autoSpaceDE w:val="0"/>
              <w:autoSpaceDN w:val="0"/>
              <w:adjustRightInd w:val="0"/>
              <w:spacing w:before="120"/>
              <w:jc w:val="both"/>
              <w:rPr>
                <w:rFonts w:asciiTheme="minorHAnsi" w:hAnsiTheme="minorHAnsi"/>
                <w:b/>
                <w:bCs/>
                <w:sz w:val="20"/>
                <w:szCs w:val="20"/>
              </w:rPr>
            </w:pPr>
            <w:r w:rsidRPr="00C06CEF">
              <w:rPr>
                <w:rFonts w:asciiTheme="minorHAnsi" w:hAnsiTheme="minorHAnsi"/>
                <w:b/>
                <w:bCs/>
                <w:sz w:val="20"/>
                <w:szCs w:val="20"/>
              </w:rPr>
              <w:t>Identification et mise en place des mesures d’accompagnement nécessaires au renforcement des capacités (au profit de tous les acteurs publics et privés de l’ADR (entre autres les conseillers à la sécurité, les conducteurs, les transporteurs, les chargeurs, les services en charge du contrôle sur route…) et à la mise à niveau institutionnelle</w:t>
            </w:r>
          </w:p>
        </w:tc>
      </w:tr>
      <w:tr w:rsidR="00B85EC0" w:rsidRPr="00C06CEF" w:rsidTr="00812F32">
        <w:trPr>
          <w:trHeight w:val="727"/>
        </w:trPr>
        <w:tc>
          <w:tcPr>
            <w:tcW w:w="5544" w:type="dxa"/>
            <w:tcBorders>
              <w:top w:val="single" w:sz="4" w:space="0" w:color="auto"/>
              <w:left w:val="single" w:sz="4" w:space="0" w:color="auto"/>
              <w:right w:val="single" w:sz="4" w:space="0" w:color="auto"/>
            </w:tcBorders>
          </w:tcPr>
          <w:p w:rsidR="003834A4" w:rsidRPr="00C06CEF" w:rsidRDefault="003834A4" w:rsidP="001C2998">
            <w:pPr>
              <w:widowControl w:val="0"/>
              <w:autoSpaceDE w:val="0"/>
              <w:autoSpaceDN w:val="0"/>
              <w:adjustRightInd w:val="0"/>
              <w:spacing w:before="120"/>
              <w:jc w:val="both"/>
              <w:rPr>
                <w:rFonts w:asciiTheme="minorHAnsi" w:hAnsiTheme="minorHAnsi" w:cs="Calibri"/>
                <w:sz w:val="20"/>
                <w:szCs w:val="20"/>
              </w:rPr>
            </w:pPr>
            <w:r w:rsidRPr="00C06CEF">
              <w:rPr>
                <w:rFonts w:asciiTheme="minorHAnsi" w:hAnsiTheme="minorHAnsi" w:cs="Calibri"/>
                <w:sz w:val="20"/>
                <w:szCs w:val="20"/>
              </w:rPr>
              <w:t>Activité 3.1 : Elaboration d’un manuel méthodologique et technique en vue d’assurer l’application pratique des dispositions de l’ADR</w:t>
            </w:r>
          </w:p>
        </w:tc>
        <w:tc>
          <w:tcPr>
            <w:tcW w:w="354"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519" w:type="dxa"/>
            <w:tcBorders>
              <w:top w:val="single" w:sz="4" w:space="0" w:color="auto"/>
              <w:left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24" w:type="dxa"/>
            <w:gridSpan w:val="2"/>
            <w:tcBorders>
              <w:top w:val="single" w:sz="4" w:space="0" w:color="auto"/>
              <w:left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278"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21" w:type="dxa"/>
            <w:gridSpan w:val="2"/>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r>
      <w:tr w:rsidR="00E15A59"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C06CEF" w:rsidRDefault="003834A4" w:rsidP="001C2998">
            <w:pPr>
              <w:widowControl w:val="0"/>
              <w:autoSpaceDE w:val="0"/>
              <w:autoSpaceDN w:val="0"/>
              <w:adjustRightInd w:val="0"/>
              <w:spacing w:before="120"/>
              <w:jc w:val="both"/>
              <w:rPr>
                <w:rFonts w:asciiTheme="minorHAnsi" w:hAnsiTheme="minorHAnsi" w:cs="Calibri"/>
                <w:sz w:val="20"/>
                <w:szCs w:val="20"/>
                <w:lang w:eastAsia="en-US"/>
              </w:rPr>
            </w:pPr>
            <w:r w:rsidRPr="00C06CEF">
              <w:rPr>
                <w:rFonts w:asciiTheme="minorHAnsi" w:hAnsiTheme="minorHAnsi" w:cs="Calibri"/>
                <w:sz w:val="20"/>
                <w:szCs w:val="20"/>
              </w:rPr>
              <w:t>A</w:t>
            </w:r>
            <w:r w:rsidRPr="00C06CEF">
              <w:rPr>
                <w:rFonts w:asciiTheme="minorHAnsi" w:hAnsiTheme="minorHAnsi" w:cs="Calibri"/>
                <w:sz w:val="20"/>
                <w:szCs w:val="20"/>
                <w:lang w:eastAsia="en-US"/>
              </w:rPr>
              <w:t>ctivité 3.2 : Elaboration d’un plan général des formations relatives à l’application des dispositions de l’ADR et de la Loi 30-05</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24"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278"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21"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r>
      <w:tr w:rsidR="003834A4" w:rsidRPr="00C06CEF" w:rsidTr="00812F32">
        <w:tc>
          <w:tcPr>
            <w:tcW w:w="554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widowControl w:val="0"/>
              <w:autoSpaceDE w:val="0"/>
              <w:autoSpaceDN w:val="0"/>
              <w:adjustRightInd w:val="0"/>
              <w:spacing w:before="120"/>
              <w:jc w:val="both"/>
              <w:rPr>
                <w:rFonts w:asciiTheme="minorHAnsi" w:hAnsiTheme="minorHAnsi"/>
                <w:bCs/>
                <w:sz w:val="20"/>
                <w:szCs w:val="20"/>
              </w:rPr>
            </w:pPr>
            <w:r w:rsidRPr="00C06CEF">
              <w:rPr>
                <w:rFonts w:asciiTheme="minorHAnsi" w:hAnsiTheme="minorHAnsi" w:cs="Calibri"/>
                <w:sz w:val="20"/>
                <w:szCs w:val="20"/>
              </w:rPr>
              <w:t>A</w:t>
            </w:r>
            <w:r w:rsidRPr="00C06CEF">
              <w:rPr>
                <w:rFonts w:asciiTheme="minorHAnsi" w:hAnsiTheme="minorHAnsi" w:cs="Calibri"/>
                <w:sz w:val="20"/>
                <w:szCs w:val="20"/>
                <w:lang w:eastAsia="en-US"/>
              </w:rPr>
              <w:t>ctivité 3.3 : Mise en œuvre du plan général des formations relatives à l’application des dispositions de l’ADR et de la Loi 30-05</w:t>
            </w: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24" w:type="dxa"/>
            <w:gridSpan w:val="2"/>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278"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21" w:type="dxa"/>
            <w:gridSpan w:val="2"/>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r>
      <w:tr w:rsidR="003834A4" w:rsidRPr="00C06CEF" w:rsidTr="00812F32">
        <w:tc>
          <w:tcPr>
            <w:tcW w:w="554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widowControl w:val="0"/>
              <w:autoSpaceDE w:val="0"/>
              <w:autoSpaceDN w:val="0"/>
              <w:adjustRightInd w:val="0"/>
              <w:spacing w:before="120"/>
              <w:jc w:val="both"/>
              <w:rPr>
                <w:rFonts w:asciiTheme="minorHAnsi" w:hAnsiTheme="minorHAnsi"/>
                <w:bCs/>
                <w:sz w:val="20"/>
                <w:szCs w:val="20"/>
              </w:rPr>
            </w:pPr>
            <w:r w:rsidRPr="00C06CEF">
              <w:rPr>
                <w:rFonts w:asciiTheme="minorHAnsi" w:hAnsiTheme="minorHAnsi" w:cs="Calibri"/>
                <w:sz w:val="20"/>
                <w:szCs w:val="20"/>
              </w:rPr>
              <w:t>A</w:t>
            </w:r>
            <w:r w:rsidRPr="00C06CEF">
              <w:rPr>
                <w:rFonts w:asciiTheme="minorHAnsi" w:hAnsiTheme="minorHAnsi" w:cs="Calibri"/>
                <w:sz w:val="20"/>
                <w:szCs w:val="20"/>
                <w:lang w:eastAsia="en-US"/>
              </w:rPr>
              <w:t>ctivité 3.4 : Organisation de visites d’études</w:t>
            </w: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24" w:type="dxa"/>
            <w:gridSpan w:val="2"/>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278"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21" w:type="dxa"/>
            <w:gridSpan w:val="2"/>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r>
      <w:tr w:rsidR="003834A4" w:rsidRPr="00C06CEF" w:rsidTr="00812F32">
        <w:tc>
          <w:tcPr>
            <w:tcW w:w="554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widowControl w:val="0"/>
              <w:autoSpaceDE w:val="0"/>
              <w:autoSpaceDN w:val="0"/>
              <w:adjustRightInd w:val="0"/>
              <w:spacing w:before="120"/>
              <w:jc w:val="both"/>
              <w:rPr>
                <w:rFonts w:asciiTheme="minorHAnsi" w:hAnsiTheme="minorHAnsi" w:cs="Calibri"/>
                <w:sz w:val="20"/>
                <w:szCs w:val="20"/>
              </w:rPr>
            </w:pPr>
            <w:r w:rsidRPr="00C06CEF">
              <w:rPr>
                <w:rFonts w:asciiTheme="minorHAnsi" w:hAnsiTheme="minorHAnsi" w:cs="Calibri"/>
                <w:sz w:val="20"/>
                <w:szCs w:val="20"/>
              </w:rPr>
              <w:t>A</w:t>
            </w:r>
            <w:r w:rsidRPr="00C06CEF">
              <w:rPr>
                <w:rFonts w:asciiTheme="minorHAnsi" w:hAnsiTheme="minorHAnsi" w:cs="Calibri"/>
                <w:sz w:val="20"/>
                <w:szCs w:val="20"/>
                <w:lang w:eastAsia="en-US"/>
              </w:rPr>
              <w:t xml:space="preserve">ctivité 3.5 : Participation aux séances du </w:t>
            </w:r>
            <w:proofErr w:type="spellStart"/>
            <w:r w:rsidRPr="00C06CEF">
              <w:rPr>
                <w:rFonts w:asciiTheme="minorHAnsi" w:hAnsiTheme="minorHAnsi" w:cs="Calibri"/>
                <w:sz w:val="20"/>
                <w:szCs w:val="20"/>
                <w:lang w:eastAsia="en-US"/>
              </w:rPr>
              <w:t>Working</w:t>
            </w:r>
            <w:proofErr w:type="spellEnd"/>
            <w:r w:rsidRPr="00C06CEF">
              <w:rPr>
                <w:rFonts w:asciiTheme="minorHAnsi" w:hAnsiTheme="minorHAnsi" w:cs="Calibri"/>
                <w:sz w:val="20"/>
                <w:szCs w:val="20"/>
                <w:lang w:eastAsia="en-US"/>
              </w:rPr>
              <w:t xml:space="preserve"> Party 15 en ADR (Nations unies – Genève)</w:t>
            </w: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24"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278"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3834A4" w:rsidRPr="00C06CEF" w:rsidRDefault="003834A4" w:rsidP="001C2998">
            <w:pPr>
              <w:autoSpaceDE w:val="0"/>
              <w:autoSpaceDN w:val="0"/>
              <w:adjustRightInd w:val="0"/>
              <w:spacing w:before="120"/>
              <w:jc w:val="both"/>
              <w:rPr>
                <w:rFonts w:asciiTheme="minorHAnsi" w:hAnsiTheme="minorHAnsi"/>
                <w:bCs/>
                <w:sz w:val="20"/>
                <w:szCs w:val="20"/>
              </w:rPr>
            </w:pPr>
          </w:p>
        </w:tc>
      </w:tr>
      <w:tr w:rsidR="00E15A59" w:rsidRPr="00C06CEF" w:rsidTr="00812F32">
        <w:tc>
          <w:tcPr>
            <w:tcW w:w="15984" w:type="dxa"/>
            <w:gridSpan w:val="28"/>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
                <w:bCs/>
                <w:sz w:val="20"/>
                <w:szCs w:val="20"/>
              </w:rPr>
            </w:pPr>
            <w:r w:rsidRPr="00C06CEF">
              <w:rPr>
                <w:rFonts w:asciiTheme="minorHAnsi" w:hAnsiTheme="minorHAnsi"/>
                <w:b/>
                <w:bCs/>
                <w:sz w:val="20"/>
                <w:szCs w:val="20"/>
              </w:rPr>
              <w:t>Composante 4</w:t>
            </w:r>
          </w:p>
          <w:p w:rsidR="001A2A48" w:rsidRPr="00C06CEF" w:rsidRDefault="001A2A48" w:rsidP="001C2998">
            <w:pPr>
              <w:pStyle w:val="Paragraphedeliste1"/>
              <w:widowControl w:val="0"/>
              <w:autoSpaceDE w:val="0"/>
              <w:autoSpaceDN w:val="0"/>
              <w:adjustRightInd w:val="0"/>
              <w:spacing w:before="120" w:after="0" w:line="240" w:lineRule="auto"/>
              <w:ind w:left="0"/>
              <w:jc w:val="both"/>
              <w:rPr>
                <w:rFonts w:asciiTheme="minorHAnsi" w:hAnsiTheme="minorHAnsi" w:cs="Calibri"/>
                <w:b/>
                <w:sz w:val="20"/>
                <w:szCs w:val="20"/>
              </w:rPr>
            </w:pPr>
            <w:r w:rsidRPr="00C06CEF">
              <w:rPr>
                <w:rFonts w:asciiTheme="minorHAnsi" w:hAnsiTheme="minorHAnsi" w:cs="Times New Roman"/>
                <w:b/>
                <w:bCs/>
                <w:sz w:val="20"/>
                <w:szCs w:val="20"/>
                <w:lang w:eastAsia="fr-FR"/>
              </w:rPr>
              <w:t>Renforcement institutionnel de suivi et managérial de la structure en charge de l’application des dispositions liées à l’ADR</w:t>
            </w:r>
          </w:p>
        </w:tc>
      </w:tr>
      <w:tr w:rsidR="00E15A59"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C06CEF" w:rsidRDefault="001A2A48" w:rsidP="001C2998">
            <w:pPr>
              <w:autoSpaceDE w:val="0"/>
              <w:autoSpaceDN w:val="0"/>
              <w:adjustRightInd w:val="0"/>
              <w:spacing w:before="120"/>
              <w:jc w:val="both"/>
              <w:rPr>
                <w:rFonts w:asciiTheme="minorHAnsi" w:hAnsiTheme="minorHAnsi" w:cs="Calibri"/>
                <w:sz w:val="20"/>
                <w:szCs w:val="20"/>
              </w:rPr>
            </w:pPr>
            <w:r w:rsidRPr="00C06CEF">
              <w:rPr>
                <w:rFonts w:asciiTheme="minorHAnsi" w:hAnsiTheme="minorHAnsi" w:cs="Calibri"/>
                <w:sz w:val="20"/>
                <w:szCs w:val="20"/>
              </w:rPr>
              <w:t>Activité 4.1 : Audit organisationnel de la structure en charge du suivi des dispositions de l’ADR et de la Loi 30-05</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highlight w:val="lightGray"/>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r>
      <w:tr w:rsidR="00BC412E" w:rsidRPr="00C06CEF" w:rsidTr="00812F32">
        <w:tc>
          <w:tcPr>
            <w:tcW w:w="5544" w:type="dxa"/>
            <w:tcBorders>
              <w:top w:val="single" w:sz="4" w:space="0" w:color="auto"/>
              <w:left w:val="single" w:sz="4" w:space="0" w:color="auto"/>
              <w:bottom w:val="single" w:sz="4" w:space="0" w:color="auto"/>
              <w:right w:val="single" w:sz="4" w:space="0" w:color="auto"/>
            </w:tcBorders>
          </w:tcPr>
          <w:p w:rsidR="00E15A59" w:rsidRPr="00C06CEF" w:rsidRDefault="001A2A48" w:rsidP="001C2998">
            <w:pPr>
              <w:spacing w:before="120"/>
              <w:jc w:val="both"/>
              <w:rPr>
                <w:rFonts w:asciiTheme="minorHAnsi" w:hAnsiTheme="minorHAnsi" w:cs="Calibri"/>
                <w:sz w:val="20"/>
                <w:szCs w:val="20"/>
              </w:rPr>
            </w:pPr>
            <w:r w:rsidRPr="00C06CEF">
              <w:rPr>
                <w:rFonts w:asciiTheme="minorHAnsi" w:hAnsiTheme="minorHAnsi" w:cs="Calibri"/>
                <w:sz w:val="20"/>
                <w:szCs w:val="20"/>
              </w:rPr>
              <w:t>Activité 4.2 : Accompagnement à la mise en place d’un système de suivi et de veille répondant aux bonnes pratiques européennes</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c>
          <w:tcPr>
            <w:tcW w:w="473"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1C2998">
            <w:pPr>
              <w:autoSpaceDE w:val="0"/>
              <w:autoSpaceDN w:val="0"/>
              <w:adjustRightInd w:val="0"/>
              <w:spacing w:before="120"/>
              <w:jc w:val="both"/>
              <w:rPr>
                <w:rFonts w:asciiTheme="minorHAnsi" w:hAnsiTheme="minorHAnsi"/>
                <w:bCs/>
                <w:sz w:val="20"/>
                <w:szCs w:val="20"/>
              </w:rPr>
            </w:pPr>
          </w:p>
        </w:tc>
      </w:tr>
    </w:tbl>
    <w:p w:rsidR="00E15A59" w:rsidRPr="00C06CEF" w:rsidRDefault="00E15A59" w:rsidP="00531D96">
      <w:pPr>
        <w:spacing w:before="120" w:after="120"/>
        <w:jc w:val="both"/>
        <w:rPr>
          <w:rFonts w:ascii="Calibri" w:hAnsi="Calibri"/>
          <w:b/>
          <w:bCs/>
        </w:rPr>
        <w:sectPr w:rsidR="00E15A59" w:rsidRPr="00C06CEF" w:rsidSect="00ED3024">
          <w:pgSz w:w="16838" w:h="11906" w:orient="landscape"/>
          <w:pgMar w:top="284" w:right="567" w:bottom="284" w:left="567" w:header="709" w:footer="709" w:gutter="0"/>
          <w:cols w:space="708"/>
          <w:docGrid w:linePitch="360"/>
        </w:sectPr>
      </w:pPr>
    </w:p>
    <w:p w:rsidR="00E15A59" w:rsidRPr="00C06CEF" w:rsidRDefault="00E15A59" w:rsidP="00531D96">
      <w:pPr>
        <w:spacing w:before="120" w:after="120"/>
        <w:jc w:val="both"/>
        <w:rPr>
          <w:rFonts w:ascii="Calibri" w:hAnsi="Calibri"/>
          <w:b/>
          <w:bCs/>
        </w:rPr>
      </w:pPr>
    </w:p>
    <w:p w:rsidR="00E15A59" w:rsidRPr="00C06CEF" w:rsidRDefault="00E15A59" w:rsidP="00531D96">
      <w:pPr>
        <w:spacing w:before="120" w:after="120"/>
        <w:jc w:val="both"/>
        <w:rPr>
          <w:rFonts w:ascii="Calibri" w:hAnsi="Calibri"/>
          <w:b/>
          <w:bCs/>
        </w:rPr>
      </w:pPr>
      <w:r w:rsidRPr="00C06CEF">
        <w:rPr>
          <w:rFonts w:ascii="Calibri" w:hAnsi="Calibri"/>
          <w:b/>
          <w:bCs/>
          <w:highlight w:val="darkGray"/>
        </w:rPr>
        <w:t>ANNEXE 3: PRINCIPAUX TEXTES CONSTITUTIONNELS, LEGISLATIFS ET REGLEMENTAIRES</w:t>
      </w:r>
    </w:p>
    <w:p w:rsidR="00E15A59" w:rsidRPr="00C06CEF" w:rsidRDefault="00E15A59" w:rsidP="00531D96">
      <w:pPr>
        <w:spacing w:before="120" w:after="120"/>
        <w:jc w:val="both"/>
        <w:rPr>
          <w:rFonts w:ascii="Calibri" w:hAnsi="Calibri"/>
          <w:b/>
          <w:bCs/>
        </w:rPr>
      </w:pPr>
    </w:p>
    <w:p w:rsidR="00E15A59" w:rsidRPr="00C06CEF" w:rsidRDefault="00E15A59" w:rsidP="00531D96">
      <w:pPr>
        <w:spacing w:before="120" w:after="120"/>
        <w:ind w:left="993" w:right="848"/>
        <w:jc w:val="both"/>
        <w:rPr>
          <w:rFonts w:ascii="Calibri" w:hAnsi="Calibri"/>
          <w:b/>
          <w:bCs/>
        </w:rPr>
      </w:pPr>
      <w:r w:rsidRPr="00C06CEF">
        <w:rPr>
          <w:rFonts w:ascii="Calibri" w:hAnsi="Calibri"/>
          <w:b/>
          <w:bCs/>
        </w:rPr>
        <w:t>1/Constitution du Royaume du Maroc de 2011 :</w:t>
      </w:r>
    </w:p>
    <w:p w:rsidR="00E15A59" w:rsidRPr="00C06CEF" w:rsidRDefault="00E15A59" w:rsidP="00BC412E">
      <w:pPr>
        <w:spacing w:before="120" w:after="120"/>
        <w:ind w:left="993" w:right="848"/>
        <w:jc w:val="both"/>
        <w:rPr>
          <w:rFonts w:ascii="Calibri" w:hAnsi="Calibri"/>
          <w:bCs/>
        </w:rPr>
      </w:pPr>
      <w:r w:rsidRPr="00C06CEF">
        <w:rPr>
          <w:rFonts w:ascii="Calibri" w:hAnsi="Calibri"/>
          <w:b/>
          <w:bCs/>
        </w:rPr>
        <w:t>2/</w:t>
      </w:r>
      <w:r w:rsidRPr="00C06CEF">
        <w:rPr>
          <w:rFonts w:ascii="Calibri" w:hAnsi="Calibri"/>
          <w:bCs/>
        </w:rPr>
        <w:t>Accord européen relatif au transport international des marchandises dangereuses par route dans sa dernière mouture en date du 1</w:t>
      </w:r>
      <w:r w:rsidRPr="00C06CEF">
        <w:rPr>
          <w:rFonts w:ascii="Calibri" w:hAnsi="Calibri"/>
          <w:bCs/>
          <w:vertAlign w:val="superscript"/>
        </w:rPr>
        <w:t>er</w:t>
      </w:r>
      <w:r w:rsidRPr="00C06CEF">
        <w:rPr>
          <w:rFonts w:ascii="Calibri" w:hAnsi="Calibri"/>
          <w:bCs/>
        </w:rPr>
        <w:t xml:space="preserve"> janvier 2013</w:t>
      </w:r>
    </w:p>
    <w:p w:rsidR="00E15A59" w:rsidRPr="009330C3" w:rsidRDefault="00E15A59" w:rsidP="00531D96">
      <w:pPr>
        <w:spacing w:before="120" w:after="120"/>
        <w:ind w:left="993" w:right="848"/>
        <w:jc w:val="both"/>
        <w:rPr>
          <w:rFonts w:ascii="Calibri" w:hAnsi="Calibri"/>
          <w:b/>
          <w:bCs/>
        </w:rPr>
      </w:pPr>
      <w:r w:rsidRPr="00C06CEF">
        <w:rPr>
          <w:rFonts w:ascii="Calibri" w:hAnsi="Calibri"/>
          <w:b/>
          <w:bCs/>
        </w:rPr>
        <w:t>3/</w:t>
      </w:r>
      <w:r w:rsidRPr="00C06CEF">
        <w:rPr>
          <w:rFonts w:ascii="Calibri" w:hAnsi="Calibri" w:cs="Calibri"/>
        </w:rPr>
        <w:t>Dispositions législatives et réglementaires en vigueur à la date de rédaction de la présente fiche de jumelage dans</w:t>
      </w:r>
      <w:r w:rsidR="00853D74" w:rsidRPr="00C06CEF">
        <w:rPr>
          <w:rFonts w:ascii="Calibri" w:hAnsi="Calibri" w:cs="Calibri"/>
        </w:rPr>
        <w:t xml:space="preserve"> </w:t>
      </w:r>
      <w:r w:rsidRPr="00C06CEF">
        <w:rPr>
          <w:rFonts w:ascii="Calibri" w:hAnsi="Calibri" w:cs="Calibri"/>
        </w:rPr>
        <w:t xml:space="preserve"> le Royaume du Maroc, certains étant cependant sur le point d’être  abrogés, les divers textes mentionnés ci-dessous fondant à la fois certaines composantes du droit général du transport de marchandises par route et de son sous-secteur relatif au droit du transport </w:t>
      </w:r>
      <w:r w:rsidR="00247D09" w:rsidRPr="00B85EC0">
        <w:rPr>
          <w:rFonts w:ascii="Calibri" w:hAnsi="Calibri" w:cs="Calibri"/>
        </w:rPr>
        <w:t>de marchandises dangereuses par route</w:t>
      </w:r>
      <w:r w:rsidR="007B419A" w:rsidRPr="00EC31A9">
        <w:rPr>
          <w:rFonts w:ascii="Calibri" w:hAnsi="Calibri" w:cs="Calibri"/>
        </w:rPr>
        <w:t>, avec en plus certains textes législatifs et règlementaires plus particulièrement importants por</w:t>
      </w:r>
      <w:r w:rsidR="007B419A" w:rsidRPr="009330C3">
        <w:rPr>
          <w:rFonts w:ascii="Calibri" w:hAnsi="Calibri" w:cs="Calibri"/>
        </w:rPr>
        <w:t>tant sur la protection de l’environnement et la gestion de certains déchets dangereux</w:t>
      </w:r>
      <w:r w:rsidR="00853D74" w:rsidRPr="009330C3">
        <w:rPr>
          <w:rFonts w:ascii="Calibri" w:hAnsi="Calibri" w:cs="Calibri"/>
        </w:rPr>
        <w:t>:</w:t>
      </w:r>
      <w:r w:rsidRPr="009330C3">
        <w:rPr>
          <w:rFonts w:ascii="Calibri" w:hAnsi="Calibri"/>
          <w:b/>
          <w:bCs/>
        </w:rPr>
        <w:t xml:space="preserve">   </w:t>
      </w:r>
    </w:p>
    <w:p w:rsidR="00E15A59" w:rsidRPr="00C06CEF" w:rsidRDefault="008F35EA" w:rsidP="00BC412E">
      <w:pPr>
        <w:numPr>
          <w:ilvl w:val="0"/>
          <w:numId w:val="30"/>
        </w:numPr>
        <w:spacing w:before="120" w:after="120"/>
        <w:ind w:right="848"/>
        <w:jc w:val="both"/>
        <w:rPr>
          <w:rFonts w:ascii="Calibri" w:hAnsi="Calibri"/>
          <w:bCs/>
        </w:rPr>
      </w:pPr>
      <w:r w:rsidRPr="00C06CEF">
        <w:rPr>
          <w:rFonts w:ascii="Calibri" w:hAnsi="Calibri"/>
          <w:bCs/>
        </w:rPr>
        <w:t>Dahir</w:t>
      </w:r>
      <w:r w:rsidR="00E15A59" w:rsidRPr="00C06CEF">
        <w:rPr>
          <w:rFonts w:ascii="Calibri" w:hAnsi="Calibri"/>
          <w:bCs/>
        </w:rPr>
        <w:t xml:space="preserve"> 1332 du 14 janvier 1914 réglementant l’importation, la circulation et la vente des explosifs au Maroc et fixant les conditions d’installation des dépôts</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Décret du 31 août 1926 portant règlement général pour le transport et la manutention des hydrocarbures et combustibles liquides sur les voies de terre autres que les chemins de fer in JO de la République Française du 3 septembre 1926, page 9926</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Arrêté du directeur des travaux publics du 25 juin 1954 portant réglementation des dépôts de gaz combustibles liquéfiés, conservés dans des récipients métalliques sous une pression n’excédant pas 15 kg /cm², et rangés dans la 3</w:t>
      </w:r>
      <w:r w:rsidRPr="00C06CEF">
        <w:rPr>
          <w:rFonts w:ascii="Calibri" w:hAnsi="Calibri"/>
          <w:bCs/>
          <w:vertAlign w:val="superscript"/>
        </w:rPr>
        <w:t>ème</w:t>
      </w:r>
      <w:r w:rsidRPr="00C06CEF">
        <w:rPr>
          <w:rFonts w:ascii="Calibri" w:hAnsi="Calibri"/>
          <w:bCs/>
        </w:rPr>
        <w:t xml:space="preserve"> classe des établissements insalubres, incommodes ou dangereux</w:t>
      </w:r>
    </w:p>
    <w:p w:rsidR="00E15A59" w:rsidRPr="00C06CEF" w:rsidRDefault="008F35EA" w:rsidP="00BC412E">
      <w:pPr>
        <w:numPr>
          <w:ilvl w:val="0"/>
          <w:numId w:val="30"/>
        </w:numPr>
        <w:spacing w:before="120" w:after="120"/>
        <w:ind w:right="848"/>
        <w:jc w:val="both"/>
        <w:rPr>
          <w:rFonts w:ascii="Calibri" w:hAnsi="Calibri"/>
          <w:bCs/>
        </w:rPr>
      </w:pPr>
      <w:r w:rsidRPr="00C06CEF">
        <w:rPr>
          <w:rFonts w:ascii="Calibri" w:hAnsi="Calibri"/>
          <w:bCs/>
        </w:rPr>
        <w:t>Dahir</w:t>
      </w:r>
      <w:r w:rsidR="00E15A59" w:rsidRPr="00C06CEF">
        <w:rPr>
          <w:rFonts w:ascii="Calibri" w:hAnsi="Calibri"/>
          <w:bCs/>
        </w:rPr>
        <w:t xml:space="preserve"> du 12 janvier 1955 portant règlement sur les appareils à pression de gaz</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Arrêté du directeur de la production industrielle et des mines du 13 janvier 1955 réglementant la construction et l’emploi des appareils à pression de gaz</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Loi n°005-71 du 12 octobre 1971 relative à la protection contre les rayonnements ionisants</w:t>
      </w:r>
    </w:p>
    <w:p w:rsidR="00E15A59" w:rsidRPr="00C06CEF" w:rsidRDefault="008F35EA" w:rsidP="00BC412E">
      <w:pPr>
        <w:numPr>
          <w:ilvl w:val="0"/>
          <w:numId w:val="30"/>
        </w:numPr>
        <w:spacing w:before="120" w:after="120"/>
        <w:ind w:right="848"/>
        <w:jc w:val="both"/>
        <w:rPr>
          <w:rFonts w:ascii="Calibri" w:hAnsi="Calibri"/>
          <w:bCs/>
        </w:rPr>
      </w:pPr>
      <w:r w:rsidRPr="00C06CEF">
        <w:rPr>
          <w:rFonts w:ascii="Calibri" w:hAnsi="Calibri"/>
          <w:bCs/>
        </w:rPr>
        <w:t>Dahir</w:t>
      </w:r>
      <w:r w:rsidR="00E15A59" w:rsidRPr="00C06CEF">
        <w:rPr>
          <w:rFonts w:ascii="Calibri" w:hAnsi="Calibri"/>
          <w:bCs/>
        </w:rPr>
        <w:t xml:space="preserve"> portant loi n° 1-72-255 du 22 février 1973 sur l’importation, l’exportation, le raffinage, la reprise e raffinerie et en centre emplisseur, le stockage et la distribution des hydrocarbures</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 xml:space="preserve">Décret  n°2-72-513 du 7 avril 1973 pris pour l’application  du </w:t>
      </w:r>
      <w:r w:rsidR="008F35EA" w:rsidRPr="00C06CEF">
        <w:rPr>
          <w:rFonts w:ascii="Calibri" w:hAnsi="Calibri"/>
          <w:bCs/>
        </w:rPr>
        <w:t>Dahir</w:t>
      </w:r>
      <w:r w:rsidRPr="00C06CEF">
        <w:rPr>
          <w:rFonts w:ascii="Calibri" w:hAnsi="Calibri"/>
          <w:bCs/>
        </w:rPr>
        <w:t xml:space="preserve"> portant loi n° 1-72-255 du 22 février 1973 sur l’importation, l’exportation, le raffinage, la reprise en raffinerie et en centre emplisseur, le stockage et la distribution des hydrocarbures</w:t>
      </w:r>
    </w:p>
    <w:p w:rsidR="00E15A59" w:rsidRPr="009B097E" w:rsidRDefault="00E15A59" w:rsidP="00BC412E">
      <w:pPr>
        <w:numPr>
          <w:ilvl w:val="0"/>
          <w:numId w:val="30"/>
        </w:numPr>
        <w:spacing w:before="120" w:after="120"/>
        <w:ind w:right="848"/>
        <w:jc w:val="both"/>
        <w:rPr>
          <w:rFonts w:ascii="Calibri" w:hAnsi="Calibri"/>
          <w:bCs/>
        </w:rPr>
      </w:pPr>
      <w:r w:rsidRPr="00C06CEF">
        <w:rPr>
          <w:rFonts w:ascii="Calibri" w:hAnsi="Calibri"/>
          <w:bCs/>
        </w:rPr>
        <w:t>Arrêté du ministre des transports n°2109-93 du 31 janvier 1995 fixant les marques distinctives que doivent porter les véhicules transportant des</w:t>
      </w:r>
      <w:r w:rsidR="00247D09" w:rsidRPr="00C06CEF">
        <w:rPr>
          <w:rFonts w:ascii="Calibri" w:hAnsi="Calibri"/>
          <w:bCs/>
        </w:rPr>
        <w:t xml:space="preserve"> marchandises dangereuses par route</w:t>
      </w:r>
    </w:p>
    <w:p w:rsidR="00E15A59" w:rsidRPr="009330C3" w:rsidRDefault="00E15A59" w:rsidP="00BC412E">
      <w:pPr>
        <w:numPr>
          <w:ilvl w:val="0"/>
          <w:numId w:val="30"/>
        </w:numPr>
        <w:spacing w:before="120" w:after="120"/>
        <w:ind w:right="848"/>
        <w:jc w:val="both"/>
        <w:rPr>
          <w:rFonts w:ascii="Calibri" w:hAnsi="Calibri"/>
          <w:bCs/>
        </w:rPr>
      </w:pPr>
      <w:r w:rsidRPr="009330C3">
        <w:rPr>
          <w:rFonts w:ascii="Calibri" w:hAnsi="Calibri"/>
          <w:bCs/>
        </w:rPr>
        <w:t>Décret n°2-97-30 du 28 octobre 1997 pris pour l’application de la loi n° 005-71 du 12 octobre 1971 relative à la protection contre les rayonnements ionisants</w:t>
      </w:r>
    </w:p>
    <w:p w:rsidR="00E15A59" w:rsidRPr="00C06CEF" w:rsidRDefault="00D42687" w:rsidP="00BC412E">
      <w:pPr>
        <w:numPr>
          <w:ilvl w:val="0"/>
          <w:numId w:val="30"/>
        </w:numPr>
        <w:spacing w:before="120" w:after="120"/>
        <w:ind w:right="848"/>
        <w:jc w:val="both"/>
        <w:rPr>
          <w:rFonts w:ascii="Calibri" w:hAnsi="Calibri"/>
          <w:bCs/>
        </w:rPr>
      </w:pPr>
      <w:r w:rsidRPr="009330C3">
        <w:rPr>
          <w:rFonts w:ascii="Calibri" w:hAnsi="Calibri"/>
          <w:bCs/>
        </w:rPr>
        <w:t>Loi n°16-99</w:t>
      </w:r>
      <w:r w:rsidR="00E15A59" w:rsidRPr="00C06CEF">
        <w:rPr>
          <w:rFonts w:ascii="Calibri" w:hAnsi="Calibri"/>
          <w:bCs/>
        </w:rPr>
        <w:t xml:space="preserve"> modifiant et complétant le </w:t>
      </w:r>
      <w:r w:rsidR="008F35EA" w:rsidRPr="00C06CEF">
        <w:rPr>
          <w:rFonts w:ascii="Calibri" w:hAnsi="Calibri"/>
          <w:bCs/>
        </w:rPr>
        <w:t>Dahir</w:t>
      </w:r>
      <w:r w:rsidR="00E15A59" w:rsidRPr="00C06CEF">
        <w:rPr>
          <w:rFonts w:ascii="Calibri" w:hAnsi="Calibri"/>
          <w:bCs/>
        </w:rPr>
        <w:t xml:space="preserve"> n°1-63-269 du 12 novembre 1963 relatif aux transports par véhicules automobiles par route, in Bulletin Officiel n° 4778 du 16 mars 2000, pp. 161 </w:t>
      </w:r>
      <w:r w:rsidR="00806379" w:rsidRPr="00C06CEF">
        <w:rPr>
          <w:rFonts w:ascii="Calibri" w:hAnsi="Calibri"/>
          <w:bCs/>
        </w:rPr>
        <w:t>–</w:t>
      </w:r>
      <w:r w:rsidR="00E15A59" w:rsidRPr="00C06CEF">
        <w:rPr>
          <w:rFonts w:ascii="Calibri" w:hAnsi="Calibri"/>
          <w:bCs/>
        </w:rPr>
        <w:t xml:space="preserve"> 167</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Décret n°2-03-169 du 26 mars 2003 relatif au transport routier de marchandises pour compte d’’autrui et pour compte propre</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lastRenderedPageBreak/>
        <w:t>Arrêté du Ministre de l’équipement et du transport n° 1744-03 du 23 septembre 2003 relatif au contrat-type de marchandises pour compte d’autrui et au contrat-type pour la location de véhicules automobiles de transport de marchandises avec conducteur</w:t>
      </w:r>
    </w:p>
    <w:p w:rsidR="007B419A" w:rsidRPr="00C06CEF" w:rsidRDefault="00806379" w:rsidP="00BC412E">
      <w:pPr>
        <w:numPr>
          <w:ilvl w:val="0"/>
          <w:numId w:val="30"/>
        </w:numPr>
        <w:spacing w:before="120" w:after="120"/>
        <w:ind w:right="848"/>
        <w:jc w:val="both"/>
        <w:rPr>
          <w:rFonts w:ascii="Calibri" w:hAnsi="Calibri"/>
          <w:bCs/>
        </w:rPr>
      </w:pPr>
      <w:r w:rsidRPr="00C06CEF">
        <w:rPr>
          <w:rFonts w:ascii="Calibri" w:hAnsi="Calibri"/>
          <w:bCs/>
        </w:rPr>
        <w:t>L</w:t>
      </w:r>
      <w:r w:rsidR="007B419A" w:rsidRPr="00C06CEF">
        <w:rPr>
          <w:rFonts w:ascii="Calibri" w:hAnsi="Calibri"/>
          <w:bCs/>
        </w:rPr>
        <w:t>oi n°11-03 relative à la protection et à la mise en valeur de l’environnement </w:t>
      </w:r>
      <w:r w:rsidR="0043659E" w:rsidRPr="00C06CEF">
        <w:rPr>
          <w:rFonts w:ascii="Calibri" w:hAnsi="Calibri"/>
          <w:bCs/>
        </w:rPr>
        <w:t>du 12 Mai 2003</w:t>
      </w:r>
      <w:r w:rsidR="007B419A" w:rsidRPr="00C06CEF">
        <w:rPr>
          <w:rFonts w:ascii="Calibri" w:hAnsi="Calibri"/>
          <w:bCs/>
        </w:rPr>
        <w:t>;</w:t>
      </w:r>
    </w:p>
    <w:p w:rsidR="007B419A" w:rsidRPr="00C06CEF" w:rsidRDefault="00806379" w:rsidP="00BC412E">
      <w:pPr>
        <w:numPr>
          <w:ilvl w:val="0"/>
          <w:numId w:val="30"/>
        </w:numPr>
        <w:spacing w:before="120" w:after="120"/>
        <w:ind w:right="848"/>
        <w:jc w:val="both"/>
        <w:rPr>
          <w:rFonts w:ascii="Calibri" w:hAnsi="Calibri"/>
          <w:bCs/>
        </w:rPr>
      </w:pPr>
      <w:r w:rsidRPr="00C06CEF">
        <w:rPr>
          <w:rFonts w:ascii="Calibri" w:hAnsi="Calibri"/>
          <w:bCs/>
        </w:rPr>
        <w:t>L</w:t>
      </w:r>
      <w:r w:rsidR="007B419A" w:rsidRPr="00C06CEF">
        <w:rPr>
          <w:rFonts w:ascii="Calibri" w:hAnsi="Calibri"/>
          <w:bCs/>
        </w:rPr>
        <w:t>oi n°12-03 relative aux études d’impact sur l’environnement </w:t>
      </w:r>
      <w:r w:rsidR="0043659E" w:rsidRPr="00C06CEF">
        <w:rPr>
          <w:rFonts w:ascii="Calibri" w:hAnsi="Calibri"/>
          <w:bCs/>
        </w:rPr>
        <w:t xml:space="preserve"> du 12 Mai 2003 </w:t>
      </w:r>
      <w:r w:rsidR="007B419A" w:rsidRPr="00C06CEF">
        <w:rPr>
          <w:rFonts w:ascii="Calibri" w:hAnsi="Calibri"/>
          <w:bCs/>
        </w:rPr>
        <w:t>;</w:t>
      </w:r>
    </w:p>
    <w:p w:rsidR="0043659E" w:rsidRPr="00C06CEF" w:rsidRDefault="008F35EA" w:rsidP="00BC412E">
      <w:pPr>
        <w:numPr>
          <w:ilvl w:val="0"/>
          <w:numId w:val="30"/>
        </w:numPr>
        <w:spacing w:before="120" w:after="120"/>
        <w:ind w:right="848"/>
        <w:jc w:val="both"/>
        <w:rPr>
          <w:rFonts w:ascii="Calibri" w:hAnsi="Calibri"/>
          <w:bCs/>
        </w:rPr>
      </w:pPr>
      <w:r w:rsidRPr="00C06CEF">
        <w:rPr>
          <w:rFonts w:ascii="Calibri" w:hAnsi="Calibri"/>
          <w:bCs/>
        </w:rPr>
        <w:t>Dahir</w:t>
      </w:r>
      <w:r w:rsidR="00E15A59" w:rsidRPr="00C06CEF">
        <w:rPr>
          <w:rFonts w:ascii="Calibri" w:hAnsi="Calibri"/>
          <w:bCs/>
        </w:rPr>
        <w:t xml:space="preserve"> n</w:t>
      </w:r>
      <w:r w:rsidR="007B419A" w:rsidRPr="00C06CEF">
        <w:rPr>
          <w:rFonts w:ascii="Calibri" w:hAnsi="Calibri"/>
          <w:bCs/>
        </w:rPr>
        <w:t>°</w:t>
      </w:r>
      <w:r w:rsidR="00E15A59" w:rsidRPr="00C06CEF">
        <w:rPr>
          <w:rFonts w:ascii="Calibri" w:hAnsi="Calibri"/>
          <w:bCs/>
        </w:rPr>
        <w:t>1-05-59 du 23 novembre 2005 portant promulgation de la loi n°25-02 relative à la création de la Société Nationale des Transports et de la Logistique et à la dissolution de l’Office National des Transports</w:t>
      </w:r>
      <w:r w:rsidR="0043659E" w:rsidRPr="00C06CEF">
        <w:rPr>
          <w:rFonts w:ascii="Calibri" w:hAnsi="Calibri"/>
          <w:bCs/>
        </w:rPr>
        <w:t xml:space="preserve"> </w:t>
      </w:r>
    </w:p>
    <w:p w:rsidR="0043659E" w:rsidRPr="00C06CEF" w:rsidRDefault="0043659E" w:rsidP="00BC412E">
      <w:pPr>
        <w:numPr>
          <w:ilvl w:val="0"/>
          <w:numId w:val="30"/>
        </w:numPr>
        <w:spacing w:before="120" w:after="120"/>
        <w:ind w:right="848"/>
        <w:jc w:val="both"/>
        <w:rPr>
          <w:rFonts w:ascii="Calibri" w:hAnsi="Calibri"/>
          <w:bCs/>
        </w:rPr>
      </w:pPr>
      <w:r w:rsidRPr="00C06CEF">
        <w:rPr>
          <w:rFonts w:ascii="Calibri" w:hAnsi="Calibri"/>
          <w:bCs/>
        </w:rPr>
        <w:t>Loi n°28-00 relative à la gestion des déchets et à leur élimination (B.O. n ° 5480 du 7 décembre 2006)</w:t>
      </w:r>
      <w:proofErr w:type="gramStart"/>
      <w:r w:rsidRPr="00C06CEF">
        <w:rPr>
          <w:rFonts w:ascii="Calibri" w:hAnsi="Calibri"/>
          <w:bCs/>
        </w:rPr>
        <w:t>.;</w:t>
      </w:r>
      <w:proofErr w:type="gramEnd"/>
    </w:p>
    <w:p w:rsidR="00806379" w:rsidRPr="00C06CEF" w:rsidRDefault="00806379" w:rsidP="00BC412E">
      <w:pPr>
        <w:numPr>
          <w:ilvl w:val="0"/>
          <w:numId w:val="30"/>
        </w:numPr>
        <w:spacing w:before="120" w:after="120"/>
        <w:ind w:right="848"/>
        <w:jc w:val="both"/>
        <w:rPr>
          <w:rFonts w:ascii="Calibri" w:hAnsi="Calibri"/>
          <w:bCs/>
        </w:rPr>
      </w:pPr>
      <w:r w:rsidRPr="00C06CEF">
        <w:rPr>
          <w:rFonts w:ascii="Calibri" w:hAnsi="Calibri"/>
          <w:bCs/>
        </w:rPr>
        <w:t>Décret n° 2-09-139 relatif à la gestion des déchets médicaux et pharmaceutiques ;</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Loi n°52-05 portant code de la route publié au Bulletin Officiel n° 5874 du 16 septembre 2010</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Décret n°2-10-376 du 29 septembre 2010 pris pour l’application de la loi n° 52-05 portant code de la route, relative à l’éducation à la sécurité routière</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Arrêté du ministre de l’équipement et des transports n° 2709 du 29 septembre 2010 fixant les conditions par lesquelles doivent être demandés, établis et délivrés les permis de conduire</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Loi n°30-05 relative au transport par route de marchandises dangereuses telle que publiée au Bulletin Officiel n° 5956 bis en date du 30 juin 2011</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Décret-loi n° 2-13-657 du 13 septembre 2013 abrogeant let remplaçant la loi n° 120-12 relative à l’annulation des majorations, amendes, pénalités et frais de recouvrement afférentes aux taxes, droits, contributions et redevances dus aux commues, préfectures, provinces et régions</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Articles 7 et 8 de la loi de finances  de 2014 relatifs à la prime de renouvellement des véhicules de transport routier de marchandises pour compte d</w:t>
      </w:r>
      <w:r w:rsidR="00806379" w:rsidRPr="00C06CEF">
        <w:rPr>
          <w:rFonts w:ascii="Calibri" w:hAnsi="Calibri"/>
          <w:bCs/>
        </w:rPr>
        <w:t xml:space="preserve">’autrui et de transport public </w:t>
      </w:r>
      <w:r w:rsidRPr="00C06CEF">
        <w:rPr>
          <w:rFonts w:ascii="Calibri" w:hAnsi="Calibri"/>
          <w:bCs/>
        </w:rPr>
        <w:t>pour compt</w:t>
      </w:r>
      <w:r w:rsidR="00806379" w:rsidRPr="00C06CEF">
        <w:rPr>
          <w:rFonts w:ascii="Calibri" w:hAnsi="Calibri"/>
          <w:bCs/>
        </w:rPr>
        <w:t>e d’autrui, au Bulletin Officiel</w:t>
      </w:r>
      <w:r w:rsidRPr="00C06CEF">
        <w:rPr>
          <w:rFonts w:ascii="Calibri" w:hAnsi="Calibri"/>
          <w:bCs/>
        </w:rPr>
        <w:t xml:space="preserve">  du 31 décembre 2012, pp. 2914 - 2915</w:t>
      </w:r>
    </w:p>
    <w:p w:rsidR="00E15A59" w:rsidRPr="00C06CEF" w:rsidRDefault="00E15A59" w:rsidP="00531D96">
      <w:pPr>
        <w:spacing w:before="120" w:after="120"/>
        <w:jc w:val="both"/>
        <w:rPr>
          <w:rFonts w:ascii="Calibri" w:hAnsi="Calibri"/>
          <w:b/>
          <w:bCs/>
        </w:rPr>
      </w:pPr>
    </w:p>
    <w:p w:rsidR="00E15A59" w:rsidRPr="009330C3" w:rsidRDefault="00E15A59" w:rsidP="00531D96">
      <w:pPr>
        <w:spacing w:before="120" w:after="120"/>
        <w:ind w:left="1418" w:right="848" w:hanging="284"/>
        <w:jc w:val="both"/>
        <w:rPr>
          <w:rFonts w:ascii="Calibri" w:hAnsi="Calibri"/>
          <w:b/>
          <w:bCs/>
        </w:rPr>
      </w:pPr>
      <w:r w:rsidRPr="00C06CEF">
        <w:rPr>
          <w:rFonts w:ascii="Calibri" w:hAnsi="Calibri"/>
          <w:b/>
          <w:bCs/>
        </w:rPr>
        <w:t>4/</w:t>
      </w:r>
      <w:r w:rsidRPr="00C06CEF">
        <w:rPr>
          <w:rFonts w:ascii="Calibri" w:hAnsi="Calibri" w:cs="Calibri"/>
        </w:rPr>
        <w:t xml:space="preserve">Sélection de textes composant </w:t>
      </w:r>
      <w:r w:rsidR="00EC1A8C" w:rsidRPr="00C06CEF">
        <w:rPr>
          <w:rFonts w:ascii="Calibri" w:hAnsi="Calibri" w:cs="Calibri"/>
        </w:rPr>
        <w:t xml:space="preserve">l’Acquis </w:t>
      </w:r>
      <w:r w:rsidRPr="00C06CEF">
        <w:rPr>
          <w:rFonts w:ascii="Calibri" w:hAnsi="Calibri" w:cs="Calibri"/>
        </w:rPr>
        <w:t>de l’Union le secteur particulier du transport de</w:t>
      </w:r>
      <w:r w:rsidR="007E29C3" w:rsidRPr="00C06CEF">
        <w:rPr>
          <w:rFonts w:ascii="Calibri" w:hAnsi="Calibri" w:cs="Calibri"/>
        </w:rPr>
        <w:t xml:space="preserve"> </w:t>
      </w:r>
      <w:r w:rsidR="00247D09" w:rsidRPr="00B85EC0">
        <w:rPr>
          <w:rFonts w:ascii="Calibri" w:hAnsi="Calibri" w:cs="Calibri"/>
        </w:rPr>
        <w:t>de marchandises dangereuses par route</w:t>
      </w:r>
      <w:r w:rsidRPr="009B097E">
        <w:rPr>
          <w:rFonts w:ascii="Calibri" w:hAnsi="Calibri" w:cs="Calibri"/>
        </w:rPr>
        <w:t xml:space="preserve">, </w:t>
      </w:r>
      <w:r w:rsidRPr="00EC31A9">
        <w:rPr>
          <w:rFonts w:ascii="Calibri" w:hAnsi="Calibri" w:cs="Calibri"/>
        </w:rPr>
        <w:t>couplé avec les textes ayant un lien avec le transport de marchandises par route en général</w:t>
      </w:r>
    </w:p>
    <w:p w:rsidR="00E15A59" w:rsidRPr="009330C3" w:rsidRDefault="00E15A59" w:rsidP="00531D96">
      <w:pPr>
        <w:spacing w:before="120" w:after="120"/>
        <w:ind w:left="1418"/>
        <w:jc w:val="both"/>
        <w:rPr>
          <w:rFonts w:ascii="Calibri" w:hAnsi="Calibri"/>
          <w:b/>
          <w:bCs/>
        </w:rPr>
      </w:pPr>
      <w:r w:rsidRPr="009330C3">
        <w:rPr>
          <w:rFonts w:ascii="Calibri" w:hAnsi="Calibri"/>
          <w:b/>
          <w:bCs/>
        </w:rPr>
        <w:t>4.1. Traité sur le fonctionnement de l’UE</w:t>
      </w:r>
    </w:p>
    <w:p w:rsidR="00E15A59" w:rsidRPr="009330C3" w:rsidRDefault="00E15A59" w:rsidP="00BC412E">
      <w:pPr>
        <w:numPr>
          <w:ilvl w:val="0"/>
          <w:numId w:val="31"/>
        </w:numPr>
        <w:spacing w:before="120" w:after="120"/>
        <w:jc w:val="both"/>
        <w:rPr>
          <w:rFonts w:ascii="Calibri" w:hAnsi="Calibri"/>
          <w:bCs/>
        </w:rPr>
      </w:pPr>
      <w:r w:rsidRPr="009330C3">
        <w:rPr>
          <w:rFonts w:ascii="Calibri" w:hAnsi="Calibri"/>
          <w:bCs/>
        </w:rPr>
        <w:t>Titre VI du traité portant sur « Les transports » (Articles 90 à 100)</w:t>
      </w:r>
    </w:p>
    <w:p w:rsidR="00E15A59" w:rsidRPr="00C06CEF" w:rsidRDefault="00E15A59" w:rsidP="00BC412E">
      <w:pPr>
        <w:numPr>
          <w:ilvl w:val="0"/>
          <w:numId w:val="31"/>
        </w:numPr>
        <w:spacing w:before="120" w:after="120"/>
        <w:jc w:val="both"/>
        <w:rPr>
          <w:rFonts w:ascii="Calibri" w:hAnsi="Calibri"/>
          <w:bCs/>
        </w:rPr>
      </w:pPr>
      <w:r w:rsidRPr="00C06CEF">
        <w:rPr>
          <w:rFonts w:ascii="Calibri" w:hAnsi="Calibri"/>
          <w:bCs/>
        </w:rPr>
        <w:t>Articles 288  relatif au « droit dérivé » de l’Union Européenne</w:t>
      </w:r>
    </w:p>
    <w:p w:rsidR="00E15A59" w:rsidRPr="00C06CEF" w:rsidRDefault="00E15A59" w:rsidP="00531D96">
      <w:pPr>
        <w:spacing w:before="120" w:after="120"/>
        <w:ind w:left="1418"/>
        <w:jc w:val="both"/>
        <w:rPr>
          <w:rFonts w:ascii="Calibri" w:hAnsi="Calibri"/>
          <w:b/>
          <w:bCs/>
        </w:rPr>
      </w:pPr>
      <w:r w:rsidRPr="00C06CEF">
        <w:rPr>
          <w:rFonts w:ascii="Calibri" w:hAnsi="Calibri"/>
          <w:b/>
          <w:bCs/>
        </w:rPr>
        <w:t>4.2  Règlements</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 881/92 du 26 mars 1992 concernant l’accès au marché des transports de marchandises p</w:t>
      </w:r>
      <w:r w:rsidR="00DD17CB" w:rsidRPr="00C06CEF">
        <w:rPr>
          <w:rFonts w:ascii="Calibri" w:hAnsi="Calibri"/>
          <w:bCs/>
        </w:rPr>
        <w:t>a</w:t>
      </w:r>
      <w:r w:rsidRPr="00C06CEF">
        <w:rPr>
          <w:rFonts w:ascii="Calibri" w:hAnsi="Calibri"/>
          <w:bCs/>
        </w:rPr>
        <w:t>r route dans la Communauté exécutés au départ  ou à destination du territoire d’un Etat membre, ou traversant le territoire d’un ou plusieurs Etats membres</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 561/2006 relatif à l’harmonisation de certaines dispositions de la législation sociale dans le domaine des transports par route, modifiant les règlements n° 3821/85, 2135/98 et abrogeant le règlement n° 3820/85</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n°1013/2006 du 14 juin 2006 concernant les transferts de déchets</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lastRenderedPageBreak/>
        <w:t>Règlement n°1071/2009 du 21 octobre 2009 établissant des règles communes sur les conditions à respecter pour exercer la profession de transporteur par route et abrogeant la directive 96/26/CE</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n°1072/2009 du 21 octobre 2009 établissant des règles communes sur les conditions à respecter pour exercer la profession de transporteur par route (refonte)</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n°165/2014 du 4 février 2014 relatif aux tachygraphes dans les transports routiers abrogeant le règl</w:t>
      </w:r>
      <w:r w:rsidR="00853D74" w:rsidRPr="00C06CEF">
        <w:rPr>
          <w:rFonts w:ascii="Calibri" w:hAnsi="Calibri"/>
          <w:bCs/>
        </w:rPr>
        <w:t>e</w:t>
      </w:r>
      <w:r w:rsidRPr="00C06CEF">
        <w:rPr>
          <w:rFonts w:ascii="Calibri" w:hAnsi="Calibri"/>
          <w:bCs/>
        </w:rPr>
        <w:t>ment n°3821/85 et modifiant le règlement n° 561/2006  relatif à l’harmonisation de certaines dispositions de la législation sociale dans le domaine des transports par route</w:t>
      </w:r>
    </w:p>
    <w:p w:rsidR="00E15A59" w:rsidRPr="00C06CEF" w:rsidRDefault="00E15A59" w:rsidP="00531D96">
      <w:pPr>
        <w:spacing w:before="120" w:after="120"/>
        <w:ind w:left="1418"/>
        <w:jc w:val="both"/>
        <w:rPr>
          <w:rFonts w:ascii="Calibri" w:hAnsi="Calibri"/>
          <w:b/>
          <w:bCs/>
        </w:rPr>
      </w:pPr>
      <w:r w:rsidRPr="00C06CEF">
        <w:rPr>
          <w:rFonts w:ascii="Calibri" w:hAnsi="Calibri"/>
          <w:b/>
          <w:bCs/>
        </w:rPr>
        <w:t>4.3 Directives</w:t>
      </w:r>
    </w:p>
    <w:p w:rsidR="00E15A59" w:rsidRPr="00C06CEF" w:rsidRDefault="00E15A59" w:rsidP="00BC412E">
      <w:pPr>
        <w:numPr>
          <w:ilvl w:val="0"/>
          <w:numId w:val="33"/>
        </w:numPr>
        <w:spacing w:before="120" w:after="120"/>
        <w:ind w:right="848"/>
        <w:jc w:val="both"/>
        <w:rPr>
          <w:rFonts w:ascii="Calibri" w:hAnsi="Calibri"/>
          <w:bCs/>
        </w:rPr>
      </w:pPr>
      <w:r w:rsidRPr="00C06CEF">
        <w:rPr>
          <w:rFonts w:ascii="Calibri" w:hAnsi="Calibri"/>
          <w:bCs/>
        </w:rPr>
        <w:t>Directive 2008/68/CE du 24 septembre 2008 relative au transport intérieur des marchandises dangereuses Règlement  n° 881/92 du 26 mars 1992 concernant l’accès au marché des transports de marchandises p</w:t>
      </w:r>
      <w:r w:rsidR="007E29C3" w:rsidRPr="00C06CEF">
        <w:rPr>
          <w:rFonts w:ascii="Calibri" w:hAnsi="Calibri"/>
          <w:bCs/>
        </w:rPr>
        <w:t>a</w:t>
      </w:r>
      <w:r w:rsidRPr="00C06CEF">
        <w:rPr>
          <w:rFonts w:ascii="Calibri" w:hAnsi="Calibri"/>
          <w:bCs/>
        </w:rPr>
        <w:t>r route dans la Communauté exécutés au départ  ou à destination du territoire d’un Etat membre, ou traversant le territoire d’un ou plusieurs Etats membres</w:t>
      </w:r>
    </w:p>
    <w:p w:rsidR="00E15A59" w:rsidRPr="00C06CEF" w:rsidRDefault="00E15A59" w:rsidP="00BC412E">
      <w:pPr>
        <w:numPr>
          <w:ilvl w:val="0"/>
          <w:numId w:val="33"/>
        </w:numPr>
        <w:spacing w:before="120" w:after="120"/>
        <w:ind w:right="848"/>
        <w:jc w:val="both"/>
        <w:rPr>
          <w:rFonts w:ascii="Calibri" w:hAnsi="Calibri"/>
          <w:bCs/>
        </w:rPr>
      </w:pPr>
      <w:r w:rsidRPr="00C06CEF">
        <w:rPr>
          <w:rFonts w:ascii="Calibri" w:hAnsi="Calibri"/>
          <w:bCs/>
        </w:rPr>
        <w:t>Directive n° 2012/45/UE du 3 décembre 2012 portant adaptation au progrès scientifique et technique des annexes de la directive 2008/68/CE relative au transport intérieur des marchandises dangereuses</w:t>
      </w:r>
    </w:p>
    <w:p w:rsidR="00E15A59" w:rsidRPr="00C06CEF" w:rsidRDefault="00E15A59" w:rsidP="009F75E9">
      <w:pPr>
        <w:spacing w:before="120" w:after="120"/>
        <w:jc w:val="both"/>
        <w:rPr>
          <w:rFonts w:ascii="Calibri" w:hAnsi="Calibri"/>
          <w:b/>
          <w:bCs/>
        </w:rPr>
      </w:pPr>
    </w:p>
    <w:sectPr w:rsidR="00E15A59" w:rsidRPr="00C06CEF" w:rsidSect="00806379">
      <w:pgSz w:w="11906" w:h="16838"/>
      <w:pgMar w:top="567" w:right="284" w:bottom="567"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0D0" w:rsidRDefault="00F520D0">
      <w:r>
        <w:separator/>
      </w:r>
    </w:p>
  </w:endnote>
  <w:endnote w:type="continuationSeparator" w:id="0">
    <w:p w:rsidR="00F520D0" w:rsidRDefault="00F5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ndara">
    <w:panose1 w:val="020E0502030303020204"/>
    <w:charset w:val="00"/>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B3F" w:rsidRDefault="00607B3F" w:rsidP="005A69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7B3F" w:rsidRDefault="00607B3F" w:rsidP="00B7441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B3F" w:rsidRPr="00164F6A" w:rsidRDefault="00607B3F" w:rsidP="00164F6A">
    <w:pPr>
      <w:autoSpaceDE w:val="0"/>
      <w:autoSpaceDN w:val="0"/>
      <w:adjustRightInd w:val="0"/>
      <w:rPr>
        <w:sz w:val="22"/>
        <w:szCs w:val="22"/>
      </w:rPr>
    </w:pPr>
    <w:r>
      <w:rPr>
        <w:noProof/>
        <w:sz w:val="22"/>
        <w:szCs w:val="22"/>
        <w:lang w:val="en-GB" w:eastAsia="en-GB"/>
      </w:rPr>
      <mc:AlternateContent>
        <mc:Choice Requires="wps">
          <w:drawing>
            <wp:anchor distT="0" distB="0" distL="114300" distR="114300" simplePos="0" relativeHeight="251657728" behindDoc="0" locked="0" layoutInCell="1" allowOverlap="1" wp14:anchorId="6B4BAB30" wp14:editId="50F33E35">
              <wp:simplePos x="0" y="0"/>
              <wp:positionH relativeFrom="page">
                <wp:posOffset>6828790</wp:posOffset>
              </wp:positionH>
              <wp:positionV relativeFrom="page">
                <wp:posOffset>9960610</wp:posOffset>
              </wp:positionV>
              <wp:extent cx="561975" cy="561975"/>
              <wp:effectExtent l="0" t="0" r="28575" b="28575"/>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7BFDE"/>
                        </a:solidFill>
                        <a:round/>
                        <a:headEnd/>
                        <a:tailEnd/>
                      </a:ln>
                      <a:extLst>
                        <a:ext uri="{909E8E84-426E-40DD-AFC4-6F175D3DCCD1}">
                          <a14:hiddenFill xmlns:a14="http://schemas.microsoft.com/office/drawing/2010/main">
                            <a:solidFill>
                              <a:srgbClr val="C0504D"/>
                            </a:solidFill>
                          </a14:hiddenFill>
                        </a:ext>
                      </a:extLst>
                    </wps:spPr>
                    <wps:txbx>
                      <w:txbxContent>
                        <w:p w:rsidR="00607B3F" w:rsidRPr="00B1522A" w:rsidRDefault="00607B3F">
                          <w:pPr>
                            <w:pStyle w:val="Footer"/>
                            <w:rPr>
                              <w:color w:val="4F81BD"/>
                            </w:rPr>
                          </w:pPr>
                          <w:r>
                            <w:fldChar w:fldCharType="begin"/>
                          </w:r>
                          <w:r>
                            <w:instrText xml:space="preserve"> PAGE  \* MERGEFORMAT </w:instrText>
                          </w:r>
                          <w:r>
                            <w:fldChar w:fldCharType="separate"/>
                          </w:r>
                          <w:r w:rsidR="003C3825" w:rsidRPr="003C3825">
                            <w:rPr>
                              <w:noProof/>
                              <w:color w:val="4F81BD"/>
                            </w:rPr>
                            <w:t>29</w:t>
                          </w:r>
                          <w: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id="Oval 2" o:spid="_x0000_s1026" style="position:absolute;margin-left:537.7pt;margin-top:784.3pt;width:44.25pt;height:44.25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" filled="f" fillcolor="#c0504d" strokecolor="#a7bfde" strokeweight="1pt">
              <v:textbox inset=",0,,0">
                <w:txbxContent>
                  <w:p w:rsidR="00607B3F" w:rsidRPr="00B1522A" w:rsidRDefault="00607B3F">
                    <w:pPr>
                      <w:pStyle w:val="Footer"/>
                      <w:rPr>
                        <w:color w:val="4F81BD"/>
                      </w:rPr>
                    </w:pPr>
                    <w:r>
                      <w:fldChar w:fldCharType="begin"/>
                    </w:r>
                    <w:r>
                      <w:instrText xml:space="preserve"> PAGE  \* MERGEFORMAT </w:instrText>
                    </w:r>
                    <w:r>
                      <w:fldChar w:fldCharType="separate"/>
                    </w:r>
                    <w:r w:rsidR="003C3825" w:rsidRPr="003C3825">
                      <w:rPr>
                        <w:noProof/>
                        <w:color w:val="4F81BD"/>
                      </w:rPr>
                      <w:t>29</w:t>
                    </w:r>
                    <w:r>
                      <w:fldChar w:fldCharType="end"/>
                    </w:r>
                  </w:p>
                </w:txbxContent>
              </v:textbox>
              <w10:wrap anchorx="page" anchory="page"/>
            </v:oval>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0D0" w:rsidRDefault="00F520D0">
      <w:r>
        <w:separator/>
      </w:r>
    </w:p>
  </w:footnote>
  <w:footnote w:type="continuationSeparator" w:id="0">
    <w:p w:rsidR="00F520D0" w:rsidRDefault="00F52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3E6"/>
    <w:multiLevelType w:val="hybridMultilevel"/>
    <w:tmpl w:val="0ABE7C16"/>
    <w:lvl w:ilvl="0" w:tplc="040C0019">
      <w:start w:val="1"/>
      <w:numFmt w:val="lowerLetter"/>
      <w:lvlText w:val="%1."/>
      <w:lvlJc w:val="left"/>
      <w:pPr>
        <w:tabs>
          <w:tab w:val="num" w:pos="360"/>
        </w:tabs>
        <w:ind w:left="360" w:hanging="360"/>
      </w:pPr>
      <w:rPr>
        <w:rFonts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1">
    <w:nsid w:val="03766685"/>
    <w:multiLevelType w:val="hybridMultilevel"/>
    <w:tmpl w:val="A1B8BEAE"/>
    <w:lvl w:ilvl="0" w:tplc="6750E034">
      <w:start w:val="1"/>
      <w:numFmt w:val="lowerRoman"/>
      <w:lvlText w:val="(%1)"/>
      <w:lvlJc w:val="left"/>
      <w:pPr>
        <w:ind w:left="360" w:hanging="360"/>
      </w:pPr>
      <w:rPr>
        <w:rFonts w:cs="Times New Roman"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nsid w:val="075C10A1"/>
    <w:multiLevelType w:val="hybridMultilevel"/>
    <w:tmpl w:val="677C9A52"/>
    <w:lvl w:ilvl="0" w:tplc="EE249E18">
      <w:start w:val="3"/>
      <w:numFmt w:val="bullet"/>
      <w:lvlText w:val="-"/>
      <w:lvlJc w:val="left"/>
      <w:pPr>
        <w:tabs>
          <w:tab w:val="num" w:pos="360"/>
        </w:tabs>
        <w:ind w:left="360" w:hanging="360"/>
      </w:pPr>
      <w:rPr>
        <w:rFonts w:ascii="Arial Narrow" w:eastAsia="Times New Roman" w:hAnsi="Arial Narrow" w:cs="Times New Roman" w:hint="default"/>
      </w:rPr>
    </w:lvl>
    <w:lvl w:ilvl="1" w:tplc="87EE262A">
      <w:start w:val="1"/>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nsid w:val="07847AD8"/>
    <w:multiLevelType w:val="hybridMultilevel"/>
    <w:tmpl w:val="EE42F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C1A602F"/>
    <w:multiLevelType w:val="hybridMultilevel"/>
    <w:tmpl w:val="6C5C6A6A"/>
    <w:lvl w:ilvl="0" w:tplc="EE249E18">
      <w:start w:val="3"/>
      <w:numFmt w:val="bullet"/>
      <w:lvlText w:val="-"/>
      <w:lvlJc w:val="left"/>
      <w:pPr>
        <w:tabs>
          <w:tab w:val="num" w:pos="360"/>
        </w:tabs>
        <w:ind w:left="360" w:hanging="360"/>
      </w:pPr>
      <w:rPr>
        <w:rFonts w:ascii="Arial Narrow" w:eastAsia="Times New Roman" w:hAnsi="Arial Narrow" w:cs="Times New Roman"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5">
    <w:nsid w:val="0D121ECA"/>
    <w:multiLevelType w:val="hybridMultilevel"/>
    <w:tmpl w:val="C87841BA"/>
    <w:lvl w:ilvl="0" w:tplc="6750E034">
      <w:start w:val="1"/>
      <w:numFmt w:val="lowerRoman"/>
      <w:lvlText w:val="(%1)"/>
      <w:lvlJc w:val="left"/>
      <w:pPr>
        <w:ind w:left="360" w:hanging="360"/>
      </w:pPr>
      <w:rPr>
        <w:rFont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F">
      <w:start w:val="1"/>
      <w:numFmt w:val="decimal"/>
      <w:lvlText w:val="%4."/>
      <w:lvlJc w:val="left"/>
      <w:pPr>
        <w:ind w:left="2520" w:hanging="360"/>
      </w:pPr>
      <w:rPr>
        <w:rFonts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0F7540E8"/>
    <w:multiLevelType w:val="hybridMultilevel"/>
    <w:tmpl w:val="3CF85E40"/>
    <w:lvl w:ilvl="0" w:tplc="484874FE">
      <w:start w:val="1"/>
      <w:numFmt w:val="lowerLetter"/>
      <w:lvlText w:val="%1."/>
      <w:lvlJc w:val="left"/>
      <w:pPr>
        <w:ind w:left="72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0750F54"/>
    <w:multiLevelType w:val="hybridMultilevel"/>
    <w:tmpl w:val="9724EBA6"/>
    <w:lvl w:ilvl="0" w:tplc="6750E034">
      <w:start w:val="1"/>
      <w:numFmt w:val="lowerRoman"/>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0D02E59"/>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13AB2E34"/>
    <w:multiLevelType w:val="hybridMultilevel"/>
    <w:tmpl w:val="569C2008"/>
    <w:lvl w:ilvl="0" w:tplc="040C0019">
      <w:start w:val="1"/>
      <w:numFmt w:val="lowerLetter"/>
      <w:lvlText w:val="%1."/>
      <w:lvlJc w:val="left"/>
      <w:pPr>
        <w:tabs>
          <w:tab w:val="num" w:pos="720"/>
        </w:tabs>
        <w:ind w:left="720" w:hanging="360"/>
      </w:pPr>
      <w:rPr>
        <w:rFonts w:hint="default"/>
      </w:rPr>
    </w:lvl>
    <w:lvl w:ilvl="1" w:tplc="6750E034">
      <w:start w:val="1"/>
      <w:numFmt w:val="lowerRoman"/>
      <w:lvlText w:val="(%2)"/>
      <w:lvlJc w:val="left"/>
      <w:pPr>
        <w:tabs>
          <w:tab w:val="num" w:pos="1440"/>
        </w:tabs>
        <w:ind w:left="1440" w:hanging="360"/>
      </w:pPr>
      <w:rPr>
        <w:rFonts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7A958CB"/>
    <w:multiLevelType w:val="hybridMultilevel"/>
    <w:tmpl w:val="64F465B2"/>
    <w:lvl w:ilvl="0" w:tplc="EE249E18">
      <w:start w:val="3"/>
      <w:numFmt w:val="bullet"/>
      <w:lvlText w:val="-"/>
      <w:lvlJc w:val="left"/>
      <w:pPr>
        <w:ind w:left="1713" w:hanging="360"/>
      </w:pPr>
      <w:rPr>
        <w:rFonts w:ascii="Arial Narrow" w:eastAsia="Times New Roman" w:hAnsi="Arial Narrow" w:cs="Times New Roman"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11">
    <w:nsid w:val="17BE11CB"/>
    <w:multiLevelType w:val="hybridMultilevel"/>
    <w:tmpl w:val="D780DA42"/>
    <w:lvl w:ilvl="0" w:tplc="EE249E18">
      <w:start w:val="3"/>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1A932F2C"/>
    <w:multiLevelType w:val="hybridMultilevel"/>
    <w:tmpl w:val="C7E08A18"/>
    <w:lvl w:ilvl="0" w:tplc="040C0005">
      <w:start w:val="1"/>
      <w:numFmt w:val="bullet"/>
      <w:lvlText w:val=""/>
      <w:lvlJc w:val="left"/>
      <w:pPr>
        <w:ind w:left="1713" w:hanging="360"/>
      </w:pPr>
      <w:rPr>
        <w:rFonts w:ascii="Wingdings" w:hAnsi="Wingdings"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13">
    <w:nsid w:val="223C7E0A"/>
    <w:multiLevelType w:val="hybridMultilevel"/>
    <w:tmpl w:val="224E5036"/>
    <w:lvl w:ilvl="0" w:tplc="040C0005">
      <w:start w:val="1"/>
      <w:numFmt w:val="bullet"/>
      <w:lvlText w:val=""/>
      <w:lvlJc w:val="left"/>
      <w:pPr>
        <w:ind w:left="1713" w:hanging="360"/>
      </w:pPr>
      <w:rPr>
        <w:rFonts w:ascii="Wingdings" w:hAnsi="Wingdings"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14">
    <w:nsid w:val="25771208"/>
    <w:multiLevelType w:val="multilevel"/>
    <w:tmpl w:val="4080E08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bCs/>
        <w:color w:val="00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C382220"/>
    <w:multiLevelType w:val="multilevel"/>
    <w:tmpl w:val="B33A311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03B767F"/>
    <w:multiLevelType w:val="hybridMultilevel"/>
    <w:tmpl w:val="4FB679F2"/>
    <w:lvl w:ilvl="0" w:tplc="6750E034">
      <w:start w:val="1"/>
      <w:numFmt w:val="lowerRoman"/>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177511E"/>
    <w:multiLevelType w:val="hybridMultilevel"/>
    <w:tmpl w:val="E4E25E8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28307CE"/>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nsid w:val="341306EE"/>
    <w:multiLevelType w:val="hybridMultilevel"/>
    <w:tmpl w:val="476C46E0"/>
    <w:lvl w:ilvl="0" w:tplc="F036CC9E">
      <w:start w:val="1"/>
      <w:numFmt w:val="lowerRoman"/>
      <w:lvlText w:val="(%1)"/>
      <w:lvlJc w:val="left"/>
      <w:pPr>
        <w:tabs>
          <w:tab w:val="num" w:pos="720"/>
        </w:tabs>
        <w:ind w:left="720" w:hanging="72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0">
    <w:nsid w:val="342D4E5D"/>
    <w:multiLevelType w:val="hybridMultilevel"/>
    <w:tmpl w:val="F0BCF500"/>
    <w:lvl w:ilvl="0" w:tplc="B5C4AADA">
      <w:start w:val="1"/>
      <w:numFmt w:val="lowerLetter"/>
      <w:lvlText w:val="%1."/>
      <w:lvlJc w:val="left"/>
      <w:pPr>
        <w:ind w:left="72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59711A0"/>
    <w:multiLevelType w:val="hybridMultilevel"/>
    <w:tmpl w:val="914A3E76"/>
    <w:lvl w:ilvl="0" w:tplc="87EE262A">
      <w:start w:val="1"/>
      <w:numFmt w:val="bullet"/>
      <w:lvlText w:val="-"/>
      <w:lvlJc w:val="left"/>
      <w:pPr>
        <w:tabs>
          <w:tab w:val="num" w:pos="900"/>
        </w:tabs>
        <w:ind w:left="900" w:hanging="360"/>
      </w:pPr>
      <w:rPr>
        <w:rFonts w:ascii="Arial Narrow" w:eastAsia="Times New Roman" w:hAnsi="Arial Narrow"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nsid w:val="362723D9"/>
    <w:multiLevelType w:val="hybridMultilevel"/>
    <w:tmpl w:val="EB0E22F4"/>
    <w:lvl w:ilvl="0" w:tplc="67CA16B2">
      <w:start w:val="1"/>
      <w:numFmt w:val="lowerRoman"/>
      <w:lvlText w:val="(%1)"/>
      <w:lvlJc w:val="left"/>
      <w:pPr>
        <w:tabs>
          <w:tab w:val="num" w:pos="1080"/>
        </w:tabs>
        <w:ind w:left="1080" w:hanging="720"/>
      </w:pPr>
      <w:rPr>
        <w:rFonts w:hint="default"/>
        <w:b w:val="0"/>
      </w:r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nsid w:val="36C15474"/>
    <w:multiLevelType w:val="hybridMultilevel"/>
    <w:tmpl w:val="CE60D28A"/>
    <w:lvl w:ilvl="0" w:tplc="6750E034">
      <w:start w:val="1"/>
      <w:numFmt w:val="lowerRoman"/>
      <w:lvlText w:val="(%1)"/>
      <w:lvlJc w:val="left"/>
      <w:pPr>
        <w:tabs>
          <w:tab w:val="num" w:pos="720"/>
        </w:tabs>
        <w:ind w:left="720" w:hanging="720"/>
      </w:pPr>
      <w:rPr>
        <w:rFonts w:cs="Times New Roman" w:hint="default"/>
      </w:rPr>
    </w:lvl>
    <w:lvl w:ilvl="1" w:tplc="87EE262A">
      <w:start w:val="1"/>
      <w:numFmt w:val="bullet"/>
      <w:lvlText w:val="-"/>
      <w:lvlJc w:val="left"/>
      <w:pPr>
        <w:tabs>
          <w:tab w:val="num" w:pos="1080"/>
        </w:tabs>
        <w:ind w:left="1080" w:hanging="360"/>
      </w:pPr>
      <w:rPr>
        <w:rFonts w:ascii="Arial Narrow" w:eastAsia="Times New Roman" w:hAnsi="Arial Narrow" w:cs="Times New Roman"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4">
    <w:nsid w:val="37027D3A"/>
    <w:multiLevelType w:val="hybridMultilevel"/>
    <w:tmpl w:val="C2B428BA"/>
    <w:lvl w:ilvl="0" w:tplc="87EE262A">
      <w:start w:val="1"/>
      <w:numFmt w:val="bullet"/>
      <w:lvlText w:val="-"/>
      <w:lvlJc w:val="left"/>
      <w:pPr>
        <w:tabs>
          <w:tab w:val="num" w:pos="900"/>
        </w:tabs>
        <w:ind w:left="900" w:hanging="360"/>
      </w:pPr>
      <w:rPr>
        <w:rFonts w:ascii="Arial Narrow" w:eastAsia="Times New Roman" w:hAnsi="Arial Narrow"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5">
    <w:nsid w:val="3951112A"/>
    <w:multiLevelType w:val="hybridMultilevel"/>
    <w:tmpl w:val="4BB015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06F2973"/>
    <w:multiLevelType w:val="hybridMultilevel"/>
    <w:tmpl w:val="DA6A8CAA"/>
    <w:lvl w:ilvl="0" w:tplc="040C0017">
      <w:start w:val="1"/>
      <w:numFmt w:val="lowerLetter"/>
      <w:lvlText w:val="%1)"/>
      <w:lvlJc w:val="left"/>
      <w:pPr>
        <w:tabs>
          <w:tab w:val="num" w:pos="360"/>
        </w:tabs>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40CE4F92"/>
    <w:multiLevelType w:val="multilevel"/>
    <w:tmpl w:val="D1008D7E"/>
    <w:lvl w:ilvl="0">
      <w:start w:val="6"/>
      <w:numFmt w:val="decimal"/>
      <w:lvlText w:val="%1"/>
      <w:lvlJc w:val="left"/>
      <w:pPr>
        <w:ind w:left="480" w:hanging="480"/>
      </w:pPr>
      <w:rPr>
        <w:rFonts w:cs="Times New Roman" w:hint="default"/>
      </w:rPr>
    </w:lvl>
    <w:lvl w:ilvl="1">
      <w:start w:val="2"/>
      <w:numFmt w:val="decimal"/>
      <w:lvlText w:val="%1.%2"/>
      <w:lvlJc w:val="left"/>
      <w:pPr>
        <w:ind w:left="660" w:hanging="480"/>
      </w:pPr>
      <w:rPr>
        <w:rFonts w:cs="Times New Roman" w:hint="default"/>
      </w:rPr>
    </w:lvl>
    <w:lvl w:ilvl="2">
      <w:start w:val="1"/>
      <w:numFmt w:val="decimal"/>
      <w:lvlText w:val="%1.%2.%3"/>
      <w:lvlJc w:val="left"/>
      <w:pPr>
        <w:ind w:left="1080" w:hanging="720"/>
      </w:pPr>
      <w:rPr>
        <w:rFonts w:cs="Times New Roman" w:hint="default"/>
        <w:b/>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8">
    <w:nsid w:val="4354230C"/>
    <w:multiLevelType w:val="hybridMultilevel"/>
    <w:tmpl w:val="6E8EAB0E"/>
    <w:lvl w:ilvl="0" w:tplc="87EE262A">
      <w:start w:val="1"/>
      <w:numFmt w:val="bullet"/>
      <w:lvlText w:val="-"/>
      <w:lvlJc w:val="left"/>
      <w:pPr>
        <w:tabs>
          <w:tab w:val="num" w:pos="540"/>
        </w:tabs>
        <w:ind w:left="54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46BC6A9D"/>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nsid w:val="4E420F90"/>
    <w:multiLevelType w:val="hybridMultilevel"/>
    <w:tmpl w:val="856E3C06"/>
    <w:lvl w:ilvl="0" w:tplc="6750E034">
      <w:start w:val="1"/>
      <w:numFmt w:val="lowerRoman"/>
      <w:lvlText w:val="(%1)"/>
      <w:lvlJc w:val="left"/>
      <w:pPr>
        <w:tabs>
          <w:tab w:val="num" w:pos="540"/>
        </w:tabs>
        <w:ind w:left="540" w:hanging="360"/>
      </w:pPr>
      <w:rPr>
        <w:rFont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50B045FD"/>
    <w:multiLevelType w:val="hybridMultilevel"/>
    <w:tmpl w:val="5A6691BE"/>
    <w:lvl w:ilvl="0" w:tplc="EE249E18">
      <w:start w:val="3"/>
      <w:numFmt w:val="bullet"/>
      <w:lvlText w:val="-"/>
      <w:lvlJc w:val="left"/>
      <w:pPr>
        <w:tabs>
          <w:tab w:val="num" w:pos="360"/>
        </w:tabs>
        <w:ind w:left="360" w:hanging="360"/>
      </w:pPr>
      <w:rPr>
        <w:rFonts w:ascii="Arial Narrow" w:eastAsia="Times New Roman" w:hAnsi="Arial Narrow" w:cs="Times New Roman" w:hint="default"/>
      </w:rPr>
    </w:lvl>
    <w:lvl w:ilvl="1" w:tplc="040C0003" w:tentative="1">
      <w:start w:val="1"/>
      <w:numFmt w:val="bullet"/>
      <w:lvlText w:val="o"/>
      <w:lvlJc w:val="left"/>
      <w:pPr>
        <w:tabs>
          <w:tab w:val="num" w:pos="513"/>
        </w:tabs>
        <w:ind w:left="513" w:hanging="360"/>
      </w:pPr>
      <w:rPr>
        <w:rFonts w:ascii="Courier New" w:hAnsi="Courier New" w:cs="Courier New" w:hint="default"/>
      </w:rPr>
    </w:lvl>
    <w:lvl w:ilvl="2" w:tplc="040C0005" w:tentative="1">
      <w:start w:val="1"/>
      <w:numFmt w:val="bullet"/>
      <w:lvlText w:val=""/>
      <w:lvlJc w:val="left"/>
      <w:pPr>
        <w:tabs>
          <w:tab w:val="num" w:pos="1233"/>
        </w:tabs>
        <w:ind w:left="1233" w:hanging="360"/>
      </w:pPr>
      <w:rPr>
        <w:rFonts w:ascii="Wingdings" w:hAnsi="Wingdings" w:hint="default"/>
      </w:rPr>
    </w:lvl>
    <w:lvl w:ilvl="3" w:tplc="040C0001" w:tentative="1">
      <w:start w:val="1"/>
      <w:numFmt w:val="bullet"/>
      <w:lvlText w:val=""/>
      <w:lvlJc w:val="left"/>
      <w:pPr>
        <w:tabs>
          <w:tab w:val="num" w:pos="1953"/>
        </w:tabs>
        <w:ind w:left="1953" w:hanging="360"/>
      </w:pPr>
      <w:rPr>
        <w:rFonts w:ascii="Symbol" w:hAnsi="Symbol" w:hint="default"/>
      </w:rPr>
    </w:lvl>
    <w:lvl w:ilvl="4" w:tplc="040C0003" w:tentative="1">
      <w:start w:val="1"/>
      <w:numFmt w:val="bullet"/>
      <w:lvlText w:val="o"/>
      <w:lvlJc w:val="left"/>
      <w:pPr>
        <w:tabs>
          <w:tab w:val="num" w:pos="2673"/>
        </w:tabs>
        <w:ind w:left="2673" w:hanging="360"/>
      </w:pPr>
      <w:rPr>
        <w:rFonts w:ascii="Courier New" w:hAnsi="Courier New" w:cs="Courier New" w:hint="default"/>
      </w:rPr>
    </w:lvl>
    <w:lvl w:ilvl="5" w:tplc="040C0005" w:tentative="1">
      <w:start w:val="1"/>
      <w:numFmt w:val="bullet"/>
      <w:lvlText w:val=""/>
      <w:lvlJc w:val="left"/>
      <w:pPr>
        <w:tabs>
          <w:tab w:val="num" w:pos="3393"/>
        </w:tabs>
        <w:ind w:left="3393" w:hanging="360"/>
      </w:pPr>
      <w:rPr>
        <w:rFonts w:ascii="Wingdings" w:hAnsi="Wingdings" w:hint="default"/>
      </w:rPr>
    </w:lvl>
    <w:lvl w:ilvl="6" w:tplc="040C0001" w:tentative="1">
      <w:start w:val="1"/>
      <w:numFmt w:val="bullet"/>
      <w:lvlText w:val=""/>
      <w:lvlJc w:val="left"/>
      <w:pPr>
        <w:tabs>
          <w:tab w:val="num" w:pos="4113"/>
        </w:tabs>
        <w:ind w:left="4113" w:hanging="360"/>
      </w:pPr>
      <w:rPr>
        <w:rFonts w:ascii="Symbol" w:hAnsi="Symbol" w:hint="default"/>
      </w:rPr>
    </w:lvl>
    <w:lvl w:ilvl="7" w:tplc="040C0003" w:tentative="1">
      <w:start w:val="1"/>
      <w:numFmt w:val="bullet"/>
      <w:lvlText w:val="o"/>
      <w:lvlJc w:val="left"/>
      <w:pPr>
        <w:tabs>
          <w:tab w:val="num" w:pos="4833"/>
        </w:tabs>
        <w:ind w:left="4833" w:hanging="360"/>
      </w:pPr>
      <w:rPr>
        <w:rFonts w:ascii="Courier New" w:hAnsi="Courier New" w:cs="Courier New" w:hint="default"/>
      </w:rPr>
    </w:lvl>
    <w:lvl w:ilvl="8" w:tplc="040C0005" w:tentative="1">
      <w:start w:val="1"/>
      <w:numFmt w:val="bullet"/>
      <w:lvlText w:val=""/>
      <w:lvlJc w:val="left"/>
      <w:pPr>
        <w:tabs>
          <w:tab w:val="num" w:pos="5553"/>
        </w:tabs>
        <w:ind w:left="5553" w:hanging="360"/>
      </w:pPr>
      <w:rPr>
        <w:rFonts w:ascii="Wingdings" w:hAnsi="Wingdings" w:hint="default"/>
      </w:rPr>
    </w:lvl>
  </w:abstractNum>
  <w:abstractNum w:abstractNumId="32">
    <w:nsid w:val="578677B3"/>
    <w:multiLevelType w:val="hybridMultilevel"/>
    <w:tmpl w:val="DF6CD8A8"/>
    <w:lvl w:ilvl="0" w:tplc="040C0005">
      <w:start w:val="1"/>
      <w:numFmt w:val="bullet"/>
      <w:lvlText w:val=""/>
      <w:lvlJc w:val="left"/>
      <w:pPr>
        <w:tabs>
          <w:tab w:val="num" w:pos="360"/>
        </w:tabs>
        <w:ind w:left="360" w:hanging="360"/>
      </w:pPr>
      <w:rPr>
        <w:rFonts w:ascii="Wingdings" w:hAnsi="Wingdings" w:hint="default"/>
      </w:rPr>
    </w:lvl>
    <w:lvl w:ilvl="1" w:tplc="87EE262A">
      <w:start w:val="1"/>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3">
    <w:nsid w:val="5EDB3745"/>
    <w:multiLevelType w:val="hybridMultilevel"/>
    <w:tmpl w:val="797E78BC"/>
    <w:lvl w:ilvl="0" w:tplc="EE249E18">
      <w:start w:val="3"/>
      <w:numFmt w:val="bullet"/>
      <w:lvlText w:val="-"/>
      <w:lvlJc w:val="left"/>
      <w:pPr>
        <w:tabs>
          <w:tab w:val="num" w:pos="720"/>
        </w:tabs>
        <w:ind w:left="720" w:hanging="360"/>
      </w:pPr>
      <w:rPr>
        <w:rFonts w:ascii="Arial Narrow" w:eastAsia="Times New Roman" w:hAnsi="Arial Narrow" w:cs="Times New Roman" w:hint="default"/>
      </w:rPr>
    </w:lvl>
    <w:lvl w:ilvl="1" w:tplc="6750E034">
      <w:start w:val="1"/>
      <w:numFmt w:val="lowerRoman"/>
      <w:lvlText w:val="(%2)"/>
      <w:lvlJc w:val="left"/>
      <w:pPr>
        <w:tabs>
          <w:tab w:val="num" w:pos="1440"/>
        </w:tabs>
        <w:ind w:left="1440" w:hanging="360"/>
      </w:pPr>
      <w:rPr>
        <w:rFonts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5FAA4DEF"/>
    <w:multiLevelType w:val="hybridMultilevel"/>
    <w:tmpl w:val="44526AB2"/>
    <w:lvl w:ilvl="0" w:tplc="87EE262A">
      <w:start w:val="1"/>
      <w:numFmt w:val="bullet"/>
      <w:lvlText w:val="-"/>
      <w:lvlJc w:val="left"/>
      <w:pPr>
        <w:tabs>
          <w:tab w:val="num" w:pos="1260"/>
        </w:tabs>
        <w:ind w:left="1260" w:hanging="360"/>
      </w:pPr>
      <w:rPr>
        <w:rFonts w:ascii="Arial Narrow" w:eastAsia="Times New Roman" w:hAnsi="Arial Narrow"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5">
    <w:nsid w:val="608A5F65"/>
    <w:multiLevelType w:val="hybridMultilevel"/>
    <w:tmpl w:val="DDC68EA8"/>
    <w:lvl w:ilvl="0" w:tplc="EE249E18">
      <w:start w:val="3"/>
      <w:numFmt w:val="bullet"/>
      <w:lvlText w:val="-"/>
      <w:lvlJc w:val="left"/>
      <w:pPr>
        <w:ind w:left="1713" w:hanging="360"/>
      </w:pPr>
      <w:rPr>
        <w:rFonts w:ascii="Arial Narrow" w:eastAsia="Times New Roman" w:hAnsi="Arial Narrow" w:cs="Times New Roman"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36">
    <w:nsid w:val="6294009A"/>
    <w:multiLevelType w:val="hybridMultilevel"/>
    <w:tmpl w:val="A31A84E2"/>
    <w:lvl w:ilvl="0" w:tplc="87EE262A">
      <w:start w:val="1"/>
      <w:numFmt w:val="bullet"/>
      <w:lvlText w:val="-"/>
      <w:lvlJc w:val="left"/>
      <w:pPr>
        <w:tabs>
          <w:tab w:val="num" w:pos="540"/>
        </w:tabs>
        <w:ind w:left="54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63922C07"/>
    <w:multiLevelType w:val="hybridMultilevel"/>
    <w:tmpl w:val="6BB20968"/>
    <w:lvl w:ilvl="0" w:tplc="EE249E18">
      <w:start w:val="3"/>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9A0D7A"/>
    <w:multiLevelType w:val="hybridMultilevel"/>
    <w:tmpl w:val="4C78EC38"/>
    <w:lvl w:ilvl="0" w:tplc="EE249E18">
      <w:start w:val="3"/>
      <w:numFmt w:val="bullet"/>
      <w:lvlText w:val="-"/>
      <w:lvlJc w:val="left"/>
      <w:pPr>
        <w:ind w:left="1713" w:hanging="360"/>
      </w:pPr>
      <w:rPr>
        <w:rFonts w:ascii="Arial Narrow" w:eastAsia="Times New Roman" w:hAnsi="Arial Narrow" w:cs="Times New Roman"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39">
    <w:nsid w:val="69D43BA3"/>
    <w:multiLevelType w:val="hybridMultilevel"/>
    <w:tmpl w:val="14183846"/>
    <w:lvl w:ilvl="0" w:tplc="EE249E18">
      <w:start w:val="3"/>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6B654628"/>
    <w:multiLevelType w:val="hybridMultilevel"/>
    <w:tmpl w:val="24A083BE"/>
    <w:lvl w:ilvl="0" w:tplc="5F2A57D6">
      <w:start w:val="1"/>
      <w:numFmt w:val="bullet"/>
      <w:lvlText w:val=""/>
      <w:lvlJc w:val="left"/>
      <w:pPr>
        <w:tabs>
          <w:tab w:val="num" w:pos="360"/>
        </w:tabs>
        <w:ind w:left="360" w:hanging="360"/>
      </w:pPr>
      <w:rPr>
        <w:rFonts w:ascii="Wingdings" w:hAnsi="Wingdings" w:hint="default"/>
        <w:b/>
        <w:sz w:val="16"/>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1">
    <w:nsid w:val="6BDA620B"/>
    <w:multiLevelType w:val="hybridMultilevel"/>
    <w:tmpl w:val="BC268F5C"/>
    <w:lvl w:ilvl="0" w:tplc="5F6C4182">
      <w:start w:val="1"/>
      <w:numFmt w:val="lowerRoman"/>
      <w:lvlText w:val="(%1)"/>
      <w:lvlJc w:val="left"/>
      <w:pPr>
        <w:tabs>
          <w:tab w:val="num" w:pos="720"/>
        </w:tabs>
        <w:ind w:left="720" w:hanging="720"/>
      </w:pPr>
      <w:rPr>
        <w:rFonts w:hint="default"/>
      </w:rPr>
    </w:lvl>
    <w:lvl w:ilvl="1" w:tplc="87EE262A">
      <w:start w:val="1"/>
      <w:numFmt w:val="bullet"/>
      <w:lvlText w:val="-"/>
      <w:lvlJc w:val="left"/>
      <w:pPr>
        <w:tabs>
          <w:tab w:val="num" w:pos="1080"/>
        </w:tabs>
        <w:ind w:left="1080" w:hanging="360"/>
      </w:pPr>
      <w:rPr>
        <w:rFonts w:ascii="Arial Narrow" w:eastAsia="Times New Roman" w:hAnsi="Arial Narrow" w:cs="Times New Roman"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2">
    <w:nsid w:val="6DDD16E1"/>
    <w:multiLevelType w:val="hybridMultilevel"/>
    <w:tmpl w:val="40F8CA9E"/>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F">
      <w:start w:val="1"/>
      <w:numFmt w:val="decimal"/>
      <w:lvlText w:val="%4."/>
      <w:lvlJc w:val="left"/>
      <w:pPr>
        <w:ind w:left="2880" w:hanging="360"/>
      </w:pPr>
      <w:rPr>
        <w:rFonts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6FDF1A29"/>
    <w:multiLevelType w:val="multilevel"/>
    <w:tmpl w:val="B258673E"/>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nsid w:val="718B36DE"/>
    <w:multiLevelType w:val="hybridMultilevel"/>
    <w:tmpl w:val="5F9659E4"/>
    <w:lvl w:ilvl="0" w:tplc="EE249E18">
      <w:start w:val="3"/>
      <w:numFmt w:val="bullet"/>
      <w:lvlText w:val="-"/>
      <w:lvlJc w:val="left"/>
      <w:pPr>
        <w:ind w:left="1713" w:hanging="360"/>
      </w:pPr>
      <w:rPr>
        <w:rFonts w:ascii="Arial Narrow" w:eastAsia="Times New Roman" w:hAnsi="Arial Narrow" w:cs="Times New Roman"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5">
    <w:nsid w:val="7A2A6932"/>
    <w:multiLevelType w:val="hybridMultilevel"/>
    <w:tmpl w:val="D4426F16"/>
    <w:lvl w:ilvl="0" w:tplc="6750E034">
      <w:start w:val="1"/>
      <w:numFmt w:val="lowerRoman"/>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F553596"/>
    <w:multiLevelType w:val="hybridMultilevel"/>
    <w:tmpl w:val="569C2008"/>
    <w:lvl w:ilvl="0" w:tplc="040C0019">
      <w:start w:val="1"/>
      <w:numFmt w:val="lowerLetter"/>
      <w:lvlText w:val="%1."/>
      <w:lvlJc w:val="left"/>
      <w:pPr>
        <w:tabs>
          <w:tab w:val="num" w:pos="360"/>
        </w:tabs>
        <w:ind w:left="360" w:hanging="360"/>
      </w:pPr>
      <w:rPr>
        <w:rFonts w:hint="default"/>
      </w:rPr>
    </w:lvl>
    <w:lvl w:ilvl="1" w:tplc="6750E034">
      <w:start w:val="1"/>
      <w:numFmt w:val="lowerRoman"/>
      <w:lvlText w:val="(%2)"/>
      <w:lvlJc w:val="left"/>
      <w:pPr>
        <w:tabs>
          <w:tab w:val="num" w:pos="1080"/>
        </w:tabs>
        <w:ind w:left="1080" w:hanging="360"/>
      </w:pPr>
      <w:rPr>
        <w:rFonts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40"/>
  </w:num>
  <w:num w:numId="3">
    <w:abstractNumId w:val="33"/>
  </w:num>
  <w:num w:numId="4">
    <w:abstractNumId w:val="15"/>
  </w:num>
  <w:num w:numId="5">
    <w:abstractNumId w:val="19"/>
  </w:num>
  <w:num w:numId="6">
    <w:abstractNumId w:val="22"/>
  </w:num>
  <w:num w:numId="7">
    <w:abstractNumId w:val="41"/>
  </w:num>
  <w:num w:numId="8">
    <w:abstractNumId w:val="11"/>
  </w:num>
  <w:num w:numId="9">
    <w:abstractNumId w:val="36"/>
  </w:num>
  <w:num w:numId="10">
    <w:abstractNumId w:val="21"/>
  </w:num>
  <w:num w:numId="11">
    <w:abstractNumId w:val="17"/>
  </w:num>
  <w:num w:numId="12">
    <w:abstractNumId w:val="32"/>
  </w:num>
  <w:num w:numId="13">
    <w:abstractNumId w:val="24"/>
  </w:num>
  <w:num w:numId="14">
    <w:abstractNumId w:val="28"/>
  </w:num>
  <w:num w:numId="15">
    <w:abstractNumId w:val="34"/>
  </w:num>
  <w:num w:numId="16">
    <w:abstractNumId w:val="25"/>
  </w:num>
  <w:num w:numId="17">
    <w:abstractNumId w:val="12"/>
  </w:num>
  <w:num w:numId="18">
    <w:abstractNumId w:val="13"/>
  </w:num>
  <w:num w:numId="19">
    <w:abstractNumId w:val="37"/>
  </w:num>
  <w:num w:numId="20">
    <w:abstractNumId w:val="30"/>
  </w:num>
  <w:num w:numId="21">
    <w:abstractNumId w:val="0"/>
  </w:num>
  <w:num w:numId="22">
    <w:abstractNumId w:val="9"/>
  </w:num>
  <w:num w:numId="23">
    <w:abstractNumId w:val="6"/>
  </w:num>
  <w:num w:numId="24">
    <w:abstractNumId w:val="20"/>
  </w:num>
  <w:num w:numId="25">
    <w:abstractNumId w:val="45"/>
  </w:num>
  <w:num w:numId="26">
    <w:abstractNumId w:val="16"/>
  </w:num>
  <w:num w:numId="27">
    <w:abstractNumId w:val="31"/>
  </w:num>
  <w:num w:numId="28">
    <w:abstractNumId w:val="4"/>
  </w:num>
  <w:num w:numId="29">
    <w:abstractNumId w:val="7"/>
  </w:num>
  <w:num w:numId="30">
    <w:abstractNumId w:val="38"/>
  </w:num>
  <w:num w:numId="31">
    <w:abstractNumId w:val="35"/>
  </w:num>
  <w:num w:numId="32">
    <w:abstractNumId w:val="10"/>
  </w:num>
  <w:num w:numId="33">
    <w:abstractNumId w:val="44"/>
  </w:num>
  <w:num w:numId="34">
    <w:abstractNumId w:val="14"/>
  </w:num>
  <w:num w:numId="35">
    <w:abstractNumId w:val="43"/>
  </w:num>
  <w:num w:numId="36">
    <w:abstractNumId w:val="1"/>
  </w:num>
  <w:num w:numId="37">
    <w:abstractNumId w:val="2"/>
  </w:num>
  <w:num w:numId="38">
    <w:abstractNumId w:val="3"/>
  </w:num>
  <w:num w:numId="39">
    <w:abstractNumId w:val="42"/>
  </w:num>
  <w:num w:numId="40">
    <w:abstractNumId w:val="39"/>
  </w:num>
  <w:num w:numId="41">
    <w:abstractNumId w:val="5"/>
  </w:num>
  <w:num w:numId="42">
    <w:abstractNumId w:val="23"/>
  </w:num>
  <w:num w:numId="43">
    <w:abstractNumId w:val="26"/>
  </w:num>
  <w:num w:numId="44">
    <w:abstractNumId w:val="46"/>
  </w:num>
  <w:num w:numId="45">
    <w:abstractNumId w:val="18"/>
  </w:num>
  <w:num w:numId="46">
    <w:abstractNumId w:val="29"/>
  </w:num>
  <w:num w:numId="47">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2C6A82"/>
    <w:rsid w:val="000079A3"/>
    <w:rsid w:val="000111D3"/>
    <w:rsid w:val="000152BB"/>
    <w:rsid w:val="0002249D"/>
    <w:rsid w:val="00025FEB"/>
    <w:rsid w:val="00026321"/>
    <w:rsid w:val="00030FFF"/>
    <w:rsid w:val="000334AD"/>
    <w:rsid w:val="00034AED"/>
    <w:rsid w:val="00045512"/>
    <w:rsid w:val="000464F8"/>
    <w:rsid w:val="00050130"/>
    <w:rsid w:val="00051CB3"/>
    <w:rsid w:val="0005673A"/>
    <w:rsid w:val="00056B2A"/>
    <w:rsid w:val="000613B0"/>
    <w:rsid w:val="0006217C"/>
    <w:rsid w:val="00063579"/>
    <w:rsid w:val="000637C8"/>
    <w:rsid w:val="00063CAF"/>
    <w:rsid w:val="00066182"/>
    <w:rsid w:val="00066410"/>
    <w:rsid w:val="00067347"/>
    <w:rsid w:val="000676C0"/>
    <w:rsid w:val="00071998"/>
    <w:rsid w:val="0007350D"/>
    <w:rsid w:val="0007464B"/>
    <w:rsid w:val="000762F3"/>
    <w:rsid w:val="00076E9B"/>
    <w:rsid w:val="00080211"/>
    <w:rsid w:val="000812A5"/>
    <w:rsid w:val="00081767"/>
    <w:rsid w:val="0008395B"/>
    <w:rsid w:val="0008481C"/>
    <w:rsid w:val="00086733"/>
    <w:rsid w:val="0009170C"/>
    <w:rsid w:val="0009202B"/>
    <w:rsid w:val="00092449"/>
    <w:rsid w:val="00093827"/>
    <w:rsid w:val="000946D4"/>
    <w:rsid w:val="0009660E"/>
    <w:rsid w:val="00096853"/>
    <w:rsid w:val="00096DA9"/>
    <w:rsid w:val="000979F1"/>
    <w:rsid w:val="000A0881"/>
    <w:rsid w:val="000A1662"/>
    <w:rsid w:val="000A24DF"/>
    <w:rsid w:val="000A3456"/>
    <w:rsid w:val="000A4372"/>
    <w:rsid w:val="000B2834"/>
    <w:rsid w:val="000C0BC2"/>
    <w:rsid w:val="000C5B36"/>
    <w:rsid w:val="000C72CA"/>
    <w:rsid w:val="000C768C"/>
    <w:rsid w:val="000D2225"/>
    <w:rsid w:val="000D3794"/>
    <w:rsid w:val="000D3C57"/>
    <w:rsid w:val="000D5FAF"/>
    <w:rsid w:val="000D6BA5"/>
    <w:rsid w:val="000F25C5"/>
    <w:rsid w:val="000F2911"/>
    <w:rsid w:val="000F5F7B"/>
    <w:rsid w:val="00100227"/>
    <w:rsid w:val="00102C21"/>
    <w:rsid w:val="00105081"/>
    <w:rsid w:val="001151C8"/>
    <w:rsid w:val="00116673"/>
    <w:rsid w:val="00120427"/>
    <w:rsid w:val="0012485A"/>
    <w:rsid w:val="00125A03"/>
    <w:rsid w:val="00125C65"/>
    <w:rsid w:val="00126DC9"/>
    <w:rsid w:val="00131B84"/>
    <w:rsid w:val="00140D73"/>
    <w:rsid w:val="00143DD7"/>
    <w:rsid w:val="001511D4"/>
    <w:rsid w:val="001515DD"/>
    <w:rsid w:val="00151F30"/>
    <w:rsid w:val="00152CC7"/>
    <w:rsid w:val="00152D49"/>
    <w:rsid w:val="00154940"/>
    <w:rsid w:val="00154F8A"/>
    <w:rsid w:val="00162FFB"/>
    <w:rsid w:val="00164F6A"/>
    <w:rsid w:val="00166227"/>
    <w:rsid w:val="00166CA9"/>
    <w:rsid w:val="0017637B"/>
    <w:rsid w:val="00177CAE"/>
    <w:rsid w:val="0018046F"/>
    <w:rsid w:val="001815A7"/>
    <w:rsid w:val="001837E7"/>
    <w:rsid w:val="00190F65"/>
    <w:rsid w:val="0019289D"/>
    <w:rsid w:val="00195BBA"/>
    <w:rsid w:val="001A0B92"/>
    <w:rsid w:val="001A2A48"/>
    <w:rsid w:val="001A3486"/>
    <w:rsid w:val="001A4B73"/>
    <w:rsid w:val="001A5795"/>
    <w:rsid w:val="001A68B5"/>
    <w:rsid w:val="001B0091"/>
    <w:rsid w:val="001B0EDC"/>
    <w:rsid w:val="001B512A"/>
    <w:rsid w:val="001B6B31"/>
    <w:rsid w:val="001C0122"/>
    <w:rsid w:val="001C107C"/>
    <w:rsid w:val="001C2998"/>
    <w:rsid w:val="001C36C0"/>
    <w:rsid w:val="001C71B8"/>
    <w:rsid w:val="001C78D0"/>
    <w:rsid w:val="001D27AE"/>
    <w:rsid w:val="001D2B90"/>
    <w:rsid w:val="001D6F59"/>
    <w:rsid w:val="001E68C8"/>
    <w:rsid w:val="001E6DF9"/>
    <w:rsid w:val="001E6F58"/>
    <w:rsid w:val="001E71A8"/>
    <w:rsid w:val="001E71E9"/>
    <w:rsid w:val="001E7DC2"/>
    <w:rsid w:val="001F0971"/>
    <w:rsid w:val="001F2BDD"/>
    <w:rsid w:val="00204BB9"/>
    <w:rsid w:val="00206A85"/>
    <w:rsid w:val="00206FBF"/>
    <w:rsid w:val="00211AE0"/>
    <w:rsid w:val="00213549"/>
    <w:rsid w:val="00215E26"/>
    <w:rsid w:val="00216960"/>
    <w:rsid w:val="002174BE"/>
    <w:rsid w:val="0022081B"/>
    <w:rsid w:val="00221390"/>
    <w:rsid w:val="002229A3"/>
    <w:rsid w:val="00223AB2"/>
    <w:rsid w:val="00225389"/>
    <w:rsid w:val="00226DFD"/>
    <w:rsid w:val="002278F2"/>
    <w:rsid w:val="00230248"/>
    <w:rsid w:val="002340E7"/>
    <w:rsid w:val="0023588B"/>
    <w:rsid w:val="00236B25"/>
    <w:rsid w:val="00237761"/>
    <w:rsid w:val="00237E1F"/>
    <w:rsid w:val="00242F17"/>
    <w:rsid w:val="002463A9"/>
    <w:rsid w:val="00246877"/>
    <w:rsid w:val="00246E7F"/>
    <w:rsid w:val="00247D09"/>
    <w:rsid w:val="00254197"/>
    <w:rsid w:val="00255E61"/>
    <w:rsid w:val="00260BA9"/>
    <w:rsid w:val="00261AB4"/>
    <w:rsid w:val="0027269E"/>
    <w:rsid w:val="002855F3"/>
    <w:rsid w:val="00286170"/>
    <w:rsid w:val="0029013A"/>
    <w:rsid w:val="00290CD2"/>
    <w:rsid w:val="002913A1"/>
    <w:rsid w:val="002916EA"/>
    <w:rsid w:val="00294AEC"/>
    <w:rsid w:val="0029686D"/>
    <w:rsid w:val="002971BA"/>
    <w:rsid w:val="002A1242"/>
    <w:rsid w:val="002A22AD"/>
    <w:rsid w:val="002B1B4A"/>
    <w:rsid w:val="002B5C88"/>
    <w:rsid w:val="002B7A7D"/>
    <w:rsid w:val="002B7C17"/>
    <w:rsid w:val="002C0B69"/>
    <w:rsid w:val="002C131A"/>
    <w:rsid w:val="002C6A82"/>
    <w:rsid w:val="002C7792"/>
    <w:rsid w:val="002D0B4E"/>
    <w:rsid w:val="002D3A06"/>
    <w:rsid w:val="002D4692"/>
    <w:rsid w:val="002D4C5F"/>
    <w:rsid w:val="002D64F1"/>
    <w:rsid w:val="002E3CC6"/>
    <w:rsid w:val="002E4483"/>
    <w:rsid w:val="002E5C98"/>
    <w:rsid w:val="003007BE"/>
    <w:rsid w:val="00301FB0"/>
    <w:rsid w:val="00310517"/>
    <w:rsid w:val="00311FD0"/>
    <w:rsid w:val="00316190"/>
    <w:rsid w:val="00323716"/>
    <w:rsid w:val="00323EB6"/>
    <w:rsid w:val="00324AE7"/>
    <w:rsid w:val="00324D37"/>
    <w:rsid w:val="00325347"/>
    <w:rsid w:val="00331E14"/>
    <w:rsid w:val="003321A4"/>
    <w:rsid w:val="003350E5"/>
    <w:rsid w:val="00344DE9"/>
    <w:rsid w:val="00350987"/>
    <w:rsid w:val="00350FEB"/>
    <w:rsid w:val="00353747"/>
    <w:rsid w:val="00355376"/>
    <w:rsid w:val="0036173C"/>
    <w:rsid w:val="003644A5"/>
    <w:rsid w:val="00373DCE"/>
    <w:rsid w:val="00375593"/>
    <w:rsid w:val="00377868"/>
    <w:rsid w:val="003802BA"/>
    <w:rsid w:val="00380B4A"/>
    <w:rsid w:val="00381644"/>
    <w:rsid w:val="003834A4"/>
    <w:rsid w:val="00385D4B"/>
    <w:rsid w:val="00387168"/>
    <w:rsid w:val="00387369"/>
    <w:rsid w:val="003875A1"/>
    <w:rsid w:val="003905D6"/>
    <w:rsid w:val="003963B9"/>
    <w:rsid w:val="003A1D0E"/>
    <w:rsid w:val="003A5DBE"/>
    <w:rsid w:val="003B4D33"/>
    <w:rsid w:val="003B559B"/>
    <w:rsid w:val="003B621B"/>
    <w:rsid w:val="003C0D5F"/>
    <w:rsid w:val="003C22DA"/>
    <w:rsid w:val="003C3825"/>
    <w:rsid w:val="003C689C"/>
    <w:rsid w:val="003C7C2A"/>
    <w:rsid w:val="003D3024"/>
    <w:rsid w:val="003D3538"/>
    <w:rsid w:val="003D4441"/>
    <w:rsid w:val="003E15AD"/>
    <w:rsid w:val="003E27E8"/>
    <w:rsid w:val="003E3B11"/>
    <w:rsid w:val="003E3C81"/>
    <w:rsid w:val="003E784A"/>
    <w:rsid w:val="003F044F"/>
    <w:rsid w:val="003F1398"/>
    <w:rsid w:val="003F203B"/>
    <w:rsid w:val="003F561F"/>
    <w:rsid w:val="00406AE8"/>
    <w:rsid w:val="00407950"/>
    <w:rsid w:val="004119E9"/>
    <w:rsid w:val="00420B60"/>
    <w:rsid w:val="00422371"/>
    <w:rsid w:val="00424B7D"/>
    <w:rsid w:val="004255D9"/>
    <w:rsid w:val="0043659E"/>
    <w:rsid w:val="004366AE"/>
    <w:rsid w:val="00440DB1"/>
    <w:rsid w:val="00445D7A"/>
    <w:rsid w:val="00446540"/>
    <w:rsid w:val="004466D6"/>
    <w:rsid w:val="00447D8B"/>
    <w:rsid w:val="00452353"/>
    <w:rsid w:val="00455DE4"/>
    <w:rsid w:val="00455F63"/>
    <w:rsid w:val="00456B9A"/>
    <w:rsid w:val="00457EAF"/>
    <w:rsid w:val="0046055A"/>
    <w:rsid w:val="00461001"/>
    <w:rsid w:val="004671BB"/>
    <w:rsid w:val="00471263"/>
    <w:rsid w:val="0047273C"/>
    <w:rsid w:val="00473CF1"/>
    <w:rsid w:val="00474ADD"/>
    <w:rsid w:val="0048352F"/>
    <w:rsid w:val="00483A8D"/>
    <w:rsid w:val="00491F65"/>
    <w:rsid w:val="00497DF1"/>
    <w:rsid w:val="004A2425"/>
    <w:rsid w:val="004A3165"/>
    <w:rsid w:val="004A6E41"/>
    <w:rsid w:val="004A73F6"/>
    <w:rsid w:val="004B3D52"/>
    <w:rsid w:val="004B4FD0"/>
    <w:rsid w:val="004B50C4"/>
    <w:rsid w:val="004C0962"/>
    <w:rsid w:val="004C1465"/>
    <w:rsid w:val="004C3748"/>
    <w:rsid w:val="004C3D05"/>
    <w:rsid w:val="004C4435"/>
    <w:rsid w:val="004C58E7"/>
    <w:rsid w:val="004C6985"/>
    <w:rsid w:val="004C78B3"/>
    <w:rsid w:val="004D0214"/>
    <w:rsid w:val="004D32F6"/>
    <w:rsid w:val="004D658A"/>
    <w:rsid w:val="004E19A4"/>
    <w:rsid w:val="004E3BBF"/>
    <w:rsid w:val="004E79D7"/>
    <w:rsid w:val="004F05F9"/>
    <w:rsid w:val="004F394F"/>
    <w:rsid w:val="004F5243"/>
    <w:rsid w:val="004F5FFE"/>
    <w:rsid w:val="004F6E1A"/>
    <w:rsid w:val="00503AE1"/>
    <w:rsid w:val="00503D5F"/>
    <w:rsid w:val="00507619"/>
    <w:rsid w:val="0051079C"/>
    <w:rsid w:val="0051580E"/>
    <w:rsid w:val="0051710E"/>
    <w:rsid w:val="00523320"/>
    <w:rsid w:val="0052392A"/>
    <w:rsid w:val="005278F1"/>
    <w:rsid w:val="00531B0F"/>
    <w:rsid w:val="00531D96"/>
    <w:rsid w:val="00534723"/>
    <w:rsid w:val="0053489E"/>
    <w:rsid w:val="0055171C"/>
    <w:rsid w:val="00551DA6"/>
    <w:rsid w:val="00553470"/>
    <w:rsid w:val="005538A1"/>
    <w:rsid w:val="0056004D"/>
    <w:rsid w:val="005609A8"/>
    <w:rsid w:val="005625A0"/>
    <w:rsid w:val="00562E6B"/>
    <w:rsid w:val="0056474B"/>
    <w:rsid w:val="0056576B"/>
    <w:rsid w:val="00566F74"/>
    <w:rsid w:val="0057085F"/>
    <w:rsid w:val="005725E5"/>
    <w:rsid w:val="00572DB7"/>
    <w:rsid w:val="005740A7"/>
    <w:rsid w:val="00584381"/>
    <w:rsid w:val="00584C5A"/>
    <w:rsid w:val="00586470"/>
    <w:rsid w:val="00586FDE"/>
    <w:rsid w:val="00596796"/>
    <w:rsid w:val="005A19BE"/>
    <w:rsid w:val="005A24E0"/>
    <w:rsid w:val="005A5C4F"/>
    <w:rsid w:val="005A6922"/>
    <w:rsid w:val="005B0AD4"/>
    <w:rsid w:val="005B2040"/>
    <w:rsid w:val="005B4008"/>
    <w:rsid w:val="005C4716"/>
    <w:rsid w:val="005C7372"/>
    <w:rsid w:val="005D1732"/>
    <w:rsid w:val="005D316F"/>
    <w:rsid w:val="005D3491"/>
    <w:rsid w:val="005D43DB"/>
    <w:rsid w:val="005D57AC"/>
    <w:rsid w:val="005E2F2E"/>
    <w:rsid w:val="005E5B9B"/>
    <w:rsid w:val="005E6967"/>
    <w:rsid w:val="005E7D4C"/>
    <w:rsid w:val="005F0F74"/>
    <w:rsid w:val="005F1311"/>
    <w:rsid w:val="005F783E"/>
    <w:rsid w:val="006006E2"/>
    <w:rsid w:val="00603436"/>
    <w:rsid w:val="00603A5D"/>
    <w:rsid w:val="00607B3F"/>
    <w:rsid w:val="006103DE"/>
    <w:rsid w:val="00610D58"/>
    <w:rsid w:val="0061250B"/>
    <w:rsid w:val="006127B0"/>
    <w:rsid w:val="00615B4D"/>
    <w:rsid w:val="006173D4"/>
    <w:rsid w:val="00625924"/>
    <w:rsid w:val="006354E2"/>
    <w:rsid w:val="0064196D"/>
    <w:rsid w:val="00641BFE"/>
    <w:rsid w:val="00641CCD"/>
    <w:rsid w:val="006533AE"/>
    <w:rsid w:val="00654A93"/>
    <w:rsid w:val="00656081"/>
    <w:rsid w:val="00657498"/>
    <w:rsid w:val="00657643"/>
    <w:rsid w:val="00657BB7"/>
    <w:rsid w:val="00660036"/>
    <w:rsid w:val="006602E1"/>
    <w:rsid w:val="00661F9A"/>
    <w:rsid w:val="006623B6"/>
    <w:rsid w:val="006642E0"/>
    <w:rsid w:val="00666AD4"/>
    <w:rsid w:val="0067268B"/>
    <w:rsid w:val="00675424"/>
    <w:rsid w:val="006777AA"/>
    <w:rsid w:val="00694294"/>
    <w:rsid w:val="006945F9"/>
    <w:rsid w:val="006961B9"/>
    <w:rsid w:val="00696798"/>
    <w:rsid w:val="006969CF"/>
    <w:rsid w:val="00696E4A"/>
    <w:rsid w:val="00697A47"/>
    <w:rsid w:val="006A13E0"/>
    <w:rsid w:val="006A7CA8"/>
    <w:rsid w:val="006B0DF3"/>
    <w:rsid w:val="006B2933"/>
    <w:rsid w:val="006C0928"/>
    <w:rsid w:val="006C4FC4"/>
    <w:rsid w:val="006D087F"/>
    <w:rsid w:val="006D582C"/>
    <w:rsid w:val="006D7678"/>
    <w:rsid w:val="006E5D7E"/>
    <w:rsid w:val="006E6859"/>
    <w:rsid w:val="006F0324"/>
    <w:rsid w:val="006F71A6"/>
    <w:rsid w:val="00701B37"/>
    <w:rsid w:val="00707FCA"/>
    <w:rsid w:val="0071128E"/>
    <w:rsid w:val="00711AFB"/>
    <w:rsid w:val="007128D5"/>
    <w:rsid w:val="00714506"/>
    <w:rsid w:val="00720678"/>
    <w:rsid w:val="00720DD6"/>
    <w:rsid w:val="00721A33"/>
    <w:rsid w:val="007228D2"/>
    <w:rsid w:val="00724CCD"/>
    <w:rsid w:val="007335E0"/>
    <w:rsid w:val="0073417E"/>
    <w:rsid w:val="0073573B"/>
    <w:rsid w:val="007366C1"/>
    <w:rsid w:val="00741226"/>
    <w:rsid w:val="00742119"/>
    <w:rsid w:val="00743361"/>
    <w:rsid w:val="00747CEE"/>
    <w:rsid w:val="0075099A"/>
    <w:rsid w:val="00752004"/>
    <w:rsid w:val="007546DC"/>
    <w:rsid w:val="00760E20"/>
    <w:rsid w:val="00762086"/>
    <w:rsid w:val="00763AA2"/>
    <w:rsid w:val="00765223"/>
    <w:rsid w:val="007664F1"/>
    <w:rsid w:val="00767720"/>
    <w:rsid w:val="00771C59"/>
    <w:rsid w:val="0078372E"/>
    <w:rsid w:val="0078400E"/>
    <w:rsid w:val="007854BE"/>
    <w:rsid w:val="00790ACB"/>
    <w:rsid w:val="00790D28"/>
    <w:rsid w:val="007914A4"/>
    <w:rsid w:val="007918C7"/>
    <w:rsid w:val="00791ED4"/>
    <w:rsid w:val="007920AD"/>
    <w:rsid w:val="00793299"/>
    <w:rsid w:val="007937F5"/>
    <w:rsid w:val="00794152"/>
    <w:rsid w:val="00795C92"/>
    <w:rsid w:val="007A5FCA"/>
    <w:rsid w:val="007A666A"/>
    <w:rsid w:val="007B0977"/>
    <w:rsid w:val="007B419A"/>
    <w:rsid w:val="007B61C6"/>
    <w:rsid w:val="007B7386"/>
    <w:rsid w:val="007C3A2A"/>
    <w:rsid w:val="007C7765"/>
    <w:rsid w:val="007C7C29"/>
    <w:rsid w:val="007D09C9"/>
    <w:rsid w:val="007D457E"/>
    <w:rsid w:val="007D7643"/>
    <w:rsid w:val="007D7A13"/>
    <w:rsid w:val="007E29C3"/>
    <w:rsid w:val="007E62CF"/>
    <w:rsid w:val="007E7703"/>
    <w:rsid w:val="007F16F3"/>
    <w:rsid w:val="007F1FF6"/>
    <w:rsid w:val="007F4378"/>
    <w:rsid w:val="007F4880"/>
    <w:rsid w:val="007F72A8"/>
    <w:rsid w:val="008000DF"/>
    <w:rsid w:val="008015BD"/>
    <w:rsid w:val="008036C4"/>
    <w:rsid w:val="00803B9D"/>
    <w:rsid w:val="00806379"/>
    <w:rsid w:val="00806969"/>
    <w:rsid w:val="008109BA"/>
    <w:rsid w:val="00812DCC"/>
    <w:rsid w:val="00812F32"/>
    <w:rsid w:val="008138E2"/>
    <w:rsid w:val="00820B4C"/>
    <w:rsid w:val="00833980"/>
    <w:rsid w:val="00834B60"/>
    <w:rsid w:val="008359D3"/>
    <w:rsid w:val="008363CE"/>
    <w:rsid w:val="0084388F"/>
    <w:rsid w:val="008447F9"/>
    <w:rsid w:val="00844CAD"/>
    <w:rsid w:val="0084789A"/>
    <w:rsid w:val="00851620"/>
    <w:rsid w:val="008520CA"/>
    <w:rsid w:val="00853D74"/>
    <w:rsid w:val="008608D7"/>
    <w:rsid w:val="00860D06"/>
    <w:rsid w:val="008644E2"/>
    <w:rsid w:val="00870597"/>
    <w:rsid w:val="0087211B"/>
    <w:rsid w:val="008725A3"/>
    <w:rsid w:val="00874DF4"/>
    <w:rsid w:val="00875248"/>
    <w:rsid w:val="00875DAA"/>
    <w:rsid w:val="008761EB"/>
    <w:rsid w:val="00876663"/>
    <w:rsid w:val="00877BA4"/>
    <w:rsid w:val="00886524"/>
    <w:rsid w:val="00893ACA"/>
    <w:rsid w:val="00897311"/>
    <w:rsid w:val="008A0FF7"/>
    <w:rsid w:val="008A5D3B"/>
    <w:rsid w:val="008A6EF8"/>
    <w:rsid w:val="008B6050"/>
    <w:rsid w:val="008B7A02"/>
    <w:rsid w:val="008C02E2"/>
    <w:rsid w:val="008D7A90"/>
    <w:rsid w:val="008E22CB"/>
    <w:rsid w:val="008E3108"/>
    <w:rsid w:val="008E3EC8"/>
    <w:rsid w:val="008E585B"/>
    <w:rsid w:val="008E70DE"/>
    <w:rsid w:val="008E7A19"/>
    <w:rsid w:val="008F0473"/>
    <w:rsid w:val="008F0709"/>
    <w:rsid w:val="008F35EA"/>
    <w:rsid w:val="008F424B"/>
    <w:rsid w:val="008F5D6B"/>
    <w:rsid w:val="008F632A"/>
    <w:rsid w:val="008F7C9B"/>
    <w:rsid w:val="0090265D"/>
    <w:rsid w:val="009042D1"/>
    <w:rsid w:val="00905384"/>
    <w:rsid w:val="00913AA1"/>
    <w:rsid w:val="00916FFB"/>
    <w:rsid w:val="00920FE5"/>
    <w:rsid w:val="009219DB"/>
    <w:rsid w:val="00922406"/>
    <w:rsid w:val="00923AE6"/>
    <w:rsid w:val="00925619"/>
    <w:rsid w:val="00926203"/>
    <w:rsid w:val="0093035B"/>
    <w:rsid w:val="009330C3"/>
    <w:rsid w:val="00943F91"/>
    <w:rsid w:val="00946E01"/>
    <w:rsid w:val="009474B3"/>
    <w:rsid w:val="00947527"/>
    <w:rsid w:val="009501C0"/>
    <w:rsid w:val="00950DA8"/>
    <w:rsid w:val="009522C3"/>
    <w:rsid w:val="00954F9E"/>
    <w:rsid w:val="009553CE"/>
    <w:rsid w:val="0095561B"/>
    <w:rsid w:val="00956E54"/>
    <w:rsid w:val="00957C81"/>
    <w:rsid w:val="00957E8D"/>
    <w:rsid w:val="00962889"/>
    <w:rsid w:val="0096372F"/>
    <w:rsid w:val="00966003"/>
    <w:rsid w:val="00980271"/>
    <w:rsid w:val="00980B8A"/>
    <w:rsid w:val="00980D25"/>
    <w:rsid w:val="00981626"/>
    <w:rsid w:val="0098275C"/>
    <w:rsid w:val="00983039"/>
    <w:rsid w:val="00985AE7"/>
    <w:rsid w:val="00986438"/>
    <w:rsid w:val="00990A41"/>
    <w:rsid w:val="009937DD"/>
    <w:rsid w:val="00993A8D"/>
    <w:rsid w:val="009A0F2F"/>
    <w:rsid w:val="009A1717"/>
    <w:rsid w:val="009A18F6"/>
    <w:rsid w:val="009A22F8"/>
    <w:rsid w:val="009A64FB"/>
    <w:rsid w:val="009A7B84"/>
    <w:rsid w:val="009B097E"/>
    <w:rsid w:val="009B44D0"/>
    <w:rsid w:val="009B459E"/>
    <w:rsid w:val="009B73FD"/>
    <w:rsid w:val="009C0FDA"/>
    <w:rsid w:val="009C4797"/>
    <w:rsid w:val="009C50DF"/>
    <w:rsid w:val="009C5C51"/>
    <w:rsid w:val="009D6912"/>
    <w:rsid w:val="009E4DBE"/>
    <w:rsid w:val="009E7160"/>
    <w:rsid w:val="009F3379"/>
    <w:rsid w:val="009F75E9"/>
    <w:rsid w:val="00A0191A"/>
    <w:rsid w:val="00A032CC"/>
    <w:rsid w:val="00A06A70"/>
    <w:rsid w:val="00A06CE8"/>
    <w:rsid w:val="00A07F13"/>
    <w:rsid w:val="00A1257A"/>
    <w:rsid w:val="00A13048"/>
    <w:rsid w:val="00A24AA7"/>
    <w:rsid w:val="00A25ED8"/>
    <w:rsid w:val="00A34969"/>
    <w:rsid w:val="00A3675D"/>
    <w:rsid w:val="00A37F9E"/>
    <w:rsid w:val="00A4713D"/>
    <w:rsid w:val="00A6395C"/>
    <w:rsid w:val="00A66769"/>
    <w:rsid w:val="00A66953"/>
    <w:rsid w:val="00A67D01"/>
    <w:rsid w:val="00A7313F"/>
    <w:rsid w:val="00A742D9"/>
    <w:rsid w:val="00A76072"/>
    <w:rsid w:val="00A7678E"/>
    <w:rsid w:val="00A77376"/>
    <w:rsid w:val="00A876B5"/>
    <w:rsid w:val="00A903F5"/>
    <w:rsid w:val="00A90DA5"/>
    <w:rsid w:val="00A96CE0"/>
    <w:rsid w:val="00AA0659"/>
    <w:rsid w:val="00AA0CA6"/>
    <w:rsid w:val="00AA2E77"/>
    <w:rsid w:val="00AA768F"/>
    <w:rsid w:val="00AA7BD1"/>
    <w:rsid w:val="00AC1305"/>
    <w:rsid w:val="00AC2889"/>
    <w:rsid w:val="00AC5DE9"/>
    <w:rsid w:val="00AC61D1"/>
    <w:rsid w:val="00AC62E8"/>
    <w:rsid w:val="00AD026D"/>
    <w:rsid w:val="00AD1027"/>
    <w:rsid w:val="00AD384D"/>
    <w:rsid w:val="00AD784F"/>
    <w:rsid w:val="00AE1A9D"/>
    <w:rsid w:val="00AE6A9C"/>
    <w:rsid w:val="00AF53D3"/>
    <w:rsid w:val="00AF5F88"/>
    <w:rsid w:val="00AF7758"/>
    <w:rsid w:val="00AF7EEB"/>
    <w:rsid w:val="00B012B1"/>
    <w:rsid w:val="00B027DC"/>
    <w:rsid w:val="00B04D0F"/>
    <w:rsid w:val="00B127C0"/>
    <w:rsid w:val="00B1522A"/>
    <w:rsid w:val="00B209BF"/>
    <w:rsid w:val="00B20EA0"/>
    <w:rsid w:val="00B21258"/>
    <w:rsid w:val="00B233F9"/>
    <w:rsid w:val="00B30456"/>
    <w:rsid w:val="00B33126"/>
    <w:rsid w:val="00B355B3"/>
    <w:rsid w:val="00B35ACB"/>
    <w:rsid w:val="00B43547"/>
    <w:rsid w:val="00B43CF1"/>
    <w:rsid w:val="00B4711F"/>
    <w:rsid w:val="00B4777E"/>
    <w:rsid w:val="00B5103E"/>
    <w:rsid w:val="00B51A97"/>
    <w:rsid w:val="00B547E5"/>
    <w:rsid w:val="00B554C9"/>
    <w:rsid w:val="00B5612F"/>
    <w:rsid w:val="00B56339"/>
    <w:rsid w:val="00B57754"/>
    <w:rsid w:val="00B600BA"/>
    <w:rsid w:val="00B62CA0"/>
    <w:rsid w:val="00B66E59"/>
    <w:rsid w:val="00B70760"/>
    <w:rsid w:val="00B70B17"/>
    <w:rsid w:val="00B7164E"/>
    <w:rsid w:val="00B7344B"/>
    <w:rsid w:val="00B74419"/>
    <w:rsid w:val="00B77C99"/>
    <w:rsid w:val="00B84FAA"/>
    <w:rsid w:val="00B85EC0"/>
    <w:rsid w:val="00B85F2D"/>
    <w:rsid w:val="00B873A9"/>
    <w:rsid w:val="00B87C91"/>
    <w:rsid w:val="00B90DE0"/>
    <w:rsid w:val="00B91B91"/>
    <w:rsid w:val="00B944CC"/>
    <w:rsid w:val="00BA05C8"/>
    <w:rsid w:val="00BA412C"/>
    <w:rsid w:val="00BA4F72"/>
    <w:rsid w:val="00BA7103"/>
    <w:rsid w:val="00BB2EF1"/>
    <w:rsid w:val="00BC04A2"/>
    <w:rsid w:val="00BC351B"/>
    <w:rsid w:val="00BC3DDE"/>
    <w:rsid w:val="00BC412E"/>
    <w:rsid w:val="00BC5364"/>
    <w:rsid w:val="00BC655B"/>
    <w:rsid w:val="00BD1D89"/>
    <w:rsid w:val="00BD28B5"/>
    <w:rsid w:val="00BD4380"/>
    <w:rsid w:val="00BD6551"/>
    <w:rsid w:val="00BD6CBD"/>
    <w:rsid w:val="00BD76F4"/>
    <w:rsid w:val="00BE03FE"/>
    <w:rsid w:val="00BE0F80"/>
    <w:rsid w:val="00BE21B1"/>
    <w:rsid w:val="00BE2F37"/>
    <w:rsid w:val="00BF09D0"/>
    <w:rsid w:val="00BF2B74"/>
    <w:rsid w:val="00BF33BC"/>
    <w:rsid w:val="00BF3DB3"/>
    <w:rsid w:val="00BF60A0"/>
    <w:rsid w:val="00BF6570"/>
    <w:rsid w:val="00BF79EA"/>
    <w:rsid w:val="00C00FEA"/>
    <w:rsid w:val="00C06CEF"/>
    <w:rsid w:val="00C1028D"/>
    <w:rsid w:val="00C12BCA"/>
    <w:rsid w:val="00C13C69"/>
    <w:rsid w:val="00C151EB"/>
    <w:rsid w:val="00C154EB"/>
    <w:rsid w:val="00C15F36"/>
    <w:rsid w:val="00C1682D"/>
    <w:rsid w:val="00C2029A"/>
    <w:rsid w:val="00C21A05"/>
    <w:rsid w:val="00C24659"/>
    <w:rsid w:val="00C26318"/>
    <w:rsid w:val="00C3053E"/>
    <w:rsid w:val="00C32685"/>
    <w:rsid w:val="00C4002A"/>
    <w:rsid w:val="00C4319D"/>
    <w:rsid w:val="00C47447"/>
    <w:rsid w:val="00C50D0C"/>
    <w:rsid w:val="00C519C8"/>
    <w:rsid w:val="00C544D5"/>
    <w:rsid w:val="00C54B72"/>
    <w:rsid w:val="00C54F97"/>
    <w:rsid w:val="00C624E6"/>
    <w:rsid w:val="00C6432C"/>
    <w:rsid w:val="00C7196B"/>
    <w:rsid w:val="00C72B45"/>
    <w:rsid w:val="00C73AB4"/>
    <w:rsid w:val="00C767AF"/>
    <w:rsid w:val="00C777B4"/>
    <w:rsid w:val="00C82EE1"/>
    <w:rsid w:val="00C82F4A"/>
    <w:rsid w:val="00C84689"/>
    <w:rsid w:val="00C84A27"/>
    <w:rsid w:val="00C84AFC"/>
    <w:rsid w:val="00C855BD"/>
    <w:rsid w:val="00C861FA"/>
    <w:rsid w:val="00C91850"/>
    <w:rsid w:val="00C92B2B"/>
    <w:rsid w:val="00C95438"/>
    <w:rsid w:val="00C95C71"/>
    <w:rsid w:val="00C96214"/>
    <w:rsid w:val="00CC405F"/>
    <w:rsid w:val="00CC586E"/>
    <w:rsid w:val="00CC7254"/>
    <w:rsid w:val="00CD0A2A"/>
    <w:rsid w:val="00CD2595"/>
    <w:rsid w:val="00CD5A75"/>
    <w:rsid w:val="00CD6421"/>
    <w:rsid w:val="00CE35F9"/>
    <w:rsid w:val="00CE3771"/>
    <w:rsid w:val="00CE56E8"/>
    <w:rsid w:val="00CE6FC3"/>
    <w:rsid w:val="00CF0773"/>
    <w:rsid w:val="00CF0A27"/>
    <w:rsid w:val="00CF19F0"/>
    <w:rsid w:val="00CF244E"/>
    <w:rsid w:val="00CF7A2B"/>
    <w:rsid w:val="00D03E38"/>
    <w:rsid w:val="00D104ED"/>
    <w:rsid w:val="00D117A6"/>
    <w:rsid w:val="00D11B55"/>
    <w:rsid w:val="00D1302B"/>
    <w:rsid w:val="00D15B28"/>
    <w:rsid w:val="00D15E8F"/>
    <w:rsid w:val="00D22A19"/>
    <w:rsid w:val="00D22ABE"/>
    <w:rsid w:val="00D23DEB"/>
    <w:rsid w:val="00D24A15"/>
    <w:rsid w:val="00D26FAD"/>
    <w:rsid w:val="00D31346"/>
    <w:rsid w:val="00D334C7"/>
    <w:rsid w:val="00D336B3"/>
    <w:rsid w:val="00D36D1D"/>
    <w:rsid w:val="00D42687"/>
    <w:rsid w:val="00D42F33"/>
    <w:rsid w:val="00D5012F"/>
    <w:rsid w:val="00D52A23"/>
    <w:rsid w:val="00D55184"/>
    <w:rsid w:val="00D61022"/>
    <w:rsid w:val="00D63C18"/>
    <w:rsid w:val="00D7080D"/>
    <w:rsid w:val="00D739B1"/>
    <w:rsid w:val="00D73F1E"/>
    <w:rsid w:val="00D75973"/>
    <w:rsid w:val="00D802CC"/>
    <w:rsid w:val="00D819CF"/>
    <w:rsid w:val="00D9111A"/>
    <w:rsid w:val="00D91332"/>
    <w:rsid w:val="00DA05EE"/>
    <w:rsid w:val="00DA1017"/>
    <w:rsid w:val="00DA1244"/>
    <w:rsid w:val="00DA16EB"/>
    <w:rsid w:val="00DA3F6B"/>
    <w:rsid w:val="00DA55AD"/>
    <w:rsid w:val="00DA6095"/>
    <w:rsid w:val="00DA66A0"/>
    <w:rsid w:val="00DA7A3F"/>
    <w:rsid w:val="00DA7B3B"/>
    <w:rsid w:val="00DB285C"/>
    <w:rsid w:val="00DB408C"/>
    <w:rsid w:val="00DB44DA"/>
    <w:rsid w:val="00DB5BC6"/>
    <w:rsid w:val="00DB630A"/>
    <w:rsid w:val="00DC02EE"/>
    <w:rsid w:val="00DC4E12"/>
    <w:rsid w:val="00DD16F4"/>
    <w:rsid w:val="00DD17CB"/>
    <w:rsid w:val="00DD6037"/>
    <w:rsid w:val="00DD77E5"/>
    <w:rsid w:val="00DE3093"/>
    <w:rsid w:val="00DE4818"/>
    <w:rsid w:val="00DF1783"/>
    <w:rsid w:val="00DF451C"/>
    <w:rsid w:val="00DF4F13"/>
    <w:rsid w:val="00E0372B"/>
    <w:rsid w:val="00E10D48"/>
    <w:rsid w:val="00E12A18"/>
    <w:rsid w:val="00E147EC"/>
    <w:rsid w:val="00E14C82"/>
    <w:rsid w:val="00E150EE"/>
    <w:rsid w:val="00E15A59"/>
    <w:rsid w:val="00E15CBE"/>
    <w:rsid w:val="00E16A8C"/>
    <w:rsid w:val="00E30D79"/>
    <w:rsid w:val="00E31A9F"/>
    <w:rsid w:val="00E413D9"/>
    <w:rsid w:val="00E4329F"/>
    <w:rsid w:val="00E43C08"/>
    <w:rsid w:val="00E44CE2"/>
    <w:rsid w:val="00E4786D"/>
    <w:rsid w:val="00E52750"/>
    <w:rsid w:val="00E52B09"/>
    <w:rsid w:val="00E570A7"/>
    <w:rsid w:val="00E57D8F"/>
    <w:rsid w:val="00E605F5"/>
    <w:rsid w:val="00E62926"/>
    <w:rsid w:val="00E649AB"/>
    <w:rsid w:val="00E75259"/>
    <w:rsid w:val="00E7692F"/>
    <w:rsid w:val="00E76D1B"/>
    <w:rsid w:val="00E76E7B"/>
    <w:rsid w:val="00E83BA3"/>
    <w:rsid w:val="00E8526A"/>
    <w:rsid w:val="00E90320"/>
    <w:rsid w:val="00E93F03"/>
    <w:rsid w:val="00EA13F1"/>
    <w:rsid w:val="00EA4359"/>
    <w:rsid w:val="00EB4244"/>
    <w:rsid w:val="00EB4B8B"/>
    <w:rsid w:val="00EB5882"/>
    <w:rsid w:val="00EC083B"/>
    <w:rsid w:val="00EC1A8C"/>
    <w:rsid w:val="00EC31A9"/>
    <w:rsid w:val="00EC5856"/>
    <w:rsid w:val="00ED3024"/>
    <w:rsid w:val="00ED6B14"/>
    <w:rsid w:val="00EE1AEA"/>
    <w:rsid w:val="00EE2A17"/>
    <w:rsid w:val="00EE37DD"/>
    <w:rsid w:val="00EE44F6"/>
    <w:rsid w:val="00EF4B46"/>
    <w:rsid w:val="00EF5FA5"/>
    <w:rsid w:val="00EF741B"/>
    <w:rsid w:val="00F04F12"/>
    <w:rsid w:val="00F05392"/>
    <w:rsid w:val="00F07CFE"/>
    <w:rsid w:val="00F1090A"/>
    <w:rsid w:val="00F12A62"/>
    <w:rsid w:val="00F1350C"/>
    <w:rsid w:val="00F15A3B"/>
    <w:rsid w:val="00F17311"/>
    <w:rsid w:val="00F229B4"/>
    <w:rsid w:val="00F26E6A"/>
    <w:rsid w:val="00F278D5"/>
    <w:rsid w:val="00F32220"/>
    <w:rsid w:val="00F36A7F"/>
    <w:rsid w:val="00F40B41"/>
    <w:rsid w:val="00F4257E"/>
    <w:rsid w:val="00F42C70"/>
    <w:rsid w:val="00F435C9"/>
    <w:rsid w:val="00F44D26"/>
    <w:rsid w:val="00F47B44"/>
    <w:rsid w:val="00F520D0"/>
    <w:rsid w:val="00F5274C"/>
    <w:rsid w:val="00F52900"/>
    <w:rsid w:val="00F536E9"/>
    <w:rsid w:val="00F5590B"/>
    <w:rsid w:val="00F55A5E"/>
    <w:rsid w:val="00F56BA7"/>
    <w:rsid w:val="00F6028B"/>
    <w:rsid w:val="00F621D1"/>
    <w:rsid w:val="00F62A99"/>
    <w:rsid w:val="00F62EC0"/>
    <w:rsid w:val="00F64DE2"/>
    <w:rsid w:val="00F71280"/>
    <w:rsid w:val="00F74DAA"/>
    <w:rsid w:val="00F80BAB"/>
    <w:rsid w:val="00F81FF6"/>
    <w:rsid w:val="00F843A0"/>
    <w:rsid w:val="00F8472B"/>
    <w:rsid w:val="00F92FD6"/>
    <w:rsid w:val="00F94C76"/>
    <w:rsid w:val="00F9614D"/>
    <w:rsid w:val="00FA09D5"/>
    <w:rsid w:val="00FA2498"/>
    <w:rsid w:val="00FA3492"/>
    <w:rsid w:val="00FA585B"/>
    <w:rsid w:val="00FB3B55"/>
    <w:rsid w:val="00FB5DE6"/>
    <w:rsid w:val="00FB64AD"/>
    <w:rsid w:val="00FB76C9"/>
    <w:rsid w:val="00FB7CD0"/>
    <w:rsid w:val="00FC0FF6"/>
    <w:rsid w:val="00FC2053"/>
    <w:rsid w:val="00FC2AEB"/>
    <w:rsid w:val="00FC46E7"/>
    <w:rsid w:val="00FD0937"/>
    <w:rsid w:val="00FD2A06"/>
    <w:rsid w:val="00FE25AD"/>
    <w:rsid w:val="00FE3957"/>
    <w:rsid w:val="00FF169B"/>
    <w:rsid w:val="00FF42B2"/>
    <w:rsid w:val="00FF556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3D3538"/>
    <w:pPr>
      <w:keepNext/>
      <w:spacing w:before="240" w:after="60"/>
      <w:jc w:val="center"/>
      <w:outlineLvl w:val="0"/>
    </w:pPr>
    <w:rPr>
      <w:b/>
      <w:bCs/>
      <w:smallCaps/>
      <w:kern w:val="28"/>
      <w:sz w:val="32"/>
      <w:szCs w:val="32"/>
    </w:rPr>
  </w:style>
  <w:style w:type="paragraph" w:styleId="Heading2">
    <w:name w:val="heading 2"/>
    <w:basedOn w:val="Normal"/>
    <w:next w:val="Normal"/>
    <w:qFormat/>
    <w:rsid w:val="003D3538"/>
    <w:pPr>
      <w:keepNext/>
      <w:spacing w:before="240" w:after="60"/>
      <w:jc w:val="both"/>
      <w:outlineLvl w:val="1"/>
    </w:pPr>
    <w:rPr>
      <w:b/>
      <w:bCs/>
      <w:i/>
      <w:iCs/>
      <w:sz w:val="28"/>
      <w:szCs w:val="28"/>
    </w:rPr>
  </w:style>
  <w:style w:type="paragraph" w:styleId="Heading3">
    <w:name w:val="heading 3"/>
    <w:basedOn w:val="Normal"/>
    <w:next w:val="Normal"/>
    <w:link w:val="Heading3Char"/>
    <w:qFormat/>
    <w:rsid w:val="003D3538"/>
    <w:pPr>
      <w:keepNext/>
      <w:spacing w:before="240" w:after="60"/>
      <w:jc w:val="both"/>
      <w:outlineLvl w:val="2"/>
    </w:pPr>
    <w:rPr>
      <w:b/>
      <w:bCs/>
    </w:rPr>
  </w:style>
  <w:style w:type="paragraph" w:styleId="Heading4">
    <w:name w:val="heading 4"/>
    <w:basedOn w:val="Normal"/>
    <w:next w:val="Normal"/>
    <w:link w:val="Heading4Char"/>
    <w:semiHidden/>
    <w:unhideWhenUsed/>
    <w:qFormat/>
    <w:rsid w:val="00BC35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D3538"/>
    <w:pPr>
      <w:tabs>
        <w:tab w:val="center" w:pos="4536"/>
        <w:tab w:val="right" w:pos="9072"/>
      </w:tabs>
      <w:spacing w:before="100" w:after="100"/>
      <w:jc w:val="both"/>
    </w:pPr>
  </w:style>
  <w:style w:type="paragraph" w:styleId="Footer">
    <w:name w:val="footer"/>
    <w:basedOn w:val="Normal"/>
    <w:link w:val="FooterChar"/>
    <w:uiPriority w:val="99"/>
    <w:rsid w:val="003D3538"/>
    <w:pPr>
      <w:tabs>
        <w:tab w:val="center" w:pos="4536"/>
        <w:tab w:val="right" w:pos="9072"/>
      </w:tabs>
      <w:spacing w:before="100" w:after="100"/>
      <w:jc w:val="both"/>
    </w:pPr>
  </w:style>
  <w:style w:type="paragraph" w:customStyle="1" w:styleId="Division">
    <w:name w:val="Division"/>
    <w:basedOn w:val="Normal"/>
    <w:rsid w:val="003D3538"/>
    <w:pPr>
      <w:ind w:left="1560" w:hanging="1560"/>
      <w:jc w:val="both"/>
    </w:pPr>
  </w:style>
  <w:style w:type="paragraph" w:customStyle="1" w:styleId="Etoile">
    <w:name w:val="Etoile"/>
    <w:basedOn w:val="Normal"/>
    <w:rsid w:val="003D3538"/>
    <w:pPr>
      <w:spacing w:before="100" w:after="100"/>
      <w:ind w:left="284" w:hanging="284"/>
      <w:jc w:val="both"/>
    </w:pPr>
  </w:style>
  <w:style w:type="paragraph" w:customStyle="1" w:styleId="Tiret">
    <w:name w:val="Tiret"/>
    <w:basedOn w:val="Normal"/>
    <w:rsid w:val="003D3538"/>
    <w:pPr>
      <w:ind w:left="567" w:hanging="283"/>
      <w:jc w:val="both"/>
    </w:pPr>
  </w:style>
  <w:style w:type="paragraph" w:customStyle="1" w:styleId="numration">
    <w:name w:val="énumération"/>
    <w:basedOn w:val="Etoile"/>
    <w:rsid w:val="003D3538"/>
    <w:pPr>
      <w:ind w:left="993" w:hanging="709"/>
    </w:pPr>
  </w:style>
  <w:style w:type="paragraph" w:customStyle="1" w:styleId="Paragraphedeliste1">
    <w:name w:val="Paragraphe de liste1"/>
    <w:basedOn w:val="Normal"/>
    <w:rsid w:val="000C72CA"/>
    <w:pPr>
      <w:spacing w:after="200" w:line="276" w:lineRule="auto"/>
      <w:ind w:left="720"/>
    </w:pPr>
    <w:rPr>
      <w:rFonts w:ascii="Calibri" w:hAnsi="Calibri" w:cs="Arial"/>
      <w:sz w:val="22"/>
      <w:szCs w:val="22"/>
      <w:lang w:eastAsia="en-US"/>
    </w:rPr>
  </w:style>
  <w:style w:type="character" w:styleId="Hyperlink">
    <w:name w:val="Hyperlink"/>
    <w:rsid w:val="000C72CA"/>
    <w:rPr>
      <w:color w:val="0000FF"/>
      <w:u w:val="single"/>
    </w:rPr>
  </w:style>
  <w:style w:type="character" w:styleId="CommentReference">
    <w:name w:val="annotation reference"/>
    <w:semiHidden/>
    <w:rsid w:val="000C72CA"/>
    <w:rPr>
      <w:rFonts w:cs="Times New Roman"/>
      <w:sz w:val="16"/>
      <w:szCs w:val="16"/>
    </w:rPr>
  </w:style>
  <w:style w:type="paragraph" w:styleId="CommentText">
    <w:name w:val="annotation text"/>
    <w:basedOn w:val="Normal"/>
    <w:link w:val="CommentTextChar"/>
    <w:semiHidden/>
    <w:rsid w:val="000C72CA"/>
    <w:pPr>
      <w:spacing w:after="200"/>
    </w:pPr>
    <w:rPr>
      <w:rFonts w:ascii="Calibri" w:hAnsi="Calibri" w:cs="Arial"/>
      <w:sz w:val="20"/>
      <w:szCs w:val="20"/>
      <w:lang w:eastAsia="en-US"/>
    </w:rPr>
  </w:style>
  <w:style w:type="character" w:customStyle="1" w:styleId="CommentTextChar">
    <w:name w:val="Comment Text Char"/>
    <w:link w:val="CommentText"/>
    <w:semiHidden/>
    <w:locked/>
    <w:rsid w:val="000C72CA"/>
    <w:rPr>
      <w:rFonts w:ascii="Calibri" w:hAnsi="Calibri" w:cs="Arial"/>
      <w:lang w:val="fr-FR" w:eastAsia="en-US" w:bidi="ar-SA"/>
    </w:rPr>
  </w:style>
  <w:style w:type="paragraph" w:customStyle="1" w:styleId="Sansinterligne1">
    <w:name w:val="Sans interligne1"/>
    <w:link w:val="NoSpacingChar"/>
    <w:rsid w:val="000C72CA"/>
    <w:rPr>
      <w:rFonts w:ascii="Calibri" w:eastAsia="Calibri" w:hAnsi="Calibri"/>
      <w:sz w:val="22"/>
      <w:szCs w:val="22"/>
      <w:lang w:eastAsia="en-US"/>
    </w:rPr>
  </w:style>
  <w:style w:type="character" w:customStyle="1" w:styleId="NoSpacingChar">
    <w:name w:val="No Spacing Char"/>
    <w:link w:val="Sansinterligne1"/>
    <w:locked/>
    <w:rsid w:val="000C72CA"/>
    <w:rPr>
      <w:rFonts w:ascii="Calibri" w:eastAsia="Calibri" w:hAnsi="Calibri"/>
      <w:sz w:val="22"/>
      <w:szCs w:val="22"/>
      <w:lang w:val="fr-FR" w:eastAsia="en-US" w:bidi="ar-SA"/>
    </w:rPr>
  </w:style>
  <w:style w:type="paragraph" w:styleId="BalloonText">
    <w:name w:val="Balloon Text"/>
    <w:basedOn w:val="Normal"/>
    <w:link w:val="BalloonTextChar"/>
    <w:semiHidden/>
    <w:rsid w:val="000C72CA"/>
    <w:rPr>
      <w:rFonts w:ascii="Tahoma" w:hAnsi="Tahoma" w:cs="Tahoma"/>
      <w:sz w:val="16"/>
      <w:szCs w:val="16"/>
    </w:rPr>
  </w:style>
  <w:style w:type="character" w:customStyle="1" w:styleId="Heading3Char">
    <w:name w:val="Heading 3 Char"/>
    <w:link w:val="Heading3"/>
    <w:locked/>
    <w:rsid w:val="008F632A"/>
    <w:rPr>
      <w:b/>
      <w:bCs/>
      <w:sz w:val="24"/>
      <w:szCs w:val="24"/>
      <w:lang w:val="fr-FR" w:eastAsia="fr-FR" w:bidi="ar-SA"/>
    </w:rPr>
  </w:style>
  <w:style w:type="character" w:customStyle="1" w:styleId="BalloonTextChar">
    <w:name w:val="Balloon Text Char"/>
    <w:link w:val="BalloonText"/>
    <w:semiHidden/>
    <w:locked/>
    <w:rsid w:val="008F632A"/>
    <w:rPr>
      <w:rFonts w:ascii="Tahoma" w:hAnsi="Tahoma" w:cs="Tahoma"/>
      <w:sz w:val="16"/>
      <w:szCs w:val="16"/>
      <w:lang w:val="fr-FR" w:eastAsia="fr-FR" w:bidi="ar-SA"/>
    </w:rPr>
  </w:style>
  <w:style w:type="paragraph" w:customStyle="1" w:styleId="Default">
    <w:name w:val="Default"/>
    <w:rsid w:val="008F632A"/>
    <w:pPr>
      <w:autoSpaceDE w:val="0"/>
      <w:autoSpaceDN w:val="0"/>
      <w:adjustRightInd w:val="0"/>
    </w:pPr>
    <w:rPr>
      <w:color w:val="000000"/>
      <w:sz w:val="24"/>
      <w:szCs w:val="24"/>
      <w:lang w:eastAsia="en-US"/>
    </w:rPr>
  </w:style>
  <w:style w:type="character" w:customStyle="1" w:styleId="HeaderChar">
    <w:name w:val="Header Char"/>
    <w:link w:val="Header"/>
    <w:locked/>
    <w:rsid w:val="008F632A"/>
    <w:rPr>
      <w:sz w:val="24"/>
      <w:szCs w:val="24"/>
      <w:lang w:val="fr-FR" w:eastAsia="fr-FR" w:bidi="ar-SA"/>
    </w:rPr>
  </w:style>
  <w:style w:type="character" w:customStyle="1" w:styleId="FooterChar">
    <w:name w:val="Footer Char"/>
    <w:link w:val="Footer"/>
    <w:uiPriority w:val="99"/>
    <w:locked/>
    <w:rsid w:val="008F632A"/>
    <w:rPr>
      <w:sz w:val="24"/>
      <w:szCs w:val="24"/>
      <w:lang w:val="fr-FR" w:eastAsia="fr-FR" w:bidi="ar-SA"/>
    </w:rPr>
  </w:style>
  <w:style w:type="table" w:styleId="TableGrid">
    <w:name w:val="Table Grid"/>
    <w:basedOn w:val="TableNormal"/>
    <w:uiPriority w:val="59"/>
    <w:rsid w:val="008F632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12BCA"/>
  </w:style>
  <w:style w:type="paragraph" w:styleId="ListParagraph">
    <w:name w:val="List Paragraph"/>
    <w:basedOn w:val="Normal"/>
    <w:link w:val="ListParagraphChar"/>
    <w:uiPriority w:val="34"/>
    <w:qFormat/>
    <w:rsid w:val="003F203B"/>
    <w:pPr>
      <w:spacing w:after="200" w:line="276" w:lineRule="auto"/>
      <w:ind w:left="720"/>
      <w:contextualSpacing/>
    </w:pPr>
    <w:rPr>
      <w:rFonts w:ascii="Calibri" w:eastAsia="Calibri" w:hAnsi="Calibri" w:cs="Arial"/>
      <w:sz w:val="22"/>
      <w:szCs w:val="22"/>
      <w:lang w:eastAsia="en-US"/>
    </w:rPr>
  </w:style>
  <w:style w:type="paragraph" w:styleId="Subtitle">
    <w:name w:val="Subtitle"/>
    <w:basedOn w:val="Normal"/>
    <w:next w:val="Normal"/>
    <w:link w:val="SubtitleChar"/>
    <w:qFormat/>
    <w:rsid w:val="006777AA"/>
    <w:pPr>
      <w:spacing w:after="60"/>
      <w:jc w:val="center"/>
      <w:outlineLvl w:val="1"/>
    </w:pPr>
    <w:rPr>
      <w:rFonts w:ascii="Cambria" w:hAnsi="Cambria"/>
    </w:rPr>
  </w:style>
  <w:style w:type="character" w:customStyle="1" w:styleId="SubtitleChar">
    <w:name w:val="Subtitle Char"/>
    <w:link w:val="Subtitle"/>
    <w:rsid w:val="006777AA"/>
    <w:rPr>
      <w:rFonts w:ascii="Cambria" w:eastAsia="Times New Roman" w:hAnsi="Cambria" w:cs="Times New Roman"/>
      <w:sz w:val="24"/>
      <w:szCs w:val="24"/>
    </w:rPr>
  </w:style>
  <w:style w:type="character" w:customStyle="1" w:styleId="Heading4Char">
    <w:name w:val="Heading 4 Char"/>
    <w:link w:val="Heading4"/>
    <w:semiHidden/>
    <w:rsid w:val="00BC351B"/>
    <w:rPr>
      <w:rFonts w:ascii="Calibri" w:eastAsia="Times New Roman" w:hAnsi="Calibri" w:cs="Times New Roman"/>
      <w:b/>
      <w:bCs/>
      <w:sz w:val="28"/>
      <w:szCs w:val="28"/>
    </w:rPr>
  </w:style>
  <w:style w:type="character" w:customStyle="1" w:styleId="ListParagraphChar">
    <w:name w:val="List Paragraph Char"/>
    <w:link w:val="ListParagraph"/>
    <w:uiPriority w:val="34"/>
    <w:locked/>
    <w:rsid w:val="00A66769"/>
    <w:rPr>
      <w:rFonts w:ascii="Calibri" w:eastAsia="Calibri" w:hAnsi="Calibri" w:cs="Arial"/>
      <w:sz w:val="22"/>
      <w:szCs w:val="22"/>
      <w:lang w:eastAsia="en-US"/>
    </w:rPr>
  </w:style>
  <w:style w:type="paragraph" w:customStyle="1" w:styleId="Blockquote">
    <w:name w:val="Blockquote"/>
    <w:basedOn w:val="Normal"/>
    <w:rsid w:val="00294AEC"/>
    <w:pPr>
      <w:widowControl w:val="0"/>
      <w:spacing w:before="100" w:after="100"/>
      <w:ind w:left="360" w:right="360"/>
    </w:pPr>
    <w:rPr>
      <w:snapToGrid w:val="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3D3538"/>
    <w:pPr>
      <w:keepNext/>
      <w:spacing w:before="240" w:after="60"/>
      <w:jc w:val="center"/>
      <w:outlineLvl w:val="0"/>
    </w:pPr>
    <w:rPr>
      <w:b/>
      <w:bCs/>
      <w:smallCaps/>
      <w:kern w:val="28"/>
      <w:sz w:val="32"/>
      <w:szCs w:val="32"/>
    </w:rPr>
  </w:style>
  <w:style w:type="paragraph" w:styleId="Heading2">
    <w:name w:val="heading 2"/>
    <w:basedOn w:val="Normal"/>
    <w:next w:val="Normal"/>
    <w:qFormat/>
    <w:rsid w:val="003D3538"/>
    <w:pPr>
      <w:keepNext/>
      <w:spacing w:before="240" w:after="60"/>
      <w:jc w:val="both"/>
      <w:outlineLvl w:val="1"/>
    </w:pPr>
    <w:rPr>
      <w:b/>
      <w:bCs/>
      <w:i/>
      <w:iCs/>
      <w:sz w:val="28"/>
      <w:szCs w:val="28"/>
    </w:rPr>
  </w:style>
  <w:style w:type="paragraph" w:styleId="Heading3">
    <w:name w:val="heading 3"/>
    <w:basedOn w:val="Normal"/>
    <w:next w:val="Normal"/>
    <w:link w:val="Heading3Char"/>
    <w:qFormat/>
    <w:rsid w:val="003D3538"/>
    <w:pPr>
      <w:keepNext/>
      <w:spacing w:before="240" w:after="60"/>
      <w:jc w:val="both"/>
      <w:outlineLvl w:val="2"/>
    </w:pPr>
    <w:rPr>
      <w:b/>
      <w:bCs/>
    </w:rPr>
  </w:style>
  <w:style w:type="paragraph" w:styleId="Heading4">
    <w:name w:val="heading 4"/>
    <w:basedOn w:val="Normal"/>
    <w:next w:val="Normal"/>
    <w:link w:val="Heading4Char"/>
    <w:semiHidden/>
    <w:unhideWhenUsed/>
    <w:qFormat/>
    <w:rsid w:val="00BC35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D3538"/>
    <w:pPr>
      <w:tabs>
        <w:tab w:val="center" w:pos="4536"/>
        <w:tab w:val="right" w:pos="9072"/>
      </w:tabs>
      <w:spacing w:before="100" w:after="100"/>
      <w:jc w:val="both"/>
    </w:pPr>
  </w:style>
  <w:style w:type="paragraph" w:styleId="Footer">
    <w:name w:val="footer"/>
    <w:basedOn w:val="Normal"/>
    <w:link w:val="FooterChar"/>
    <w:uiPriority w:val="99"/>
    <w:rsid w:val="003D3538"/>
    <w:pPr>
      <w:tabs>
        <w:tab w:val="center" w:pos="4536"/>
        <w:tab w:val="right" w:pos="9072"/>
      </w:tabs>
      <w:spacing w:before="100" w:after="100"/>
      <w:jc w:val="both"/>
    </w:pPr>
  </w:style>
  <w:style w:type="paragraph" w:customStyle="1" w:styleId="Division">
    <w:name w:val="Division"/>
    <w:basedOn w:val="Normal"/>
    <w:rsid w:val="003D3538"/>
    <w:pPr>
      <w:ind w:left="1560" w:hanging="1560"/>
      <w:jc w:val="both"/>
    </w:pPr>
  </w:style>
  <w:style w:type="paragraph" w:customStyle="1" w:styleId="Etoile">
    <w:name w:val="Etoile"/>
    <w:basedOn w:val="Normal"/>
    <w:rsid w:val="003D3538"/>
    <w:pPr>
      <w:spacing w:before="100" w:after="100"/>
      <w:ind w:left="284" w:hanging="284"/>
      <w:jc w:val="both"/>
    </w:pPr>
  </w:style>
  <w:style w:type="paragraph" w:customStyle="1" w:styleId="Tiret">
    <w:name w:val="Tiret"/>
    <w:basedOn w:val="Normal"/>
    <w:rsid w:val="003D3538"/>
    <w:pPr>
      <w:ind w:left="567" w:hanging="283"/>
      <w:jc w:val="both"/>
    </w:pPr>
  </w:style>
  <w:style w:type="paragraph" w:customStyle="1" w:styleId="numration">
    <w:name w:val="énumération"/>
    <w:basedOn w:val="Etoile"/>
    <w:rsid w:val="003D3538"/>
    <w:pPr>
      <w:ind w:left="993" w:hanging="709"/>
    </w:pPr>
  </w:style>
  <w:style w:type="paragraph" w:customStyle="1" w:styleId="Paragraphedeliste1">
    <w:name w:val="Paragraphe de liste1"/>
    <w:basedOn w:val="Normal"/>
    <w:rsid w:val="000C72CA"/>
    <w:pPr>
      <w:spacing w:after="200" w:line="276" w:lineRule="auto"/>
      <w:ind w:left="720"/>
    </w:pPr>
    <w:rPr>
      <w:rFonts w:ascii="Calibri" w:hAnsi="Calibri" w:cs="Arial"/>
      <w:sz w:val="22"/>
      <w:szCs w:val="22"/>
      <w:lang w:eastAsia="en-US"/>
    </w:rPr>
  </w:style>
  <w:style w:type="character" w:styleId="Hyperlink">
    <w:name w:val="Hyperlink"/>
    <w:rsid w:val="000C72CA"/>
    <w:rPr>
      <w:color w:val="0000FF"/>
      <w:u w:val="single"/>
    </w:rPr>
  </w:style>
  <w:style w:type="character" w:styleId="CommentReference">
    <w:name w:val="annotation reference"/>
    <w:semiHidden/>
    <w:rsid w:val="000C72CA"/>
    <w:rPr>
      <w:rFonts w:cs="Times New Roman"/>
      <w:sz w:val="16"/>
      <w:szCs w:val="16"/>
    </w:rPr>
  </w:style>
  <w:style w:type="paragraph" w:styleId="CommentText">
    <w:name w:val="annotation text"/>
    <w:basedOn w:val="Normal"/>
    <w:link w:val="CommentTextChar"/>
    <w:semiHidden/>
    <w:rsid w:val="000C72CA"/>
    <w:pPr>
      <w:spacing w:after="200"/>
    </w:pPr>
    <w:rPr>
      <w:rFonts w:ascii="Calibri" w:hAnsi="Calibri" w:cs="Arial"/>
      <w:sz w:val="20"/>
      <w:szCs w:val="20"/>
      <w:lang w:eastAsia="en-US"/>
    </w:rPr>
  </w:style>
  <w:style w:type="character" w:customStyle="1" w:styleId="CommentTextChar">
    <w:name w:val="Comment Text Char"/>
    <w:link w:val="CommentText"/>
    <w:semiHidden/>
    <w:locked/>
    <w:rsid w:val="000C72CA"/>
    <w:rPr>
      <w:rFonts w:ascii="Calibri" w:hAnsi="Calibri" w:cs="Arial"/>
      <w:lang w:val="fr-FR" w:eastAsia="en-US" w:bidi="ar-SA"/>
    </w:rPr>
  </w:style>
  <w:style w:type="paragraph" w:customStyle="1" w:styleId="Sansinterligne1">
    <w:name w:val="Sans interligne1"/>
    <w:link w:val="NoSpacingChar"/>
    <w:rsid w:val="000C72CA"/>
    <w:rPr>
      <w:rFonts w:ascii="Calibri" w:eastAsia="Calibri" w:hAnsi="Calibri"/>
      <w:sz w:val="22"/>
      <w:szCs w:val="22"/>
      <w:lang w:eastAsia="en-US"/>
    </w:rPr>
  </w:style>
  <w:style w:type="character" w:customStyle="1" w:styleId="NoSpacingChar">
    <w:name w:val="No Spacing Char"/>
    <w:link w:val="Sansinterligne1"/>
    <w:locked/>
    <w:rsid w:val="000C72CA"/>
    <w:rPr>
      <w:rFonts w:ascii="Calibri" w:eastAsia="Calibri" w:hAnsi="Calibri"/>
      <w:sz w:val="22"/>
      <w:szCs w:val="22"/>
      <w:lang w:val="fr-FR" w:eastAsia="en-US" w:bidi="ar-SA"/>
    </w:rPr>
  </w:style>
  <w:style w:type="paragraph" w:styleId="BalloonText">
    <w:name w:val="Balloon Text"/>
    <w:basedOn w:val="Normal"/>
    <w:link w:val="BalloonTextChar"/>
    <w:semiHidden/>
    <w:rsid w:val="000C72CA"/>
    <w:rPr>
      <w:rFonts w:ascii="Tahoma" w:hAnsi="Tahoma" w:cs="Tahoma"/>
      <w:sz w:val="16"/>
      <w:szCs w:val="16"/>
    </w:rPr>
  </w:style>
  <w:style w:type="character" w:customStyle="1" w:styleId="Heading3Char">
    <w:name w:val="Heading 3 Char"/>
    <w:link w:val="Heading3"/>
    <w:locked/>
    <w:rsid w:val="008F632A"/>
    <w:rPr>
      <w:b/>
      <w:bCs/>
      <w:sz w:val="24"/>
      <w:szCs w:val="24"/>
      <w:lang w:val="fr-FR" w:eastAsia="fr-FR" w:bidi="ar-SA"/>
    </w:rPr>
  </w:style>
  <w:style w:type="character" w:customStyle="1" w:styleId="BalloonTextChar">
    <w:name w:val="Balloon Text Char"/>
    <w:link w:val="BalloonText"/>
    <w:semiHidden/>
    <w:locked/>
    <w:rsid w:val="008F632A"/>
    <w:rPr>
      <w:rFonts w:ascii="Tahoma" w:hAnsi="Tahoma" w:cs="Tahoma"/>
      <w:sz w:val="16"/>
      <w:szCs w:val="16"/>
      <w:lang w:val="fr-FR" w:eastAsia="fr-FR" w:bidi="ar-SA"/>
    </w:rPr>
  </w:style>
  <w:style w:type="paragraph" w:customStyle="1" w:styleId="Default">
    <w:name w:val="Default"/>
    <w:rsid w:val="008F632A"/>
    <w:pPr>
      <w:autoSpaceDE w:val="0"/>
      <w:autoSpaceDN w:val="0"/>
      <w:adjustRightInd w:val="0"/>
    </w:pPr>
    <w:rPr>
      <w:color w:val="000000"/>
      <w:sz w:val="24"/>
      <w:szCs w:val="24"/>
      <w:lang w:eastAsia="en-US"/>
    </w:rPr>
  </w:style>
  <w:style w:type="character" w:customStyle="1" w:styleId="HeaderChar">
    <w:name w:val="Header Char"/>
    <w:link w:val="Header"/>
    <w:locked/>
    <w:rsid w:val="008F632A"/>
    <w:rPr>
      <w:sz w:val="24"/>
      <w:szCs w:val="24"/>
      <w:lang w:val="fr-FR" w:eastAsia="fr-FR" w:bidi="ar-SA"/>
    </w:rPr>
  </w:style>
  <w:style w:type="character" w:customStyle="1" w:styleId="FooterChar">
    <w:name w:val="Footer Char"/>
    <w:link w:val="Footer"/>
    <w:uiPriority w:val="99"/>
    <w:locked/>
    <w:rsid w:val="008F632A"/>
    <w:rPr>
      <w:sz w:val="24"/>
      <w:szCs w:val="24"/>
      <w:lang w:val="fr-FR" w:eastAsia="fr-FR" w:bidi="ar-SA"/>
    </w:rPr>
  </w:style>
  <w:style w:type="table" w:styleId="TableGrid">
    <w:name w:val="Table Grid"/>
    <w:basedOn w:val="TableNormal"/>
    <w:uiPriority w:val="59"/>
    <w:rsid w:val="008F632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12BCA"/>
  </w:style>
  <w:style w:type="paragraph" w:styleId="ListParagraph">
    <w:name w:val="List Paragraph"/>
    <w:basedOn w:val="Normal"/>
    <w:link w:val="ListParagraphChar"/>
    <w:uiPriority w:val="34"/>
    <w:qFormat/>
    <w:rsid w:val="003F203B"/>
    <w:pPr>
      <w:spacing w:after="200" w:line="276" w:lineRule="auto"/>
      <w:ind w:left="720"/>
      <w:contextualSpacing/>
    </w:pPr>
    <w:rPr>
      <w:rFonts w:ascii="Calibri" w:eastAsia="Calibri" w:hAnsi="Calibri" w:cs="Arial"/>
      <w:sz w:val="22"/>
      <w:szCs w:val="22"/>
      <w:lang w:eastAsia="en-US"/>
    </w:rPr>
  </w:style>
  <w:style w:type="paragraph" w:styleId="Subtitle">
    <w:name w:val="Subtitle"/>
    <w:basedOn w:val="Normal"/>
    <w:next w:val="Normal"/>
    <w:link w:val="SubtitleChar"/>
    <w:qFormat/>
    <w:rsid w:val="006777AA"/>
    <w:pPr>
      <w:spacing w:after="60"/>
      <w:jc w:val="center"/>
      <w:outlineLvl w:val="1"/>
    </w:pPr>
    <w:rPr>
      <w:rFonts w:ascii="Cambria" w:hAnsi="Cambria"/>
    </w:rPr>
  </w:style>
  <w:style w:type="character" w:customStyle="1" w:styleId="SubtitleChar">
    <w:name w:val="Subtitle Char"/>
    <w:link w:val="Subtitle"/>
    <w:rsid w:val="006777AA"/>
    <w:rPr>
      <w:rFonts w:ascii="Cambria" w:eastAsia="Times New Roman" w:hAnsi="Cambria" w:cs="Times New Roman"/>
      <w:sz w:val="24"/>
      <w:szCs w:val="24"/>
    </w:rPr>
  </w:style>
  <w:style w:type="character" w:customStyle="1" w:styleId="Heading4Char">
    <w:name w:val="Heading 4 Char"/>
    <w:link w:val="Heading4"/>
    <w:semiHidden/>
    <w:rsid w:val="00BC351B"/>
    <w:rPr>
      <w:rFonts w:ascii="Calibri" w:eastAsia="Times New Roman" w:hAnsi="Calibri" w:cs="Times New Roman"/>
      <w:b/>
      <w:bCs/>
      <w:sz w:val="28"/>
      <w:szCs w:val="28"/>
    </w:rPr>
  </w:style>
  <w:style w:type="character" w:customStyle="1" w:styleId="ListParagraphChar">
    <w:name w:val="List Paragraph Char"/>
    <w:link w:val="ListParagraph"/>
    <w:uiPriority w:val="34"/>
    <w:locked/>
    <w:rsid w:val="00A66769"/>
    <w:rPr>
      <w:rFonts w:ascii="Calibri" w:eastAsia="Calibri" w:hAnsi="Calibri" w:cs="Arial"/>
      <w:sz w:val="22"/>
      <w:szCs w:val="22"/>
      <w:lang w:eastAsia="en-US"/>
    </w:rPr>
  </w:style>
  <w:style w:type="paragraph" w:customStyle="1" w:styleId="Blockquote">
    <w:name w:val="Blockquote"/>
    <w:basedOn w:val="Normal"/>
    <w:rsid w:val="00294AEC"/>
    <w:pPr>
      <w:widowControl w:val="0"/>
      <w:spacing w:before="100" w:after="100"/>
      <w:ind w:left="360" w:right="360"/>
    </w:pPr>
    <w:rPr>
      <w:snapToGrid w:val="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62842">
      <w:bodyDiv w:val="1"/>
      <w:marLeft w:val="0"/>
      <w:marRight w:val="0"/>
      <w:marTop w:val="0"/>
      <w:marBottom w:val="0"/>
      <w:divBdr>
        <w:top w:val="none" w:sz="0" w:space="0" w:color="auto"/>
        <w:left w:val="none" w:sz="0" w:space="0" w:color="auto"/>
        <w:bottom w:val="none" w:sz="0" w:space="0" w:color="auto"/>
        <w:right w:val="none" w:sz="0" w:space="0" w:color="auto"/>
      </w:divBdr>
    </w:div>
    <w:div w:id="407120950">
      <w:bodyDiv w:val="1"/>
      <w:marLeft w:val="0"/>
      <w:marRight w:val="0"/>
      <w:marTop w:val="0"/>
      <w:marBottom w:val="0"/>
      <w:divBdr>
        <w:top w:val="none" w:sz="0" w:space="0" w:color="auto"/>
        <w:left w:val="none" w:sz="0" w:space="0" w:color="auto"/>
        <w:bottom w:val="none" w:sz="0" w:space="0" w:color="auto"/>
        <w:right w:val="none" w:sz="0" w:space="0" w:color="auto"/>
      </w:divBdr>
      <w:divsChild>
        <w:div w:id="196550091">
          <w:marLeft w:val="0"/>
          <w:marRight w:val="0"/>
          <w:marTop w:val="0"/>
          <w:marBottom w:val="0"/>
          <w:divBdr>
            <w:top w:val="none" w:sz="0" w:space="0" w:color="auto"/>
            <w:left w:val="none" w:sz="0" w:space="0" w:color="auto"/>
            <w:bottom w:val="none" w:sz="0" w:space="0" w:color="auto"/>
            <w:right w:val="none" w:sz="0" w:space="0" w:color="auto"/>
          </w:divBdr>
          <w:divsChild>
            <w:div w:id="1276985896">
              <w:marLeft w:val="3225"/>
              <w:marRight w:val="0"/>
              <w:marTop w:val="0"/>
              <w:marBottom w:val="0"/>
              <w:divBdr>
                <w:top w:val="none" w:sz="0" w:space="0" w:color="auto"/>
                <w:left w:val="none" w:sz="0" w:space="0" w:color="auto"/>
                <w:bottom w:val="none" w:sz="0" w:space="0" w:color="auto"/>
                <w:right w:val="none" w:sz="0" w:space="0" w:color="auto"/>
              </w:divBdr>
              <w:divsChild>
                <w:div w:id="2038390105">
                  <w:marLeft w:val="90"/>
                  <w:marRight w:val="0"/>
                  <w:marTop w:val="0"/>
                  <w:marBottom w:val="0"/>
                  <w:divBdr>
                    <w:top w:val="single" w:sz="6" w:space="0" w:color="EEEEEE"/>
                    <w:left w:val="none" w:sz="0" w:space="0" w:color="auto"/>
                    <w:bottom w:val="none" w:sz="0" w:space="0" w:color="auto"/>
                    <w:right w:val="none" w:sz="0" w:space="0" w:color="auto"/>
                  </w:divBdr>
                  <w:divsChild>
                    <w:div w:id="1270968391">
                      <w:marLeft w:val="0"/>
                      <w:marRight w:val="0"/>
                      <w:marTop w:val="0"/>
                      <w:marBottom w:val="0"/>
                      <w:divBdr>
                        <w:top w:val="none" w:sz="0" w:space="0" w:color="auto"/>
                        <w:left w:val="none" w:sz="0" w:space="0" w:color="auto"/>
                        <w:bottom w:val="none" w:sz="0" w:space="0" w:color="auto"/>
                        <w:right w:val="none" w:sz="0" w:space="0" w:color="auto"/>
                      </w:divBdr>
                      <w:divsChild>
                        <w:div w:id="1558054320">
                          <w:marLeft w:val="0"/>
                          <w:marRight w:val="0"/>
                          <w:marTop w:val="0"/>
                          <w:marBottom w:val="0"/>
                          <w:divBdr>
                            <w:top w:val="none" w:sz="0" w:space="0" w:color="auto"/>
                            <w:left w:val="none" w:sz="0" w:space="0" w:color="auto"/>
                            <w:bottom w:val="single" w:sz="6" w:space="11" w:color="E4E4E4"/>
                            <w:right w:val="none" w:sz="0" w:space="0" w:color="auto"/>
                          </w:divBdr>
                        </w:div>
                      </w:divsChild>
                    </w:div>
                  </w:divsChild>
                </w:div>
              </w:divsChild>
            </w:div>
          </w:divsChild>
        </w:div>
      </w:divsChild>
    </w:div>
    <w:div w:id="762726039">
      <w:bodyDiv w:val="1"/>
      <w:marLeft w:val="0"/>
      <w:marRight w:val="0"/>
      <w:marTop w:val="0"/>
      <w:marBottom w:val="0"/>
      <w:divBdr>
        <w:top w:val="none" w:sz="0" w:space="0" w:color="auto"/>
        <w:left w:val="none" w:sz="0" w:space="0" w:color="auto"/>
        <w:bottom w:val="none" w:sz="0" w:space="0" w:color="auto"/>
        <w:right w:val="none" w:sz="0" w:space="0" w:color="auto"/>
      </w:divBdr>
    </w:div>
    <w:div w:id="95252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ur-lex.europa.eu/LexUriServ/LexUriServ.do?uri=CELEX:32008L0068:FR:NO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elmajid@enssup.gov.m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www.quid.fr/qm/dp_etats/ma_dp_bd.png" TargetMode="External"/><Relationship Id="rId5" Type="http://schemas.openxmlformats.org/officeDocument/2006/relationships/settings" Target="settings.xml"/><Relationship Id="rId15" Type="http://schemas.openxmlformats.org/officeDocument/2006/relationships/hyperlink" Target="mailto:b.chouqui@tresor.finances.gov.ma"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unece.org/trans/main/dgdb/wp15/wp15age.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4AA0E-D861-450C-B62A-AF41B76F7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14241</Words>
  <Characters>80582</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94634</CharactersWithSpaces>
  <SharedDoc>false</SharedDoc>
  <HLinks>
    <vt:vector size="12" baseType="variant">
      <vt:variant>
        <vt:i4>7536721</vt:i4>
      </vt:variant>
      <vt:variant>
        <vt:i4>3</vt:i4>
      </vt:variant>
      <vt:variant>
        <vt:i4>0</vt:i4>
      </vt:variant>
      <vt:variant>
        <vt:i4>5</vt:i4>
      </vt:variant>
      <vt:variant>
        <vt:lpwstr>mailto:z.elmajid@enssup.gov.ma</vt:lpwstr>
      </vt:variant>
      <vt:variant>
        <vt:lpwstr/>
      </vt:variant>
      <vt:variant>
        <vt:i4>6488127</vt:i4>
      </vt:variant>
      <vt:variant>
        <vt:i4>0</vt:i4>
      </vt:variant>
      <vt:variant>
        <vt:i4>0</vt:i4>
      </vt:variant>
      <vt:variant>
        <vt:i4>5</vt:i4>
      </vt:variant>
      <vt:variant>
        <vt:lpwstr>http://www.unece.org/trans/main/dgdb/wp15/wp15age.html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2014-10-29T09:42:00Z</dcterms:created>
  <dcterms:modified xsi:type="dcterms:W3CDTF">2014-10-29T09:48:00Z</dcterms:modified>
</cp:coreProperties>
</file>