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309CC0" w14:textId="77777777" w:rsidR="00D0198E" w:rsidRPr="005107DF" w:rsidRDefault="00D0198E" w:rsidP="00D0198E">
      <w:pPr>
        <w:rPr>
          <w:rFonts w:ascii="Times New Roman" w:hAnsi="Times New Roman" w:cs="Times New Roman"/>
          <w:sz w:val="2"/>
          <w:szCs w:val="2"/>
        </w:rPr>
      </w:pPr>
      <w:bookmarkStart w:id="0" w:name="_GoBack"/>
      <w:bookmarkEnd w:id="0"/>
    </w:p>
    <w:p w14:paraId="2EFA5661" w14:textId="77777777" w:rsidR="00A92DE1" w:rsidRPr="005107DF" w:rsidRDefault="00A92DE1" w:rsidP="007338F0">
      <w:pPr>
        <w:jc w:val="center"/>
        <w:rPr>
          <w:rFonts w:ascii="Times New Roman" w:hAnsi="Times New Roman" w:cs="Times New Roman"/>
          <w:b/>
          <w:color w:val="1F497D"/>
          <w:sz w:val="56"/>
          <w:szCs w:val="56"/>
          <w:lang w:eastAsia="en-GB"/>
        </w:rPr>
      </w:pPr>
      <w:bookmarkStart w:id="1" w:name="_Toc476063476"/>
      <w:bookmarkStart w:id="2" w:name="_Toc476067958"/>
      <w:r w:rsidRPr="005107DF">
        <w:rPr>
          <w:rFonts w:ascii="Times New Roman" w:hAnsi="Times New Roman" w:cs="Times New Roman"/>
          <w:noProof/>
          <w:lang w:eastAsia="en-GB"/>
        </w:rPr>
        <w:drawing>
          <wp:inline distT="0" distB="0" distL="0" distR="0" wp14:anchorId="02D75B6F" wp14:editId="1ADB56CA">
            <wp:extent cx="2105025" cy="1457325"/>
            <wp:effectExtent l="0" t="0" r="9525" b="9525"/>
            <wp:docPr id="7" name="Picture 7" descr="LOGO CE_Vertical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CE_Vertical_E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05025" cy="1457325"/>
                    </a:xfrm>
                    <a:prstGeom prst="rect">
                      <a:avLst/>
                    </a:prstGeom>
                    <a:noFill/>
                    <a:ln>
                      <a:noFill/>
                    </a:ln>
                  </pic:spPr>
                </pic:pic>
              </a:graphicData>
            </a:graphic>
          </wp:inline>
        </w:drawing>
      </w:r>
      <w:bookmarkEnd w:id="1"/>
      <w:bookmarkEnd w:id="2"/>
    </w:p>
    <w:p w14:paraId="54D09EE7" w14:textId="77777777" w:rsidR="00A92DE1" w:rsidRPr="005107DF" w:rsidRDefault="00A92DE1" w:rsidP="00A92DE1">
      <w:pPr>
        <w:spacing w:after="0" w:line="240" w:lineRule="auto"/>
        <w:rPr>
          <w:rFonts w:ascii="Times New Roman" w:eastAsia="Times New Roman" w:hAnsi="Times New Roman" w:cs="Times New Roman"/>
          <w:b/>
          <w:bCs/>
          <w:color w:val="1F497D"/>
          <w:sz w:val="36"/>
          <w:szCs w:val="36"/>
        </w:rPr>
      </w:pPr>
      <w:r w:rsidRPr="005107DF">
        <w:rPr>
          <w:rFonts w:ascii="Times New Roman" w:eastAsia="Times New Roman" w:hAnsi="Times New Roman" w:cs="Times New Roman"/>
          <w:noProof/>
          <w:sz w:val="24"/>
          <w:szCs w:val="24"/>
          <w:lang w:eastAsia="en-GB"/>
        </w:rPr>
        <w:drawing>
          <wp:anchor distT="0" distB="0" distL="114300" distR="114300" simplePos="0" relativeHeight="251643904" behindDoc="1" locked="0" layoutInCell="1" allowOverlap="1" wp14:anchorId="6B9D5654" wp14:editId="0E05C849">
            <wp:simplePos x="0" y="0"/>
            <wp:positionH relativeFrom="margin">
              <wp:posOffset>-515025</wp:posOffset>
            </wp:positionH>
            <wp:positionV relativeFrom="margin">
              <wp:posOffset>320675</wp:posOffset>
            </wp:positionV>
            <wp:extent cx="7345045" cy="7423785"/>
            <wp:effectExtent l="0" t="0" r="8255" b="5715"/>
            <wp:wrapNone/>
            <wp:docPr id="8" name="Picture 8" descr="Description: Description: Description: C:\Documents and Settings\lenain\Local Settings\Temporary Internet Files\Content.Word\griffe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griffe_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45045" cy="7423785"/>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917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5"/>
      </w:tblGrid>
      <w:tr w:rsidR="00A92DE1" w:rsidRPr="005107DF" w14:paraId="2E3002AE" w14:textId="77777777" w:rsidTr="007338F0">
        <w:tc>
          <w:tcPr>
            <w:tcW w:w="9175" w:type="dxa"/>
            <w:shd w:val="clear" w:color="auto" w:fill="auto"/>
          </w:tcPr>
          <w:p w14:paraId="626CF1B0" w14:textId="77777777" w:rsidR="00A92DE1" w:rsidRPr="005107DF" w:rsidRDefault="00A92DE1" w:rsidP="00A92DE1">
            <w:pPr>
              <w:spacing w:after="0" w:line="240" w:lineRule="auto"/>
              <w:rPr>
                <w:rFonts w:ascii="Times New Roman" w:eastAsia="Times New Roman" w:hAnsi="Times New Roman" w:cs="Times New Roman"/>
                <w:sz w:val="24"/>
                <w:szCs w:val="24"/>
                <w:lang w:eastAsia="en-GB"/>
              </w:rPr>
            </w:pPr>
          </w:p>
          <w:p w14:paraId="0880CAC0" w14:textId="77777777" w:rsidR="00A92DE1" w:rsidRPr="005107DF" w:rsidRDefault="00A92DE1" w:rsidP="00A92DE1">
            <w:pPr>
              <w:spacing w:after="0" w:line="240" w:lineRule="auto"/>
              <w:rPr>
                <w:rFonts w:ascii="Times New Roman" w:eastAsia="Times New Roman" w:hAnsi="Times New Roman" w:cs="Times New Roman"/>
                <w:sz w:val="24"/>
                <w:szCs w:val="24"/>
                <w:lang w:eastAsia="en-GB"/>
              </w:rPr>
            </w:pPr>
          </w:p>
          <w:p w14:paraId="4FEEEB1C" w14:textId="77777777" w:rsidR="00A900AA" w:rsidRPr="005107DF" w:rsidRDefault="00A900AA" w:rsidP="007338F0">
            <w:pPr>
              <w:pStyle w:val="Heading2"/>
              <w:jc w:val="center"/>
              <w:rPr>
                <w:sz w:val="32"/>
                <w:szCs w:val="32"/>
              </w:rPr>
            </w:pPr>
            <w:bookmarkStart w:id="3" w:name="_Toc27065078"/>
            <w:bookmarkStart w:id="4" w:name="_Toc49253515"/>
            <w:bookmarkStart w:id="5" w:name="_Toc102576543"/>
            <w:bookmarkStart w:id="6" w:name="_Toc107392126"/>
            <w:bookmarkStart w:id="7" w:name="_Toc476063477"/>
            <w:bookmarkStart w:id="8" w:name="_Toc476067959"/>
            <w:r w:rsidRPr="005107DF">
              <w:rPr>
                <w:sz w:val="32"/>
                <w:szCs w:val="32"/>
              </w:rPr>
              <w:t>ANNEX C1: Twinning Fiche</w:t>
            </w:r>
            <w:bookmarkEnd w:id="3"/>
            <w:bookmarkEnd w:id="4"/>
            <w:bookmarkEnd w:id="5"/>
            <w:bookmarkEnd w:id="6"/>
          </w:p>
          <w:bookmarkEnd w:id="7"/>
          <w:bookmarkEnd w:id="8"/>
          <w:p w14:paraId="1BBE7654" w14:textId="77777777" w:rsidR="00A92DE1" w:rsidRPr="005107DF" w:rsidRDefault="00A92DE1" w:rsidP="00395899">
            <w:pPr>
              <w:tabs>
                <w:tab w:val="center" w:pos="4536"/>
                <w:tab w:val="right" w:pos="9072"/>
              </w:tabs>
              <w:spacing w:after="0" w:line="240" w:lineRule="auto"/>
              <w:outlineLvl w:val="0"/>
              <w:rPr>
                <w:rFonts w:ascii="Times New Roman" w:eastAsia="Times New Roman" w:hAnsi="Times New Roman" w:cs="Times New Roman"/>
                <w:b/>
                <w:bCs/>
                <w:sz w:val="36"/>
                <w:szCs w:val="36"/>
              </w:rPr>
            </w:pPr>
          </w:p>
          <w:p w14:paraId="74CE303B" w14:textId="77777777" w:rsidR="00A92DE1" w:rsidRPr="005107DF" w:rsidRDefault="00A92DE1" w:rsidP="007338F0">
            <w:pPr>
              <w:rPr>
                <w:rFonts w:ascii="Times New Roman" w:hAnsi="Times New Roman" w:cs="Times New Roman"/>
                <w:b/>
                <w:bCs/>
                <w:sz w:val="28"/>
                <w:szCs w:val="28"/>
              </w:rPr>
            </w:pPr>
            <w:bookmarkStart w:id="9" w:name="_Toc476063479"/>
            <w:bookmarkStart w:id="10" w:name="_Toc476067961"/>
            <w:r w:rsidRPr="005107DF">
              <w:rPr>
                <w:rFonts w:ascii="Times New Roman" w:hAnsi="Times New Roman" w:cs="Times New Roman"/>
                <w:b/>
                <w:bCs/>
                <w:sz w:val="28"/>
                <w:szCs w:val="28"/>
              </w:rPr>
              <w:t>Project title:</w:t>
            </w:r>
            <w:r w:rsidRPr="005107DF">
              <w:rPr>
                <w:rFonts w:ascii="Times New Roman" w:hAnsi="Times New Roman" w:cs="Times New Roman"/>
                <w:sz w:val="28"/>
                <w:szCs w:val="28"/>
                <w:lang w:eastAsia="en-GB"/>
              </w:rPr>
              <w:t xml:space="preserve"> </w:t>
            </w:r>
            <w:r w:rsidR="002040FD">
              <w:rPr>
                <w:rFonts w:ascii="Times New Roman" w:hAnsi="Times New Roman" w:cs="Times New Roman"/>
                <w:sz w:val="28"/>
                <w:szCs w:val="28"/>
                <w:lang w:eastAsia="en-GB"/>
              </w:rPr>
              <w:t>Stre</w:t>
            </w:r>
            <w:r w:rsidR="00886F7C">
              <w:rPr>
                <w:rFonts w:ascii="Times New Roman" w:hAnsi="Times New Roman" w:cs="Times New Roman"/>
                <w:sz w:val="28"/>
                <w:szCs w:val="28"/>
                <w:lang w:eastAsia="en-GB"/>
              </w:rPr>
              <w:t>n</w:t>
            </w:r>
            <w:r w:rsidR="002040FD">
              <w:rPr>
                <w:rFonts w:ascii="Times New Roman" w:hAnsi="Times New Roman" w:cs="Times New Roman"/>
                <w:sz w:val="28"/>
                <w:szCs w:val="28"/>
                <w:lang w:eastAsia="en-GB"/>
              </w:rPr>
              <w:t>g</w:t>
            </w:r>
            <w:r w:rsidR="00C83F48">
              <w:rPr>
                <w:rFonts w:ascii="Times New Roman" w:hAnsi="Times New Roman" w:cs="Times New Roman"/>
                <w:sz w:val="28"/>
                <w:szCs w:val="28"/>
                <w:lang w:eastAsia="en-GB"/>
              </w:rPr>
              <w:t>t</w:t>
            </w:r>
            <w:r w:rsidR="00886F7C">
              <w:rPr>
                <w:rFonts w:ascii="Times New Roman" w:hAnsi="Times New Roman" w:cs="Times New Roman"/>
                <w:sz w:val="28"/>
                <w:szCs w:val="28"/>
                <w:lang w:eastAsia="en-GB"/>
              </w:rPr>
              <w:t>h</w:t>
            </w:r>
            <w:r w:rsidR="002040FD">
              <w:rPr>
                <w:rFonts w:ascii="Times New Roman" w:hAnsi="Times New Roman" w:cs="Times New Roman"/>
                <w:sz w:val="28"/>
                <w:szCs w:val="28"/>
                <w:lang w:eastAsia="en-GB"/>
              </w:rPr>
              <w:t>ening capacities of I</w:t>
            </w:r>
            <w:r w:rsidR="00C83F48">
              <w:rPr>
                <w:rFonts w:ascii="Times New Roman" w:hAnsi="Times New Roman" w:cs="Times New Roman"/>
                <w:sz w:val="28"/>
                <w:szCs w:val="28"/>
                <w:lang w:eastAsia="en-GB"/>
              </w:rPr>
              <w:t>ndirect Taxation Authority</w:t>
            </w:r>
            <w:bookmarkEnd w:id="9"/>
            <w:bookmarkEnd w:id="10"/>
            <w:r w:rsidR="004330F2">
              <w:rPr>
                <w:rFonts w:ascii="Times New Roman" w:hAnsi="Times New Roman" w:cs="Times New Roman"/>
                <w:sz w:val="28"/>
                <w:szCs w:val="28"/>
                <w:lang w:eastAsia="en-GB"/>
              </w:rPr>
              <w:t xml:space="preserve"> of BiH</w:t>
            </w:r>
          </w:p>
          <w:p w14:paraId="251D3EB9" w14:textId="77777777" w:rsidR="00A92DE1" w:rsidRPr="005107DF" w:rsidRDefault="00A92DE1" w:rsidP="007338F0">
            <w:pPr>
              <w:rPr>
                <w:rFonts w:ascii="Times New Roman" w:hAnsi="Times New Roman" w:cs="Times New Roman"/>
                <w:b/>
                <w:bCs/>
                <w:sz w:val="28"/>
                <w:szCs w:val="28"/>
              </w:rPr>
            </w:pPr>
            <w:bookmarkStart w:id="11" w:name="_Toc476063480"/>
            <w:bookmarkStart w:id="12" w:name="_Toc476067962"/>
            <w:r w:rsidRPr="005107DF">
              <w:rPr>
                <w:rFonts w:ascii="Times New Roman" w:hAnsi="Times New Roman" w:cs="Times New Roman"/>
                <w:b/>
                <w:bCs/>
                <w:sz w:val="28"/>
                <w:szCs w:val="28"/>
              </w:rPr>
              <w:t xml:space="preserve">Beneficiary administration: </w:t>
            </w:r>
            <w:r w:rsidR="00374FDE">
              <w:rPr>
                <w:rFonts w:ascii="Times New Roman" w:hAnsi="Times New Roman" w:cs="Times New Roman"/>
                <w:sz w:val="28"/>
                <w:szCs w:val="28"/>
                <w:lang w:eastAsia="en-GB"/>
              </w:rPr>
              <w:t>Indirect Taxation Authority of Bosnia and Herzegovina</w:t>
            </w:r>
            <w:bookmarkEnd w:id="11"/>
            <w:bookmarkEnd w:id="12"/>
          </w:p>
          <w:p w14:paraId="6DFBF946" w14:textId="5DACDC02" w:rsidR="00A92DE1" w:rsidRPr="005107DF" w:rsidRDefault="00A92DE1" w:rsidP="007338F0">
            <w:pPr>
              <w:rPr>
                <w:rFonts w:ascii="Times New Roman" w:hAnsi="Times New Roman" w:cs="Times New Roman"/>
                <w:b/>
                <w:bCs/>
                <w:sz w:val="28"/>
                <w:szCs w:val="28"/>
              </w:rPr>
            </w:pPr>
            <w:bookmarkStart w:id="13" w:name="_Toc476063481"/>
            <w:bookmarkStart w:id="14" w:name="_Toc476067963"/>
            <w:r w:rsidRPr="005107DF">
              <w:rPr>
                <w:rFonts w:ascii="Times New Roman" w:hAnsi="Times New Roman" w:cs="Times New Roman"/>
                <w:b/>
                <w:bCs/>
                <w:sz w:val="28"/>
                <w:szCs w:val="28"/>
              </w:rPr>
              <w:t>Twinning Reference:</w:t>
            </w:r>
            <w:r w:rsidRPr="005107DF">
              <w:rPr>
                <w:rFonts w:ascii="Times New Roman" w:hAnsi="Times New Roman" w:cs="Times New Roman"/>
                <w:sz w:val="28"/>
                <w:szCs w:val="28"/>
                <w:lang w:eastAsia="en-GB"/>
              </w:rPr>
              <w:t xml:space="preserve"> </w:t>
            </w:r>
            <w:bookmarkEnd w:id="13"/>
            <w:bookmarkEnd w:id="14"/>
            <w:r w:rsidR="004F6273" w:rsidRPr="004F6273">
              <w:rPr>
                <w:rFonts w:ascii="Times New Roman" w:hAnsi="Times New Roman" w:cs="Times New Roman"/>
                <w:sz w:val="28"/>
                <w:szCs w:val="28"/>
                <w:lang w:eastAsia="en-GB"/>
              </w:rPr>
              <w:t>BA 20 IPA FI 01 23</w:t>
            </w:r>
          </w:p>
          <w:p w14:paraId="7696E9DD" w14:textId="77777777" w:rsidR="00A92DE1" w:rsidRPr="005107DF" w:rsidRDefault="00A92DE1" w:rsidP="00FD2524">
            <w:pPr>
              <w:jc w:val="both"/>
              <w:rPr>
                <w:rFonts w:ascii="Times New Roman" w:hAnsi="Times New Roman" w:cs="Times New Roman"/>
                <w:b/>
                <w:bCs/>
                <w:sz w:val="28"/>
                <w:szCs w:val="28"/>
              </w:rPr>
            </w:pPr>
            <w:bookmarkStart w:id="15" w:name="_Toc476063482"/>
            <w:bookmarkStart w:id="16" w:name="_Toc476067964"/>
            <w:r w:rsidRPr="005107DF">
              <w:rPr>
                <w:rFonts w:ascii="Times New Roman" w:hAnsi="Times New Roman" w:cs="Times New Roman"/>
                <w:b/>
                <w:bCs/>
                <w:sz w:val="28"/>
                <w:szCs w:val="28"/>
              </w:rPr>
              <w:t xml:space="preserve">Publication notice reference: </w:t>
            </w:r>
            <w:bookmarkEnd w:id="15"/>
            <w:bookmarkEnd w:id="16"/>
          </w:p>
          <w:p w14:paraId="1696B1CF" w14:textId="77777777" w:rsidR="00A92DE1" w:rsidRPr="005107DF" w:rsidRDefault="00A92DE1" w:rsidP="00A92DE1">
            <w:pPr>
              <w:spacing w:after="0" w:line="240" w:lineRule="auto"/>
              <w:rPr>
                <w:rFonts w:ascii="Times New Roman" w:eastAsia="Times New Roman" w:hAnsi="Times New Roman" w:cs="Times New Roman"/>
                <w:sz w:val="24"/>
                <w:szCs w:val="24"/>
                <w:lang w:eastAsia="en-GB"/>
              </w:rPr>
            </w:pPr>
          </w:p>
        </w:tc>
      </w:tr>
    </w:tbl>
    <w:p w14:paraId="02E394B2" w14:textId="77777777" w:rsidR="00A92DE1" w:rsidRPr="005107DF" w:rsidRDefault="00A92DE1" w:rsidP="00A92DE1">
      <w:pPr>
        <w:spacing w:after="0" w:line="240" w:lineRule="auto"/>
        <w:rPr>
          <w:rFonts w:ascii="Times New Roman" w:eastAsia="Times New Roman" w:hAnsi="Times New Roman" w:cs="Times New Roman"/>
          <w:sz w:val="24"/>
          <w:szCs w:val="24"/>
          <w:lang w:eastAsia="en-GB"/>
        </w:rPr>
      </w:pPr>
    </w:p>
    <w:p w14:paraId="6FCC2F14" w14:textId="77777777" w:rsidR="00A92DE1" w:rsidRPr="005107DF" w:rsidRDefault="00A92DE1" w:rsidP="00A92DE1">
      <w:pPr>
        <w:spacing w:after="0" w:line="240" w:lineRule="auto"/>
        <w:rPr>
          <w:rFonts w:ascii="Times New Roman" w:eastAsia="Times New Roman" w:hAnsi="Times New Roman" w:cs="Times New Roman"/>
          <w:sz w:val="24"/>
          <w:szCs w:val="24"/>
          <w:lang w:eastAsia="en-G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A92DE1" w:rsidRPr="005107DF" w14:paraId="600D2613" w14:textId="77777777" w:rsidTr="007338F0">
        <w:tc>
          <w:tcPr>
            <w:tcW w:w="9214" w:type="dxa"/>
            <w:shd w:val="clear" w:color="auto" w:fill="auto"/>
          </w:tcPr>
          <w:p w14:paraId="0736F7E0" w14:textId="77777777" w:rsidR="00A92DE1" w:rsidRPr="005107DF" w:rsidRDefault="00A92DE1" w:rsidP="007338F0">
            <w:pPr>
              <w:jc w:val="center"/>
              <w:rPr>
                <w:rFonts w:ascii="Times New Roman" w:hAnsi="Times New Roman" w:cs="Times New Roman"/>
                <w:b/>
                <w:sz w:val="32"/>
                <w:szCs w:val="32"/>
              </w:rPr>
            </w:pPr>
            <w:r w:rsidRPr="005107DF">
              <w:rPr>
                <w:rFonts w:ascii="Times New Roman" w:hAnsi="Times New Roman" w:cs="Times New Roman"/>
                <w:b/>
                <w:sz w:val="32"/>
                <w:szCs w:val="32"/>
              </w:rPr>
              <w:t>EU funded project</w:t>
            </w:r>
          </w:p>
          <w:p w14:paraId="62CFFC41" w14:textId="77777777" w:rsidR="00A92DE1" w:rsidRPr="005107DF" w:rsidRDefault="00A92DE1" w:rsidP="00B82475">
            <w:pPr>
              <w:jc w:val="center"/>
              <w:rPr>
                <w:rFonts w:ascii="Times New Roman" w:hAnsi="Times New Roman" w:cs="Times New Roman"/>
              </w:rPr>
            </w:pPr>
            <w:r w:rsidRPr="005107DF">
              <w:rPr>
                <w:rFonts w:ascii="Times New Roman" w:hAnsi="Times New Roman" w:cs="Times New Roman"/>
                <w:b/>
                <w:i/>
                <w:sz w:val="32"/>
                <w:szCs w:val="32"/>
              </w:rPr>
              <w:t xml:space="preserve">TWINNING </w:t>
            </w:r>
            <w:r w:rsidR="00B82475" w:rsidRPr="005107DF">
              <w:rPr>
                <w:rFonts w:ascii="Times New Roman" w:hAnsi="Times New Roman" w:cs="Times New Roman"/>
                <w:b/>
                <w:i/>
                <w:sz w:val="32"/>
                <w:szCs w:val="32"/>
              </w:rPr>
              <w:t>TOOL</w:t>
            </w:r>
          </w:p>
        </w:tc>
      </w:tr>
    </w:tbl>
    <w:p w14:paraId="737A8649" w14:textId="77777777" w:rsidR="00A92DE1" w:rsidRPr="005107DF" w:rsidRDefault="00A92DE1" w:rsidP="00A92DE1">
      <w:pPr>
        <w:spacing w:after="0" w:line="240" w:lineRule="auto"/>
        <w:jc w:val="center"/>
        <w:rPr>
          <w:rFonts w:ascii="Times New Roman" w:eastAsia="Times New Roman" w:hAnsi="Times New Roman" w:cs="Times New Roman"/>
          <w:sz w:val="24"/>
          <w:szCs w:val="24"/>
          <w:lang w:eastAsia="en-GB"/>
        </w:rPr>
      </w:pPr>
    </w:p>
    <w:p w14:paraId="3E7E8120" w14:textId="77777777" w:rsidR="00A92DE1" w:rsidRPr="005107DF" w:rsidRDefault="00A92DE1" w:rsidP="00A92DE1">
      <w:pPr>
        <w:rPr>
          <w:rFonts w:ascii="Times New Roman" w:eastAsia="Times New Roman" w:hAnsi="Times New Roman" w:cs="Times New Roman"/>
          <w:sz w:val="24"/>
          <w:szCs w:val="24"/>
          <w:lang w:eastAsia="en-GB"/>
        </w:rPr>
      </w:pPr>
      <w:r w:rsidRPr="005107DF">
        <w:rPr>
          <w:rFonts w:ascii="Times New Roman" w:eastAsia="Times New Roman" w:hAnsi="Times New Roman" w:cs="Times New Roman"/>
          <w:sz w:val="24"/>
          <w:szCs w:val="24"/>
          <w:lang w:eastAsia="en-GB"/>
        </w:rPr>
        <w:br w:type="page"/>
      </w:r>
    </w:p>
    <w:p w14:paraId="162C83F7" w14:textId="5F070299" w:rsidR="00A92DE1" w:rsidRDefault="00A92DE1" w:rsidP="00A92DE1">
      <w:pPr>
        <w:autoSpaceDE w:val="0"/>
        <w:autoSpaceDN w:val="0"/>
        <w:adjustRightInd w:val="0"/>
        <w:spacing w:before="120" w:after="0" w:line="240" w:lineRule="auto"/>
        <w:ind w:left="540" w:hanging="540"/>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lastRenderedPageBreak/>
        <w:t>1.</w:t>
      </w:r>
      <w:r w:rsidRPr="005107DF">
        <w:rPr>
          <w:rFonts w:ascii="Times New Roman" w:eastAsia="Times New Roman" w:hAnsi="Times New Roman" w:cs="Times New Roman"/>
          <w:b/>
          <w:bCs/>
          <w:sz w:val="24"/>
          <w:szCs w:val="24"/>
          <w:lang w:eastAsia="en-GB"/>
        </w:rPr>
        <w:tab/>
        <w:t>Basic Information</w:t>
      </w:r>
    </w:p>
    <w:p w14:paraId="2AFB853E" w14:textId="77777777" w:rsidR="008A4320" w:rsidRPr="005107DF" w:rsidRDefault="008A4320" w:rsidP="00A92DE1">
      <w:pPr>
        <w:autoSpaceDE w:val="0"/>
        <w:autoSpaceDN w:val="0"/>
        <w:adjustRightInd w:val="0"/>
        <w:spacing w:before="120" w:after="0" w:line="240" w:lineRule="auto"/>
        <w:ind w:left="540" w:hanging="540"/>
        <w:rPr>
          <w:rFonts w:ascii="Times New Roman" w:eastAsia="Times New Roman" w:hAnsi="Times New Roman" w:cs="Times New Roman"/>
          <w:b/>
          <w:bCs/>
          <w:color w:val="0000FF"/>
          <w:sz w:val="24"/>
          <w:szCs w:val="24"/>
          <w:lang w:eastAsia="en-GB"/>
        </w:rPr>
      </w:pPr>
    </w:p>
    <w:p w14:paraId="44CF5E51" w14:textId="77777777" w:rsidR="00BE02F4" w:rsidRDefault="00A92DE1" w:rsidP="00BE02F4">
      <w:pPr>
        <w:autoSpaceDE w:val="0"/>
        <w:autoSpaceDN w:val="0"/>
        <w:adjustRightInd w:val="0"/>
        <w:spacing w:after="0" w:line="240" w:lineRule="auto"/>
        <w:rPr>
          <w:rFonts w:ascii="Times New Roman" w:eastAsia="Times New Roman" w:hAnsi="Times New Roman" w:cs="Times New Roman"/>
          <w:bCs/>
          <w:sz w:val="24"/>
          <w:szCs w:val="24"/>
          <w:lang w:eastAsia="en-GB"/>
        </w:rPr>
      </w:pPr>
      <w:r w:rsidRPr="005107DF">
        <w:rPr>
          <w:rFonts w:ascii="Times New Roman" w:eastAsia="Times New Roman" w:hAnsi="Times New Roman" w:cs="Times New Roman"/>
          <w:bCs/>
          <w:sz w:val="24"/>
          <w:szCs w:val="24"/>
          <w:lang w:eastAsia="en-GB"/>
        </w:rPr>
        <w:t>1.1</w:t>
      </w:r>
      <w:r w:rsidRPr="005107DF">
        <w:rPr>
          <w:rFonts w:ascii="Times New Roman" w:eastAsia="Times New Roman" w:hAnsi="Times New Roman" w:cs="Times New Roman"/>
          <w:bCs/>
          <w:sz w:val="24"/>
          <w:szCs w:val="24"/>
          <w:lang w:eastAsia="en-GB"/>
        </w:rPr>
        <w:tab/>
        <w:t xml:space="preserve">Programme: </w:t>
      </w:r>
      <w:r w:rsidR="005141D4">
        <w:rPr>
          <w:rFonts w:ascii="Times New Roman" w:eastAsia="Times New Roman" w:hAnsi="Times New Roman" w:cs="Times New Roman"/>
          <w:bCs/>
          <w:sz w:val="24"/>
          <w:szCs w:val="24"/>
          <w:lang w:eastAsia="en-GB"/>
        </w:rPr>
        <w:t>IPA 2020</w:t>
      </w:r>
      <w:r w:rsidR="00BE68B1">
        <w:rPr>
          <w:rFonts w:ascii="Times New Roman" w:eastAsia="Times New Roman" w:hAnsi="Times New Roman" w:cs="Times New Roman"/>
          <w:bCs/>
          <w:sz w:val="24"/>
          <w:szCs w:val="24"/>
          <w:lang w:eastAsia="en-GB"/>
        </w:rPr>
        <w:t xml:space="preserve"> </w:t>
      </w:r>
      <w:r w:rsidR="00BE68B1" w:rsidRPr="00BE68B1">
        <w:rPr>
          <w:rFonts w:ascii="Times New Roman" w:eastAsia="Times New Roman" w:hAnsi="Times New Roman" w:cs="Times New Roman"/>
          <w:bCs/>
          <w:sz w:val="24"/>
          <w:szCs w:val="24"/>
          <w:lang w:eastAsia="en-GB"/>
        </w:rPr>
        <w:t>Annual Action Programme for Bosnia and Herzegovina</w:t>
      </w:r>
      <w:r w:rsidR="00BE68B1">
        <w:rPr>
          <w:rFonts w:ascii="Times New Roman" w:eastAsia="Times New Roman" w:hAnsi="Times New Roman" w:cs="Times New Roman"/>
          <w:bCs/>
          <w:sz w:val="24"/>
          <w:szCs w:val="24"/>
          <w:lang w:eastAsia="en-GB"/>
        </w:rPr>
        <w:t>; CRIS reference 2020/042-264-Objective 1, direct management mode</w:t>
      </w:r>
    </w:p>
    <w:p w14:paraId="62621D1E" w14:textId="77777777" w:rsidR="00BE02F4" w:rsidRDefault="00BE02F4" w:rsidP="00BE02F4">
      <w:pPr>
        <w:autoSpaceDE w:val="0"/>
        <w:autoSpaceDN w:val="0"/>
        <w:adjustRightInd w:val="0"/>
        <w:spacing w:after="0" w:line="240" w:lineRule="auto"/>
        <w:rPr>
          <w:rFonts w:ascii="Times New Roman" w:eastAsia="Times New Roman" w:hAnsi="Times New Roman" w:cs="Times New Roman"/>
          <w:bCs/>
          <w:sz w:val="24"/>
          <w:szCs w:val="24"/>
          <w:lang w:eastAsia="en-GB"/>
        </w:rPr>
      </w:pPr>
    </w:p>
    <w:p w14:paraId="690403FA" w14:textId="77777777" w:rsidR="003A23E7" w:rsidRPr="0048360E" w:rsidRDefault="003A23E7" w:rsidP="003A23E7">
      <w:pPr>
        <w:autoSpaceDE w:val="0"/>
        <w:autoSpaceDN w:val="0"/>
        <w:adjustRightInd w:val="0"/>
        <w:spacing w:after="0" w:line="240" w:lineRule="auto"/>
        <w:jc w:val="both"/>
        <w:rPr>
          <w:rFonts w:ascii="Times New Roman" w:hAnsi="Times New Roman" w:cs="Times New Roman"/>
          <w:color w:val="000000"/>
          <w:sz w:val="24"/>
          <w:szCs w:val="24"/>
          <w:lang w:val="en-US"/>
        </w:rPr>
      </w:pPr>
      <w:r w:rsidRPr="0048360E">
        <w:rPr>
          <w:rFonts w:ascii="Times New Roman" w:hAnsi="Times New Roman" w:cs="Times New Roman"/>
          <w:b/>
          <w:color w:val="000000"/>
          <w:sz w:val="24"/>
          <w:szCs w:val="24"/>
          <w:lang w:val="en-US"/>
        </w:rPr>
        <w:t>For UK applicants:</w:t>
      </w:r>
      <w:r w:rsidRPr="0048360E">
        <w:rPr>
          <w:rFonts w:ascii="Times New Roman" w:hAnsi="Times New Roman" w:cs="Times New Roman"/>
          <w:color w:val="000000"/>
          <w:sz w:val="24"/>
          <w:szCs w:val="24"/>
          <w:lang w:val="en-US"/>
        </w:rPr>
        <w:t xml:space="preserve"> Please be aware that following the entry into force of the EU-UK Withdrawal Agreement</w:t>
      </w:r>
      <w:r>
        <w:rPr>
          <w:rStyle w:val="FootnoteReference"/>
          <w:rFonts w:ascii="Times New Roman" w:hAnsi="Times New Roman"/>
          <w:color w:val="000000"/>
          <w:sz w:val="24"/>
          <w:szCs w:val="24"/>
          <w:lang w:val="en-US"/>
        </w:rPr>
        <w:footnoteReference w:id="2"/>
      </w:r>
      <w:r w:rsidRPr="0048360E">
        <w:rPr>
          <w:rFonts w:ascii="Times New Roman" w:hAnsi="Times New Roman" w:cs="Times New Roman"/>
          <w:color w:val="000000"/>
          <w:sz w:val="24"/>
          <w:szCs w:val="24"/>
          <w:lang w:val="en-US"/>
        </w:rPr>
        <w:t xml:space="preserve"> on 1 February 2020 and in particular Articles 127(6), 137 and 138, the references to natural or legal persons residing or established in a Member State of the European Union and to goods originating from an eligible country, as defined under Regulation (EU) No 236/2014</w:t>
      </w:r>
      <w:r>
        <w:rPr>
          <w:rStyle w:val="FootnoteReference"/>
          <w:rFonts w:ascii="Times New Roman" w:hAnsi="Times New Roman"/>
          <w:color w:val="000000"/>
          <w:sz w:val="24"/>
          <w:szCs w:val="24"/>
          <w:lang w:val="en-US"/>
        </w:rPr>
        <w:footnoteReference w:id="3"/>
      </w:r>
      <w:r w:rsidRPr="0048360E">
        <w:rPr>
          <w:rFonts w:ascii="Times New Roman" w:hAnsi="Times New Roman" w:cs="Times New Roman"/>
          <w:color w:val="000000"/>
          <w:sz w:val="24"/>
          <w:szCs w:val="24"/>
          <w:lang w:val="en-US"/>
        </w:rPr>
        <w:t xml:space="preserve"> and Annex IV of the ACP-EU Partnership Agreement</w:t>
      </w:r>
      <w:r>
        <w:rPr>
          <w:rStyle w:val="FootnoteReference"/>
          <w:rFonts w:ascii="Times New Roman" w:hAnsi="Times New Roman"/>
          <w:color w:val="000000"/>
          <w:sz w:val="24"/>
          <w:szCs w:val="24"/>
          <w:lang w:val="en-US"/>
        </w:rPr>
        <w:footnoteReference w:id="4"/>
      </w:r>
      <w:r w:rsidRPr="0048360E">
        <w:rPr>
          <w:rFonts w:ascii="Times New Roman" w:hAnsi="Times New Roman" w:cs="Times New Roman"/>
          <w:color w:val="000000"/>
          <w:sz w:val="24"/>
          <w:szCs w:val="24"/>
          <w:lang w:val="en-US"/>
        </w:rPr>
        <w:t>, are to be understood as including natural or legal persons residing or established in, and to goods originating from, the United Kingdom</w:t>
      </w:r>
      <w:r>
        <w:rPr>
          <w:rStyle w:val="FootnoteReference"/>
          <w:rFonts w:ascii="Times New Roman" w:hAnsi="Times New Roman"/>
          <w:color w:val="000000"/>
          <w:sz w:val="24"/>
          <w:szCs w:val="24"/>
          <w:lang w:val="en-US"/>
        </w:rPr>
        <w:footnoteReference w:id="5"/>
      </w:r>
      <w:r w:rsidRPr="0048360E">
        <w:rPr>
          <w:rFonts w:ascii="Times New Roman" w:hAnsi="Times New Roman" w:cs="Times New Roman"/>
          <w:color w:val="000000"/>
          <w:sz w:val="24"/>
          <w:szCs w:val="24"/>
          <w:lang w:val="en-US"/>
        </w:rPr>
        <w:t xml:space="preserve">. Those persons and goods are therefore eligible under this call. </w:t>
      </w:r>
    </w:p>
    <w:p w14:paraId="5A19863B" w14:textId="77777777" w:rsidR="003A23E7" w:rsidRDefault="00BE02F4" w:rsidP="00BE02F4">
      <w:pPr>
        <w:autoSpaceDE w:val="0"/>
        <w:autoSpaceDN w:val="0"/>
        <w:adjustRightInd w:val="0"/>
        <w:spacing w:after="0" w:line="240" w:lineRule="auto"/>
        <w:rPr>
          <w:rFonts w:ascii="Times New Roman" w:eastAsia="Times New Roman" w:hAnsi="Times New Roman" w:cs="Times New Roman"/>
          <w:b/>
          <w:bCs/>
          <w:sz w:val="24"/>
          <w:szCs w:val="24"/>
          <w:lang w:eastAsia="en-GB"/>
        </w:rPr>
      </w:pPr>
      <w:r w:rsidRPr="00BE02F4">
        <w:rPr>
          <w:rFonts w:ascii="Times New Roman" w:eastAsia="Times New Roman" w:hAnsi="Times New Roman" w:cs="Times New Roman"/>
          <w:b/>
          <w:bCs/>
          <w:sz w:val="24"/>
          <w:szCs w:val="24"/>
          <w:lang w:eastAsia="en-GB"/>
        </w:rPr>
        <w:t xml:space="preserve"> </w:t>
      </w:r>
    </w:p>
    <w:p w14:paraId="0F931CA2" w14:textId="77777777" w:rsidR="00A92DE1" w:rsidRPr="005107DF" w:rsidRDefault="00A92DE1" w:rsidP="007338F0">
      <w:pPr>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r w:rsidRPr="005107DF">
        <w:rPr>
          <w:rFonts w:ascii="Times New Roman" w:eastAsia="Times New Roman" w:hAnsi="Times New Roman" w:cs="Times New Roman"/>
          <w:sz w:val="24"/>
          <w:szCs w:val="24"/>
          <w:lang w:eastAsia="en-GB"/>
        </w:rPr>
        <w:t>1.2</w:t>
      </w:r>
      <w:r w:rsidRPr="005107DF">
        <w:rPr>
          <w:rFonts w:ascii="Times New Roman" w:eastAsia="Times New Roman" w:hAnsi="Times New Roman" w:cs="Times New Roman"/>
          <w:sz w:val="24"/>
          <w:szCs w:val="24"/>
          <w:lang w:eastAsia="en-GB"/>
        </w:rPr>
        <w:tab/>
        <w:t xml:space="preserve">Twinning Sector: </w:t>
      </w:r>
      <w:r w:rsidR="005E505F">
        <w:rPr>
          <w:rFonts w:ascii="Times New Roman" w:eastAsia="Times New Roman" w:hAnsi="Times New Roman" w:cs="Times New Roman"/>
          <w:sz w:val="24"/>
          <w:szCs w:val="24"/>
          <w:lang w:eastAsia="en-GB"/>
        </w:rPr>
        <w:t>Customs and Taxation</w:t>
      </w:r>
    </w:p>
    <w:p w14:paraId="19BE2D39" w14:textId="77777777" w:rsidR="00A92DE1" w:rsidRPr="00003BFD" w:rsidRDefault="00A92DE1" w:rsidP="007338F0">
      <w:pPr>
        <w:autoSpaceDE w:val="0"/>
        <w:autoSpaceDN w:val="0"/>
        <w:adjustRightInd w:val="0"/>
        <w:spacing w:before="120" w:after="0" w:line="240" w:lineRule="auto"/>
        <w:ind w:left="540" w:hanging="540"/>
        <w:jc w:val="both"/>
        <w:rPr>
          <w:rFonts w:ascii="Times New Roman" w:hAnsi="Times New Roman"/>
          <w:sz w:val="24"/>
        </w:rPr>
      </w:pPr>
      <w:r w:rsidRPr="005107DF">
        <w:rPr>
          <w:rFonts w:ascii="Times New Roman" w:eastAsia="Times New Roman" w:hAnsi="Times New Roman" w:cs="Times New Roman"/>
          <w:sz w:val="24"/>
          <w:szCs w:val="24"/>
          <w:lang w:eastAsia="en-GB"/>
        </w:rPr>
        <w:t>1.3</w:t>
      </w:r>
      <w:r w:rsidRPr="005107DF">
        <w:rPr>
          <w:rFonts w:ascii="Times New Roman" w:eastAsia="Times New Roman" w:hAnsi="Times New Roman" w:cs="Times New Roman"/>
          <w:sz w:val="24"/>
          <w:szCs w:val="24"/>
          <w:lang w:eastAsia="en-GB"/>
        </w:rPr>
        <w:tab/>
        <w:t xml:space="preserve">EU funded budget: </w:t>
      </w:r>
      <w:r w:rsidR="004863AD">
        <w:rPr>
          <w:rFonts w:ascii="Times New Roman" w:eastAsia="Times New Roman" w:hAnsi="Times New Roman" w:cs="Times New Roman"/>
          <w:sz w:val="24"/>
          <w:szCs w:val="24"/>
          <w:lang w:eastAsia="en-GB"/>
        </w:rPr>
        <w:t>EUR 1 000 000</w:t>
      </w:r>
    </w:p>
    <w:p w14:paraId="2FD9AA4A" w14:textId="77777777" w:rsidR="00F96667" w:rsidRPr="00195CCE" w:rsidRDefault="00F96667" w:rsidP="007338F0">
      <w:pPr>
        <w:autoSpaceDE w:val="0"/>
        <w:autoSpaceDN w:val="0"/>
        <w:adjustRightInd w:val="0"/>
        <w:spacing w:before="120" w:after="0" w:line="240" w:lineRule="auto"/>
        <w:ind w:left="540" w:hanging="540"/>
        <w:jc w:val="both"/>
        <w:rPr>
          <w:rFonts w:ascii="Times New Roman" w:hAnsi="Times New Roman"/>
          <w:sz w:val="24"/>
          <w:szCs w:val="24"/>
          <w:lang w:eastAsia="en-GB"/>
        </w:rPr>
      </w:pPr>
      <w:r>
        <w:rPr>
          <w:rFonts w:ascii="Times New Roman" w:eastAsia="Times New Roman" w:hAnsi="Times New Roman" w:cs="Times New Roman"/>
          <w:sz w:val="24"/>
          <w:szCs w:val="24"/>
          <w:lang w:eastAsia="en-GB"/>
        </w:rPr>
        <w:t xml:space="preserve">1.4 </w:t>
      </w:r>
      <w:r w:rsidR="005141D4">
        <w:rPr>
          <w:rFonts w:ascii="Times New Roman" w:eastAsia="Times New Roman" w:hAnsi="Times New Roman" w:cs="Times New Roman"/>
          <w:sz w:val="24"/>
          <w:szCs w:val="24"/>
          <w:lang w:eastAsia="en-GB"/>
        </w:rPr>
        <w:t xml:space="preserve"> </w:t>
      </w:r>
      <w:r w:rsidR="004863AD">
        <w:rPr>
          <w:rFonts w:ascii="Times New Roman" w:eastAsia="Times New Roman" w:hAnsi="Times New Roman" w:cs="Times New Roman"/>
          <w:sz w:val="24"/>
          <w:szCs w:val="24"/>
          <w:lang w:eastAsia="en-GB"/>
        </w:rPr>
        <w:t xml:space="preserve"> </w:t>
      </w:r>
      <w:r w:rsidRPr="00A511F1">
        <w:rPr>
          <w:rFonts w:ascii="Times New Roman" w:eastAsia="Times New Roman" w:hAnsi="Times New Roman" w:cs="Times New Roman"/>
          <w:sz w:val="24"/>
          <w:szCs w:val="24"/>
          <w:lang w:eastAsia="en-GB"/>
        </w:rPr>
        <w:t>Sustainable Development Goals</w:t>
      </w:r>
      <w:r w:rsidR="00326302" w:rsidRPr="00A511F1">
        <w:rPr>
          <w:rFonts w:ascii="Times New Roman" w:eastAsia="Times New Roman" w:hAnsi="Times New Roman" w:cs="Times New Roman"/>
          <w:sz w:val="24"/>
          <w:szCs w:val="24"/>
          <w:lang w:eastAsia="en-GB"/>
        </w:rPr>
        <w:t xml:space="preserve"> (SDGs)</w:t>
      </w:r>
      <w:r w:rsidRPr="00A511F1">
        <w:rPr>
          <w:rFonts w:ascii="Times New Roman" w:eastAsia="Times New Roman" w:hAnsi="Times New Roman" w:cs="Times New Roman"/>
          <w:sz w:val="24"/>
          <w:szCs w:val="24"/>
          <w:lang w:eastAsia="en-GB"/>
        </w:rPr>
        <w:t xml:space="preserve">: </w:t>
      </w:r>
      <w:hyperlink r:id="rId10" w:history="1">
        <w:r w:rsidR="00195CCE" w:rsidRPr="00A511F1">
          <w:rPr>
            <w:rFonts w:ascii="Times New Roman" w:eastAsia="Times New Roman" w:hAnsi="Times New Roman" w:cs="Times New Roman"/>
            <w:sz w:val="24"/>
            <w:szCs w:val="24"/>
            <w:lang w:eastAsia="en-GB"/>
          </w:rPr>
          <w:t>Goal</w:t>
        </w:r>
        <w:r w:rsidR="005E505F" w:rsidRPr="00A511F1">
          <w:rPr>
            <w:rFonts w:ascii="Times New Roman" w:hAnsi="Times New Roman" w:cs="Times New Roman"/>
            <w:sz w:val="24"/>
            <w:szCs w:val="24"/>
            <w:lang w:eastAsia="en-GB"/>
          </w:rPr>
          <w:t xml:space="preserve"> 1</w:t>
        </w:r>
        <w:r w:rsidR="005E5E8F" w:rsidRPr="00A511F1">
          <w:rPr>
            <w:rFonts w:ascii="Times New Roman" w:hAnsi="Times New Roman" w:cs="Times New Roman"/>
            <w:sz w:val="24"/>
            <w:szCs w:val="24"/>
            <w:lang w:eastAsia="en-GB"/>
          </w:rPr>
          <w:t>6</w:t>
        </w:r>
        <w:r w:rsidR="005E505F" w:rsidRPr="00A511F1">
          <w:rPr>
            <w:rFonts w:ascii="Times New Roman" w:hAnsi="Times New Roman" w:cs="Times New Roman"/>
            <w:sz w:val="24"/>
            <w:szCs w:val="24"/>
            <w:lang w:eastAsia="en-GB"/>
          </w:rPr>
          <w:t>: </w:t>
        </w:r>
        <w:r w:rsidR="005E5E8F" w:rsidRPr="00A511F1">
          <w:rPr>
            <w:rFonts w:ascii="Times New Roman" w:hAnsi="Times New Roman" w:cs="Times New Roman"/>
            <w:sz w:val="24"/>
            <w:szCs w:val="24"/>
            <w:lang w:eastAsia="en-GB"/>
          </w:rPr>
          <w:t>Peace,</w:t>
        </w:r>
      </w:hyperlink>
      <w:r w:rsidR="005E5E8F" w:rsidRPr="00A511F1">
        <w:rPr>
          <w:rFonts w:ascii="Times New Roman" w:hAnsi="Times New Roman" w:cs="Times New Roman"/>
          <w:sz w:val="24"/>
          <w:szCs w:val="24"/>
          <w:lang w:eastAsia="en-GB"/>
        </w:rPr>
        <w:t xml:space="preserve"> justice and strong institutions; </w:t>
      </w:r>
      <w:hyperlink r:id="rId11" w:history="1">
        <w:r w:rsidR="005E5E8F" w:rsidRPr="00A511F1">
          <w:rPr>
            <w:rFonts w:ascii="Times New Roman" w:eastAsia="Times New Roman" w:hAnsi="Times New Roman" w:cs="Times New Roman"/>
            <w:sz w:val="24"/>
            <w:szCs w:val="24"/>
            <w:lang w:eastAsia="en-GB"/>
          </w:rPr>
          <w:t>Goal</w:t>
        </w:r>
        <w:r w:rsidR="005E5E8F" w:rsidRPr="00A511F1">
          <w:rPr>
            <w:rFonts w:ascii="Times New Roman" w:hAnsi="Times New Roman" w:cs="Times New Roman"/>
            <w:sz w:val="24"/>
            <w:szCs w:val="24"/>
            <w:lang w:eastAsia="en-GB"/>
          </w:rPr>
          <w:t xml:space="preserve"> 8: Decent Work and Economic Growth</w:t>
        </w:r>
      </w:hyperlink>
      <w:r w:rsidR="005E5E8F" w:rsidRPr="00195CCE">
        <w:rPr>
          <w:rFonts w:ascii="Times New Roman" w:hAnsi="Times New Roman"/>
          <w:sz w:val="24"/>
          <w:szCs w:val="24"/>
          <w:lang w:eastAsia="en-GB"/>
        </w:rPr>
        <w:t>;</w:t>
      </w:r>
    </w:p>
    <w:p w14:paraId="4C66B6C4" w14:textId="77777777" w:rsidR="00BE02F4" w:rsidRPr="005107DF" w:rsidRDefault="00BE02F4" w:rsidP="00BE02F4">
      <w:pPr>
        <w:autoSpaceDE w:val="0"/>
        <w:autoSpaceDN w:val="0"/>
        <w:adjustRightInd w:val="0"/>
        <w:spacing w:after="0" w:line="240" w:lineRule="auto"/>
        <w:rPr>
          <w:rFonts w:ascii="Times New Roman" w:eastAsia="Times New Roman" w:hAnsi="Times New Roman" w:cs="Times New Roman"/>
          <w:b/>
          <w:bCs/>
          <w:sz w:val="24"/>
          <w:szCs w:val="24"/>
          <w:lang w:eastAsia="en-GB"/>
        </w:rPr>
      </w:pPr>
    </w:p>
    <w:p w14:paraId="1B7E6DE6" w14:textId="77777777" w:rsidR="00A92DE1" w:rsidRPr="0072731E" w:rsidRDefault="00A92DE1" w:rsidP="00A92DE1">
      <w:pPr>
        <w:autoSpaceDE w:val="0"/>
        <w:autoSpaceDN w:val="0"/>
        <w:adjustRightInd w:val="0"/>
        <w:spacing w:before="120" w:after="0" w:line="240" w:lineRule="auto"/>
        <w:ind w:left="540" w:hanging="540"/>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2.</w:t>
      </w:r>
      <w:r w:rsidRPr="005107DF">
        <w:rPr>
          <w:rFonts w:ascii="Times New Roman" w:eastAsia="Times New Roman" w:hAnsi="Times New Roman" w:cs="Times New Roman"/>
          <w:b/>
          <w:bCs/>
          <w:sz w:val="24"/>
          <w:szCs w:val="24"/>
          <w:lang w:eastAsia="en-GB"/>
        </w:rPr>
        <w:tab/>
      </w:r>
      <w:r w:rsidRPr="0072731E">
        <w:rPr>
          <w:rFonts w:ascii="Times New Roman" w:eastAsia="Times New Roman" w:hAnsi="Times New Roman" w:cs="Times New Roman"/>
          <w:b/>
          <w:bCs/>
          <w:sz w:val="24"/>
          <w:szCs w:val="24"/>
          <w:lang w:eastAsia="en-GB"/>
        </w:rPr>
        <w:t>Objectives</w:t>
      </w:r>
    </w:p>
    <w:p w14:paraId="5C4ACB39" w14:textId="77777777" w:rsidR="00A92DE1" w:rsidRPr="0072731E" w:rsidRDefault="00A92DE1" w:rsidP="007338F0">
      <w:pPr>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r w:rsidRPr="0072731E">
        <w:rPr>
          <w:rFonts w:ascii="Times New Roman" w:eastAsia="Times New Roman" w:hAnsi="Times New Roman" w:cs="Times New Roman"/>
          <w:b/>
          <w:bCs/>
          <w:sz w:val="24"/>
          <w:szCs w:val="24"/>
          <w:lang w:eastAsia="en-GB"/>
        </w:rPr>
        <w:t>2.1</w:t>
      </w:r>
      <w:r w:rsidRPr="0072731E">
        <w:rPr>
          <w:rFonts w:ascii="Times New Roman" w:eastAsia="Times New Roman" w:hAnsi="Times New Roman" w:cs="Times New Roman"/>
          <w:b/>
          <w:bCs/>
          <w:sz w:val="24"/>
          <w:szCs w:val="24"/>
          <w:lang w:eastAsia="en-GB"/>
        </w:rPr>
        <w:tab/>
      </w:r>
      <w:r w:rsidRPr="0072731E">
        <w:rPr>
          <w:rFonts w:ascii="Times New Roman" w:eastAsia="Times New Roman" w:hAnsi="Times New Roman" w:cs="Times New Roman"/>
          <w:sz w:val="24"/>
          <w:szCs w:val="24"/>
          <w:lang w:eastAsia="en-GB"/>
        </w:rPr>
        <w:t>Overall Objective(s):</w:t>
      </w:r>
    </w:p>
    <w:p w14:paraId="3C632C2A" w14:textId="77777777" w:rsidR="009A7047" w:rsidRPr="0072731E" w:rsidRDefault="00E25847" w:rsidP="008A4320">
      <w:pPr>
        <w:autoSpaceDE w:val="0"/>
        <w:autoSpaceDN w:val="0"/>
        <w:adjustRightInd w:val="0"/>
        <w:spacing w:before="120" w:after="0" w:line="240" w:lineRule="auto"/>
        <w:ind w:left="540"/>
        <w:jc w:val="both"/>
        <w:rPr>
          <w:rFonts w:ascii="Times New Roman" w:hAnsi="Times New Roman" w:cs="Times New Roman"/>
          <w:sz w:val="24"/>
          <w:szCs w:val="24"/>
          <w:lang w:val="bs-Latn-BA"/>
        </w:rPr>
      </w:pPr>
      <w:r w:rsidRPr="0072731E">
        <w:rPr>
          <w:rFonts w:ascii="Times New Roman" w:hAnsi="Times New Roman" w:cs="Times New Roman"/>
          <w:sz w:val="24"/>
          <w:szCs w:val="24"/>
          <w:lang w:val="bs-Latn-BA"/>
        </w:rPr>
        <w:t>Efficiency and capacity of ITA strengthened through implementation of best practices and legislation in line with EU acquis on indirect taxation</w:t>
      </w:r>
    </w:p>
    <w:p w14:paraId="43A214A9" w14:textId="77777777" w:rsidR="00A92DE1" w:rsidRPr="0072731E" w:rsidRDefault="00A92DE1" w:rsidP="00A92DE1">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r w:rsidRPr="0072731E">
        <w:rPr>
          <w:rFonts w:ascii="Times New Roman" w:eastAsia="Times New Roman" w:hAnsi="Times New Roman" w:cs="Times New Roman"/>
          <w:sz w:val="24"/>
          <w:szCs w:val="24"/>
          <w:lang w:eastAsia="en-GB"/>
        </w:rPr>
        <w:t>2.2</w:t>
      </w:r>
      <w:r w:rsidRPr="0072731E">
        <w:rPr>
          <w:rFonts w:ascii="Times New Roman" w:eastAsia="Times New Roman" w:hAnsi="Times New Roman" w:cs="Times New Roman"/>
          <w:sz w:val="24"/>
          <w:szCs w:val="24"/>
          <w:lang w:eastAsia="en-GB"/>
        </w:rPr>
        <w:tab/>
        <w:t xml:space="preserve">Specific objective: </w:t>
      </w:r>
    </w:p>
    <w:p w14:paraId="3BFF6339" w14:textId="77777777" w:rsidR="00C3388C" w:rsidRPr="0072731E" w:rsidRDefault="00C3388C" w:rsidP="00C3388C">
      <w:pPr>
        <w:autoSpaceDE w:val="0"/>
        <w:autoSpaceDN w:val="0"/>
        <w:adjustRightInd w:val="0"/>
        <w:spacing w:after="0" w:line="240" w:lineRule="auto"/>
        <w:ind w:left="539" w:hanging="539"/>
        <w:rPr>
          <w:rFonts w:ascii="Times New Roman" w:eastAsia="Times New Roman" w:hAnsi="Times New Roman" w:cs="Times New Roman"/>
          <w:sz w:val="24"/>
          <w:szCs w:val="24"/>
          <w:lang w:eastAsia="en-GB"/>
        </w:rPr>
      </w:pPr>
    </w:p>
    <w:p w14:paraId="4F8E54A7" w14:textId="77777777" w:rsidR="00C3388C" w:rsidRPr="00567071" w:rsidRDefault="00C3388C" w:rsidP="00D25BE5">
      <w:pPr>
        <w:tabs>
          <w:tab w:val="left" w:pos="1700"/>
        </w:tabs>
        <w:autoSpaceDE w:val="0"/>
        <w:spacing w:after="0"/>
        <w:ind w:left="540"/>
        <w:jc w:val="both"/>
        <w:rPr>
          <w:rFonts w:ascii="Times New Roman" w:hAnsi="Times New Roman" w:cs="Times New Roman"/>
          <w:color w:val="FF0000"/>
          <w:sz w:val="24"/>
          <w:szCs w:val="24"/>
        </w:rPr>
      </w:pPr>
      <w:r w:rsidRPr="0072731E">
        <w:rPr>
          <w:rFonts w:ascii="Times New Roman" w:hAnsi="Times New Roman" w:cs="Times New Roman"/>
          <w:sz w:val="24"/>
          <w:szCs w:val="24"/>
        </w:rPr>
        <w:t>To improve overall performance of ITA by applying new laws, procedures and well developed effective systems of customs, VAT and excise controls</w:t>
      </w:r>
      <w:r w:rsidR="00567071" w:rsidRPr="0072731E">
        <w:rPr>
          <w:rFonts w:ascii="Times New Roman" w:hAnsi="Times New Roman" w:cs="Times New Roman"/>
          <w:sz w:val="24"/>
          <w:szCs w:val="24"/>
        </w:rPr>
        <w:t>.</w:t>
      </w:r>
      <w:r w:rsidRPr="00567071">
        <w:rPr>
          <w:rFonts w:ascii="Times New Roman" w:hAnsi="Times New Roman" w:cs="Times New Roman"/>
          <w:color w:val="FF0000"/>
          <w:sz w:val="24"/>
          <w:szCs w:val="24"/>
        </w:rPr>
        <w:t xml:space="preserve"> </w:t>
      </w:r>
    </w:p>
    <w:p w14:paraId="2252676E" w14:textId="77777777" w:rsidR="00A92DE1" w:rsidRPr="005107DF" w:rsidRDefault="00A92DE1" w:rsidP="00A92DE1">
      <w:pPr>
        <w:tabs>
          <w:tab w:val="num" w:pos="540"/>
          <w:tab w:val="num" w:pos="1494"/>
        </w:tabs>
        <w:spacing w:after="0" w:line="240" w:lineRule="auto"/>
        <w:rPr>
          <w:rFonts w:ascii="Times New Roman" w:eastAsia="Times New Roman" w:hAnsi="Times New Roman" w:cs="Times New Roman"/>
          <w:i/>
          <w:sz w:val="24"/>
          <w:szCs w:val="20"/>
        </w:rPr>
      </w:pPr>
    </w:p>
    <w:p w14:paraId="4E56BBDB" w14:textId="77777777" w:rsidR="00A92DE1" w:rsidRPr="005107DF" w:rsidRDefault="00A92DE1" w:rsidP="00A92DE1">
      <w:pPr>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r w:rsidRPr="005107DF">
        <w:rPr>
          <w:rFonts w:ascii="Times New Roman" w:eastAsia="Times New Roman" w:hAnsi="Times New Roman" w:cs="Times New Roman"/>
          <w:sz w:val="24"/>
          <w:szCs w:val="24"/>
          <w:lang w:eastAsia="en-GB"/>
        </w:rPr>
        <w:t>2.3</w:t>
      </w:r>
      <w:r w:rsidRPr="005107DF">
        <w:rPr>
          <w:rFonts w:ascii="Times New Roman" w:eastAsia="Times New Roman" w:hAnsi="Times New Roman" w:cs="Times New Roman"/>
          <w:sz w:val="24"/>
          <w:szCs w:val="24"/>
          <w:lang w:eastAsia="en-GB"/>
        </w:rPr>
        <w:tab/>
        <w:t>The elements targeted in strategic documents i.e. National Development Plan/Cooperation agreement/Association Agreement/Sector reform strategy and related Action Plans</w:t>
      </w:r>
    </w:p>
    <w:p w14:paraId="707192AD" w14:textId="77777777" w:rsidR="00D25BE5" w:rsidRDefault="00D25BE5" w:rsidP="00D25BE5">
      <w:pPr>
        <w:autoSpaceDE w:val="0"/>
        <w:autoSpaceDN w:val="0"/>
        <w:adjustRightInd w:val="0"/>
        <w:spacing w:after="0"/>
        <w:jc w:val="both"/>
        <w:rPr>
          <w:rFonts w:ascii="Times New Roman" w:hAnsi="Times New Roman" w:cs="Times New Roman"/>
        </w:rPr>
      </w:pPr>
    </w:p>
    <w:p w14:paraId="5014FA0C" w14:textId="77777777" w:rsidR="00D25BE5" w:rsidRPr="00567071" w:rsidRDefault="00D25BE5" w:rsidP="00567071">
      <w:pPr>
        <w:autoSpaceDE w:val="0"/>
        <w:autoSpaceDN w:val="0"/>
        <w:adjustRightInd w:val="0"/>
        <w:spacing w:after="0" w:line="240" w:lineRule="auto"/>
        <w:ind w:left="539"/>
        <w:jc w:val="both"/>
        <w:rPr>
          <w:rFonts w:ascii="Times New Roman" w:hAnsi="Times New Roman" w:cs="Times New Roman"/>
          <w:sz w:val="24"/>
          <w:szCs w:val="24"/>
        </w:rPr>
      </w:pPr>
      <w:r w:rsidRPr="00567071">
        <w:rPr>
          <w:rFonts w:ascii="Times New Roman" w:hAnsi="Times New Roman" w:cs="Times New Roman"/>
          <w:sz w:val="24"/>
          <w:szCs w:val="24"/>
        </w:rPr>
        <w:t xml:space="preserve">Article 111 of the Stabilisation and Association Agreement (SAA) concluded between BiH and the EU in June 2008, stipulates cooperation of Parties to the Agreement in improving development of effective and responsible public administration. In the most part, the cooperation will be directed toward development of institutions, encompassing all levels of public administration in Bosnia and Herzegovina. Article 97 stipulates establishment of cooperation in the area of customs duties in order to align the customs duties system of BiH with the EU system, as well as customs laws of BiH with the acquis. Article 98 stipulates establishment of cooperation in the area of taxation, including </w:t>
      </w:r>
      <w:r w:rsidRPr="00567071">
        <w:rPr>
          <w:rFonts w:ascii="Times New Roman" w:hAnsi="Times New Roman" w:cs="Times New Roman"/>
          <w:sz w:val="24"/>
          <w:szCs w:val="24"/>
        </w:rPr>
        <w:lastRenderedPageBreak/>
        <w:t>measures of further tax system reforms with the aim of ensuring more efficient tax revenues collection and combating tax fraud.</w:t>
      </w:r>
    </w:p>
    <w:p w14:paraId="4FC97A4C" w14:textId="77777777" w:rsidR="00D25BE5" w:rsidRPr="00D25BE5" w:rsidRDefault="00D25BE5" w:rsidP="00E71EEC">
      <w:pPr>
        <w:autoSpaceDE w:val="0"/>
        <w:autoSpaceDN w:val="0"/>
        <w:adjustRightInd w:val="0"/>
        <w:spacing w:after="0"/>
        <w:jc w:val="both"/>
        <w:rPr>
          <w:rFonts w:ascii="Times New Roman" w:hAnsi="Times New Roman" w:cs="Times New Roman"/>
        </w:rPr>
      </w:pPr>
    </w:p>
    <w:p w14:paraId="7F658A93" w14:textId="77777777" w:rsidR="007C03D2" w:rsidRPr="00567071" w:rsidRDefault="00D25BE5" w:rsidP="00E71EEC">
      <w:pPr>
        <w:autoSpaceDE w:val="0"/>
        <w:autoSpaceDN w:val="0"/>
        <w:adjustRightInd w:val="0"/>
        <w:spacing w:after="0" w:line="240" w:lineRule="auto"/>
        <w:ind w:left="539"/>
        <w:jc w:val="both"/>
        <w:rPr>
          <w:rFonts w:ascii="Times New Roman" w:hAnsi="Times New Roman" w:cs="Times New Roman"/>
          <w:color w:val="000000"/>
          <w:sz w:val="24"/>
          <w:szCs w:val="24"/>
        </w:rPr>
      </w:pPr>
      <w:r w:rsidRPr="00567071">
        <w:rPr>
          <w:rFonts w:ascii="Times New Roman" w:hAnsi="Times New Roman" w:cs="Times New Roman"/>
          <w:b/>
          <w:sz w:val="24"/>
          <w:szCs w:val="24"/>
        </w:rPr>
        <w:t>In Country Report for Bosnia and Herzegovina for 202</w:t>
      </w:r>
      <w:r w:rsidR="007C03D2" w:rsidRPr="00567071">
        <w:rPr>
          <w:rFonts w:ascii="Times New Roman" w:hAnsi="Times New Roman" w:cs="Times New Roman"/>
          <w:b/>
          <w:sz w:val="24"/>
          <w:szCs w:val="24"/>
        </w:rPr>
        <w:t>2</w:t>
      </w:r>
      <w:r w:rsidRPr="00567071">
        <w:rPr>
          <w:rFonts w:ascii="Times New Roman" w:hAnsi="Times New Roman" w:cs="Times New Roman"/>
          <w:sz w:val="24"/>
          <w:szCs w:val="24"/>
        </w:rPr>
        <w:t xml:space="preserve">, customs and taxation part is stated </w:t>
      </w:r>
      <w:r w:rsidRPr="0072731E">
        <w:rPr>
          <w:rFonts w:ascii="Times New Roman" w:hAnsi="Times New Roman" w:cs="Times New Roman"/>
          <w:sz w:val="24"/>
          <w:szCs w:val="24"/>
        </w:rPr>
        <w:t xml:space="preserve">that: </w:t>
      </w:r>
      <w:r w:rsidRPr="0072731E">
        <w:rPr>
          <w:rFonts w:ascii="Times New Roman" w:hAnsi="Times New Roman" w:cs="Times New Roman"/>
          <w:sz w:val="24"/>
          <w:szCs w:val="24"/>
          <w:lang w:eastAsia="en-GB"/>
        </w:rPr>
        <w:t xml:space="preserve">Bosnia and Herzegovina has some level of preparation on customs and taxation. </w:t>
      </w:r>
      <w:r w:rsidRPr="0072731E">
        <w:rPr>
          <w:rFonts w:ascii="Times New Roman" w:hAnsi="Times New Roman" w:cs="Times New Roman"/>
          <w:b/>
          <w:bCs/>
          <w:sz w:val="24"/>
          <w:szCs w:val="24"/>
          <w:lang w:eastAsia="en-GB"/>
        </w:rPr>
        <w:t xml:space="preserve">No progress </w:t>
      </w:r>
      <w:r w:rsidRPr="0072731E">
        <w:rPr>
          <w:rFonts w:ascii="Times New Roman" w:hAnsi="Times New Roman" w:cs="Times New Roman"/>
          <w:sz w:val="24"/>
          <w:szCs w:val="24"/>
          <w:lang w:eastAsia="en-GB"/>
        </w:rPr>
        <w:t xml:space="preserve">was made in </w:t>
      </w:r>
      <w:r w:rsidR="007C03D2" w:rsidRPr="0072731E">
        <w:rPr>
          <w:rFonts w:ascii="Times New Roman" w:hAnsi="Times New Roman" w:cs="Times New Roman"/>
          <w:sz w:val="24"/>
          <w:szCs w:val="24"/>
          <w:lang w:eastAsia="en-GB"/>
        </w:rPr>
        <w:t>taxation</w:t>
      </w:r>
      <w:r w:rsidRPr="0072731E">
        <w:rPr>
          <w:rFonts w:ascii="Times New Roman" w:hAnsi="Times New Roman" w:cs="Times New Roman"/>
          <w:sz w:val="24"/>
          <w:szCs w:val="24"/>
          <w:lang w:eastAsia="en-GB"/>
        </w:rPr>
        <w:t>. BiH should bring the legislation on VAT and excise duties in line with EU Acquis, eliminate all burdens in the aria of e</w:t>
      </w:r>
      <w:r w:rsidR="007C03D2" w:rsidRPr="0072731E">
        <w:rPr>
          <w:rFonts w:ascii="Times New Roman" w:hAnsi="Times New Roman" w:cs="Times New Roman"/>
          <w:sz w:val="24"/>
          <w:szCs w:val="24"/>
          <w:lang w:eastAsia="en-GB"/>
        </w:rPr>
        <w:t xml:space="preserve">lectronic signature in order to ensure its interoperability and harmonised countrywide system. </w:t>
      </w:r>
      <w:r w:rsidR="007C03D2" w:rsidRPr="0072731E">
        <w:rPr>
          <w:rFonts w:ascii="Times New Roman" w:hAnsi="Times New Roman" w:cs="Times New Roman"/>
          <w:b/>
          <w:sz w:val="24"/>
          <w:szCs w:val="24"/>
          <w:lang w:eastAsia="en-GB"/>
        </w:rPr>
        <w:t>Some progress</w:t>
      </w:r>
      <w:r w:rsidR="007C03D2" w:rsidRPr="0072731E">
        <w:rPr>
          <w:rFonts w:ascii="Times New Roman" w:hAnsi="Times New Roman" w:cs="Times New Roman"/>
          <w:color w:val="000000"/>
          <w:sz w:val="24"/>
          <w:szCs w:val="24"/>
        </w:rPr>
        <w:t xml:space="preserve"> was made in customs by adopting the customs offenses law and starting to implement the </w:t>
      </w:r>
      <w:r w:rsidR="006E2C12" w:rsidRPr="0072731E">
        <w:rPr>
          <w:rFonts w:ascii="Times New Roman" w:hAnsi="Times New Roman" w:cs="Times New Roman"/>
          <w:color w:val="000000"/>
          <w:sz w:val="24"/>
          <w:szCs w:val="24"/>
        </w:rPr>
        <w:t>C</w:t>
      </w:r>
      <w:r w:rsidR="007C03D2" w:rsidRPr="0072731E">
        <w:rPr>
          <w:rFonts w:ascii="Times New Roman" w:hAnsi="Times New Roman" w:cs="Times New Roman"/>
          <w:color w:val="000000"/>
          <w:sz w:val="24"/>
          <w:szCs w:val="24"/>
        </w:rPr>
        <w:t>ustoms</w:t>
      </w:r>
      <w:r w:rsidR="007C03D2" w:rsidRPr="00567071">
        <w:rPr>
          <w:rFonts w:ascii="Times New Roman" w:hAnsi="Times New Roman" w:cs="Times New Roman"/>
          <w:color w:val="000000"/>
          <w:sz w:val="24"/>
          <w:szCs w:val="24"/>
        </w:rPr>
        <w:t xml:space="preserve"> </w:t>
      </w:r>
      <w:r w:rsidR="006E2C12" w:rsidRPr="00567071">
        <w:rPr>
          <w:rFonts w:ascii="Times New Roman" w:hAnsi="Times New Roman" w:cs="Times New Roman"/>
          <w:color w:val="000000"/>
          <w:sz w:val="24"/>
          <w:szCs w:val="24"/>
        </w:rPr>
        <w:t>P</w:t>
      </w:r>
      <w:r w:rsidR="007C03D2" w:rsidRPr="00567071">
        <w:rPr>
          <w:rFonts w:ascii="Times New Roman" w:hAnsi="Times New Roman" w:cs="Times New Roman"/>
          <w:color w:val="000000"/>
          <w:sz w:val="24"/>
          <w:szCs w:val="24"/>
        </w:rPr>
        <w:t xml:space="preserve">olicy </w:t>
      </w:r>
      <w:r w:rsidR="006E2C12" w:rsidRPr="00567071">
        <w:rPr>
          <w:rFonts w:ascii="Times New Roman" w:hAnsi="Times New Roman" w:cs="Times New Roman"/>
          <w:color w:val="000000"/>
          <w:sz w:val="24"/>
          <w:szCs w:val="24"/>
        </w:rPr>
        <w:t>L</w:t>
      </w:r>
      <w:r w:rsidR="007C03D2" w:rsidRPr="00567071">
        <w:rPr>
          <w:rFonts w:ascii="Times New Roman" w:hAnsi="Times New Roman" w:cs="Times New Roman"/>
          <w:color w:val="000000"/>
          <w:sz w:val="24"/>
          <w:szCs w:val="24"/>
        </w:rPr>
        <w:t xml:space="preserve">aw from August 2022. In the coming year, Bosnia and Herzegovina should reinforce the administrative and operational capacity of the Indirect Taxation Authority and increase post-clearance controls based on risk analysis, expand use of simplified procedures for reliable economic operators and upgrade interconnectivity and interoperability with EU IT systems and requirements. </w:t>
      </w:r>
    </w:p>
    <w:p w14:paraId="758228DA" w14:textId="77777777" w:rsidR="007C03D2" w:rsidRDefault="007C03D2" w:rsidP="00D25BE5">
      <w:pPr>
        <w:autoSpaceDE w:val="0"/>
        <w:autoSpaceDN w:val="0"/>
        <w:adjustRightInd w:val="0"/>
        <w:spacing w:after="0"/>
        <w:ind w:left="540"/>
        <w:jc w:val="both"/>
        <w:rPr>
          <w:rFonts w:ascii="Times New Roman" w:hAnsi="Times New Roman" w:cs="Times New Roman"/>
          <w:lang w:eastAsia="en-GB"/>
        </w:rPr>
      </w:pPr>
    </w:p>
    <w:p w14:paraId="74A6639C" w14:textId="77777777" w:rsidR="00D60CAD" w:rsidRDefault="00D60CAD" w:rsidP="00D25BE5">
      <w:pPr>
        <w:autoSpaceDE w:val="0"/>
        <w:autoSpaceDN w:val="0"/>
        <w:adjustRightInd w:val="0"/>
        <w:spacing w:after="0"/>
        <w:ind w:left="540"/>
        <w:jc w:val="both"/>
        <w:rPr>
          <w:rFonts w:ascii="Times New Roman" w:hAnsi="Times New Roman" w:cs="Times New Roman"/>
          <w:lang w:eastAsia="en-GB"/>
        </w:rPr>
      </w:pPr>
    </w:p>
    <w:p w14:paraId="2E484B5D" w14:textId="77777777" w:rsidR="00A92DE1" w:rsidRPr="005107DF" w:rsidRDefault="00A92DE1" w:rsidP="00A92DE1">
      <w:pPr>
        <w:autoSpaceDE w:val="0"/>
        <w:autoSpaceDN w:val="0"/>
        <w:adjustRightInd w:val="0"/>
        <w:spacing w:before="120" w:after="0" w:line="240" w:lineRule="auto"/>
        <w:ind w:left="540" w:hanging="540"/>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3.</w:t>
      </w:r>
      <w:r w:rsidRPr="005107DF">
        <w:rPr>
          <w:rFonts w:ascii="Times New Roman" w:eastAsia="Times New Roman" w:hAnsi="Times New Roman" w:cs="Times New Roman"/>
          <w:b/>
          <w:bCs/>
          <w:sz w:val="24"/>
          <w:szCs w:val="24"/>
          <w:lang w:eastAsia="en-GB"/>
        </w:rPr>
        <w:tab/>
        <w:t>Description</w:t>
      </w:r>
    </w:p>
    <w:p w14:paraId="267FF3A5" w14:textId="77777777" w:rsidR="00A92DE1" w:rsidRDefault="00A92DE1" w:rsidP="00A92DE1">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r w:rsidRPr="005107DF">
        <w:rPr>
          <w:rFonts w:ascii="Times New Roman" w:eastAsia="Times New Roman" w:hAnsi="Times New Roman" w:cs="Times New Roman"/>
          <w:sz w:val="24"/>
          <w:szCs w:val="24"/>
          <w:lang w:eastAsia="en-GB"/>
        </w:rPr>
        <w:t>3.1</w:t>
      </w:r>
      <w:r w:rsidRPr="005107DF">
        <w:rPr>
          <w:rFonts w:ascii="Times New Roman" w:eastAsia="Times New Roman" w:hAnsi="Times New Roman" w:cs="Times New Roman"/>
          <w:sz w:val="24"/>
          <w:szCs w:val="24"/>
          <w:lang w:eastAsia="en-GB"/>
        </w:rPr>
        <w:tab/>
        <w:t xml:space="preserve">Background and justification: </w:t>
      </w:r>
    </w:p>
    <w:p w14:paraId="15B2D803" w14:textId="77777777" w:rsidR="00D25BE5" w:rsidRPr="005107DF" w:rsidRDefault="00D25BE5" w:rsidP="00A92DE1">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p>
    <w:p w14:paraId="0915A11E" w14:textId="77777777" w:rsidR="00D25BE5" w:rsidRPr="00567071" w:rsidRDefault="00D25BE5" w:rsidP="00D25BE5">
      <w:pPr>
        <w:autoSpaceDE w:val="0"/>
        <w:autoSpaceDN w:val="0"/>
        <w:adjustRightInd w:val="0"/>
        <w:spacing w:after="0"/>
        <w:ind w:left="540"/>
        <w:jc w:val="both"/>
        <w:rPr>
          <w:rFonts w:ascii="Times New Roman" w:hAnsi="Times New Roman" w:cs="Times New Roman"/>
          <w:sz w:val="24"/>
          <w:szCs w:val="24"/>
          <w:lang w:eastAsia="en-GB"/>
        </w:rPr>
      </w:pPr>
      <w:r w:rsidRPr="00567071">
        <w:rPr>
          <w:rFonts w:ascii="Times New Roman" w:hAnsi="Times New Roman" w:cs="Times New Roman"/>
          <w:sz w:val="24"/>
          <w:szCs w:val="24"/>
        </w:rPr>
        <w:t>Bosnia and Herzegovina is a potential candidate country for the EU membership. The Stabilisation and Association Agreement (SAA) entered into force in June 2015. Application for membership is</w:t>
      </w:r>
      <w:r w:rsidRPr="00567071">
        <w:rPr>
          <w:rFonts w:ascii="Times New Roman" w:hAnsi="Times New Roman" w:cs="Times New Roman"/>
          <w:color w:val="FF0000"/>
          <w:sz w:val="24"/>
          <w:szCs w:val="24"/>
        </w:rPr>
        <w:t xml:space="preserve"> </w:t>
      </w:r>
      <w:r w:rsidRPr="00567071">
        <w:rPr>
          <w:rFonts w:ascii="Times New Roman" w:hAnsi="Times New Roman" w:cs="Times New Roman"/>
          <w:sz w:val="24"/>
          <w:szCs w:val="24"/>
        </w:rPr>
        <w:t xml:space="preserve">submitted in February 2016. In </w:t>
      </w:r>
      <w:r w:rsidRPr="00567071">
        <w:rPr>
          <w:rFonts w:ascii="Times New Roman" w:hAnsi="Times New Roman" w:cs="Times New Roman"/>
          <w:sz w:val="24"/>
          <w:szCs w:val="24"/>
          <w:lang w:eastAsia="en-GB"/>
        </w:rPr>
        <w:t>September 2016 the EU Council invited the European Commission</w:t>
      </w:r>
      <w:r w:rsidRPr="00567071">
        <w:rPr>
          <w:rFonts w:ascii="Times New Roman" w:hAnsi="Times New Roman" w:cs="Times New Roman"/>
          <w:b/>
          <w:sz w:val="24"/>
          <w:szCs w:val="24"/>
          <w:lang w:eastAsia="en-GB"/>
        </w:rPr>
        <w:t xml:space="preserve"> </w:t>
      </w:r>
      <w:r w:rsidRPr="00567071">
        <w:rPr>
          <w:rFonts w:ascii="Times New Roman" w:hAnsi="Times New Roman" w:cs="Times New Roman"/>
          <w:sz w:val="24"/>
          <w:szCs w:val="24"/>
          <w:lang w:eastAsia="en-GB"/>
        </w:rPr>
        <w:t xml:space="preserve">to present an Opinion on the merits of the Bosnia and Herzegovina's EU membership application. </w:t>
      </w:r>
    </w:p>
    <w:p w14:paraId="1DD2ADF4" w14:textId="77777777" w:rsidR="006E2C12" w:rsidRPr="00567071" w:rsidRDefault="006E2C12" w:rsidP="006E2C12">
      <w:pPr>
        <w:autoSpaceDE w:val="0"/>
        <w:autoSpaceDN w:val="0"/>
        <w:adjustRightInd w:val="0"/>
        <w:spacing w:after="0"/>
        <w:ind w:left="540"/>
        <w:rPr>
          <w:rFonts w:ascii="Times New Roman" w:hAnsi="Times New Roman"/>
          <w:sz w:val="24"/>
          <w:szCs w:val="24"/>
          <w:lang w:eastAsia="en-GB"/>
        </w:rPr>
      </w:pPr>
      <w:r w:rsidRPr="00567071">
        <w:rPr>
          <w:rFonts w:ascii="Times New Roman" w:hAnsi="Times New Roman" w:cs="Times New Roman"/>
          <w:sz w:val="24"/>
          <w:szCs w:val="24"/>
          <w:lang w:eastAsia="en-GB"/>
        </w:rPr>
        <w:t>On 12</w:t>
      </w:r>
      <w:r w:rsidRPr="00567071">
        <w:rPr>
          <w:rFonts w:ascii="Times New Roman" w:hAnsi="Times New Roman" w:cs="Times New Roman"/>
          <w:sz w:val="24"/>
          <w:szCs w:val="24"/>
          <w:vertAlign w:val="superscript"/>
          <w:lang w:eastAsia="en-GB"/>
        </w:rPr>
        <w:t>th</w:t>
      </w:r>
      <w:r w:rsidRPr="00567071">
        <w:rPr>
          <w:rFonts w:ascii="Times New Roman" w:hAnsi="Times New Roman" w:cs="Times New Roman"/>
          <w:sz w:val="24"/>
          <w:szCs w:val="24"/>
          <w:lang w:eastAsia="en-GB"/>
        </w:rPr>
        <w:t xml:space="preserve"> October 2022, </w:t>
      </w:r>
      <w:r w:rsidRPr="00567071">
        <w:rPr>
          <w:rFonts w:ascii="Times New Roman" w:hAnsi="Times New Roman"/>
          <w:sz w:val="24"/>
          <w:szCs w:val="24"/>
          <w:lang w:eastAsia="en-GB"/>
        </w:rPr>
        <w:t>the Commission, recommended that Bosnia and Herzegovina be granted candidate status by the Council, on the understanding that the following steps are taken:</w:t>
      </w:r>
    </w:p>
    <w:p w14:paraId="36682A01" w14:textId="77777777" w:rsidR="006E2C12" w:rsidRPr="00567071" w:rsidRDefault="006E2C12" w:rsidP="00337937">
      <w:pPr>
        <w:numPr>
          <w:ilvl w:val="0"/>
          <w:numId w:val="15"/>
        </w:numPr>
        <w:autoSpaceDE w:val="0"/>
        <w:autoSpaceDN w:val="0"/>
        <w:adjustRightInd w:val="0"/>
        <w:spacing w:after="0"/>
        <w:jc w:val="both"/>
        <w:rPr>
          <w:rFonts w:ascii="Times New Roman" w:hAnsi="Times New Roman" w:cs="Times New Roman"/>
          <w:sz w:val="24"/>
          <w:szCs w:val="24"/>
          <w:lang w:eastAsia="en-GB"/>
        </w:rPr>
      </w:pPr>
      <w:r w:rsidRPr="00567071">
        <w:rPr>
          <w:rFonts w:ascii="Times New Roman" w:hAnsi="Times New Roman" w:cs="Times New Roman"/>
          <w:sz w:val="24"/>
          <w:szCs w:val="24"/>
          <w:lang w:eastAsia="en-GB"/>
        </w:rPr>
        <w:t>adopt, as a matter of priority, integrity amendments in the existing law of High Judicial and Prosecutorial Council;</w:t>
      </w:r>
    </w:p>
    <w:p w14:paraId="55204353" w14:textId="77777777" w:rsidR="006E2C12" w:rsidRPr="00567071" w:rsidRDefault="006E2C12" w:rsidP="00337937">
      <w:pPr>
        <w:numPr>
          <w:ilvl w:val="0"/>
          <w:numId w:val="15"/>
        </w:numPr>
        <w:autoSpaceDE w:val="0"/>
        <w:autoSpaceDN w:val="0"/>
        <w:adjustRightInd w:val="0"/>
        <w:spacing w:after="0"/>
        <w:jc w:val="both"/>
        <w:rPr>
          <w:rFonts w:ascii="Times New Roman" w:hAnsi="Times New Roman" w:cs="Times New Roman"/>
          <w:sz w:val="24"/>
          <w:szCs w:val="24"/>
          <w:lang w:eastAsia="en-GB"/>
        </w:rPr>
      </w:pPr>
      <w:r w:rsidRPr="00567071">
        <w:rPr>
          <w:rFonts w:ascii="Times New Roman" w:hAnsi="Times New Roman" w:cs="Times New Roman"/>
          <w:sz w:val="24"/>
          <w:szCs w:val="24"/>
          <w:lang w:eastAsia="en-GB"/>
        </w:rPr>
        <w:t>adopt a new law on the High Judicial and Prosecutorial Council and adopt the law on Courts of Bosnia and Herzegovina;</w:t>
      </w:r>
    </w:p>
    <w:p w14:paraId="51C3B49F" w14:textId="77777777" w:rsidR="006E2C12" w:rsidRPr="00567071" w:rsidRDefault="006E2C12" w:rsidP="00337937">
      <w:pPr>
        <w:numPr>
          <w:ilvl w:val="0"/>
          <w:numId w:val="15"/>
        </w:numPr>
        <w:autoSpaceDE w:val="0"/>
        <w:autoSpaceDN w:val="0"/>
        <w:adjustRightInd w:val="0"/>
        <w:spacing w:after="0"/>
        <w:jc w:val="both"/>
        <w:rPr>
          <w:rFonts w:ascii="Times New Roman" w:hAnsi="Times New Roman" w:cs="Times New Roman"/>
          <w:sz w:val="24"/>
          <w:szCs w:val="24"/>
          <w:lang w:eastAsia="en-GB"/>
        </w:rPr>
      </w:pPr>
      <w:r w:rsidRPr="00567071">
        <w:rPr>
          <w:rFonts w:ascii="Times New Roman" w:hAnsi="Times New Roman" w:cs="Times New Roman"/>
          <w:sz w:val="24"/>
          <w:szCs w:val="24"/>
          <w:lang w:eastAsia="en-GB"/>
        </w:rPr>
        <w:t>adopt the law on Prevention of Conflict of Interest;</w:t>
      </w:r>
    </w:p>
    <w:p w14:paraId="5BF5200F" w14:textId="77777777" w:rsidR="006E2C12" w:rsidRPr="00567071" w:rsidRDefault="006E2C12" w:rsidP="00337937">
      <w:pPr>
        <w:numPr>
          <w:ilvl w:val="0"/>
          <w:numId w:val="15"/>
        </w:numPr>
        <w:autoSpaceDE w:val="0"/>
        <w:autoSpaceDN w:val="0"/>
        <w:adjustRightInd w:val="0"/>
        <w:spacing w:after="0"/>
        <w:jc w:val="both"/>
        <w:rPr>
          <w:rFonts w:ascii="Times New Roman" w:hAnsi="Times New Roman" w:cs="Times New Roman"/>
          <w:sz w:val="24"/>
          <w:szCs w:val="24"/>
          <w:lang w:eastAsia="en-GB"/>
        </w:rPr>
      </w:pPr>
      <w:r w:rsidRPr="00567071">
        <w:rPr>
          <w:rFonts w:ascii="Times New Roman" w:hAnsi="Times New Roman" w:cs="Times New Roman"/>
          <w:sz w:val="24"/>
          <w:szCs w:val="24"/>
          <w:lang w:eastAsia="en-GB"/>
        </w:rPr>
        <w:t>take decisive steps to strengthen the prevention and fight against corruption and organised crime;</w:t>
      </w:r>
    </w:p>
    <w:p w14:paraId="65DBD9A8" w14:textId="77777777" w:rsidR="006E2C12" w:rsidRPr="00567071" w:rsidRDefault="006E2C12" w:rsidP="00337937">
      <w:pPr>
        <w:numPr>
          <w:ilvl w:val="0"/>
          <w:numId w:val="15"/>
        </w:numPr>
        <w:autoSpaceDE w:val="0"/>
        <w:autoSpaceDN w:val="0"/>
        <w:adjustRightInd w:val="0"/>
        <w:spacing w:after="0"/>
        <w:jc w:val="both"/>
        <w:rPr>
          <w:rFonts w:ascii="Times New Roman" w:hAnsi="Times New Roman" w:cs="Times New Roman"/>
          <w:sz w:val="24"/>
          <w:szCs w:val="24"/>
          <w:lang w:eastAsia="en-GB"/>
        </w:rPr>
      </w:pPr>
      <w:r w:rsidRPr="00567071">
        <w:rPr>
          <w:rFonts w:ascii="Times New Roman" w:hAnsi="Times New Roman" w:cs="Times New Roman"/>
          <w:sz w:val="24"/>
          <w:szCs w:val="24"/>
          <w:lang w:eastAsia="en-GB"/>
        </w:rPr>
        <w:t>decisively advance work to ensure effective coordination, at all levels, of border management and migration management capacity, as well as ensuring the functioning of the asylum system;</w:t>
      </w:r>
    </w:p>
    <w:p w14:paraId="3E39E5B0" w14:textId="77777777" w:rsidR="006E2C12" w:rsidRPr="00567071" w:rsidRDefault="006E2C12" w:rsidP="00337937">
      <w:pPr>
        <w:numPr>
          <w:ilvl w:val="0"/>
          <w:numId w:val="15"/>
        </w:numPr>
        <w:autoSpaceDE w:val="0"/>
        <w:autoSpaceDN w:val="0"/>
        <w:adjustRightInd w:val="0"/>
        <w:spacing w:after="0"/>
        <w:jc w:val="both"/>
        <w:rPr>
          <w:rFonts w:ascii="Times New Roman" w:hAnsi="Times New Roman" w:cs="Times New Roman"/>
          <w:sz w:val="24"/>
          <w:szCs w:val="24"/>
          <w:lang w:eastAsia="en-GB"/>
        </w:rPr>
      </w:pPr>
      <w:r w:rsidRPr="00567071">
        <w:rPr>
          <w:rFonts w:ascii="Times New Roman" w:hAnsi="Times New Roman" w:cs="Times New Roman"/>
          <w:sz w:val="24"/>
          <w:szCs w:val="24"/>
          <w:lang w:eastAsia="en-GB"/>
        </w:rPr>
        <w:t>ensure prohibition of torture, notably by establishing a national preventive mechanism against torture and ill-treatment;</w:t>
      </w:r>
    </w:p>
    <w:p w14:paraId="4E2D5ABE" w14:textId="77777777" w:rsidR="006E2C12" w:rsidRPr="00567071" w:rsidRDefault="006E2C12" w:rsidP="00337937">
      <w:pPr>
        <w:numPr>
          <w:ilvl w:val="0"/>
          <w:numId w:val="15"/>
        </w:numPr>
        <w:autoSpaceDE w:val="0"/>
        <w:autoSpaceDN w:val="0"/>
        <w:adjustRightInd w:val="0"/>
        <w:spacing w:after="0"/>
        <w:jc w:val="both"/>
        <w:rPr>
          <w:rFonts w:ascii="Times New Roman" w:hAnsi="Times New Roman" w:cs="Times New Roman"/>
          <w:sz w:val="24"/>
          <w:szCs w:val="24"/>
          <w:lang w:eastAsia="en-GB"/>
        </w:rPr>
      </w:pPr>
      <w:r w:rsidRPr="00567071">
        <w:rPr>
          <w:rFonts w:ascii="Times New Roman" w:hAnsi="Times New Roman" w:cs="Times New Roman"/>
          <w:sz w:val="24"/>
          <w:szCs w:val="24"/>
          <w:lang w:eastAsia="en-GB"/>
        </w:rPr>
        <w:t>guarantee freedom of expression and of the media and the protection of journalists, notably by ensuring the appropriate judicial follow-up to cases of threats and violence against journalists and media workers;</w:t>
      </w:r>
    </w:p>
    <w:p w14:paraId="3CFF01A4" w14:textId="77777777" w:rsidR="006E2C12" w:rsidRPr="00567071" w:rsidRDefault="006E2C12" w:rsidP="00337937">
      <w:pPr>
        <w:numPr>
          <w:ilvl w:val="0"/>
          <w:numId w:val="15"/>
        </w:numPr>
        <w:autoSpaceDE w:val="0"/>
        <w:autoSpaceDN w:val="0"/>
        <w:adjustRightInd w:val="0"/>
        <w:spacing w:after="0"/>
        <w:jc w:val="both"/>
        <w:rPr>
          <w:rFonts w:ascii="Times New Roman" w:hAnsi="Times New Roman" w:cs="Times New Roman"/>
          <w:sz w:val="24"/>
          <w:szCs w:val="24"/>
          <w:lang w:eastAsia="en-GB"/>
        </w:rPr>
      </w:pPr>
      <w:r w:rsidRPr="00567071">
        <w:rPr>
          <w:rFonts w:ascii="Times New Roman" w:hAnsi="Times New Roman" w:cs="Times New Roman"/>
          <w:sz w:val="24"/>
          <w:szCs w:val="24"/>
          <w:lang w:eastAsia="en-GB"/>
        </w:rPr>
        <w:t xml:space="preserve">ensure a track record in the functioning at all levels of the coordination mechanism on EU matters including by developing and adopting a national programme for the adoption of the EU </w:t>
      </w:r>
      <w:r w:rsidRPr="00567071">
        <w:rPr>
          <w:rFonts w:ascii="Times New Roman" w:hAnsi="Times New Roman" w:cs="Times New Roman"/>
          <w:i/>
          <w:sz w:val="24"/>
          <w:szCs w:val="24"/>
          <w:lang w:eastAsia="en-GB"/>
        </w:rPr>
        <w:t>acquis</w:t>
      </w:r>
      <w:r w:rsidRPr="00567071">
        <w:rPr>
          <w:rFonts w:ascii="Times New Roman" w:hAnsi="Times New Roman" w:cs="Times New Roman"/>
          <w:sz w:val="24"/>
          <w:szCs w:val="24"/>
          <w:lang w:eastAsia="en-GB"/>
        </w:rPr>
        <w:t>.</w:t>
      </w:r>
    </w:p>
    <w:p w14:paraId="1DEEC985" w14:textId="77777777" w:rsidR="006E2C12" w:rsidRPr="00D25BE5" w:rsidRDefault="006E2C12" w:rsidP="00D25BE5">
      <w:pPr>
        <w:autoSpaceDE w:val="0"/>
        <w:autoSpaceDN w:val="0"/>
        <w:adjustRightInd w:val="0"/>
        <w:spacing w:after="0"/>
        <w:ind w:left="540"/>
        <w:jc w:val="both"/>
        <w:rPr>
          <w:rFonts w:ascii="Times New Roman" w:hAnsi="Times New Roman" w:cs="Times New Roman"/>
        </w:rPr>
      </w:pPr>
    </w:p>
    <w:p w14:paraId="6CB5BE18" w14:textId="77777777" w:rsidR="00D25BE5" w:rsidRPr="0072731E" w:rsidRDefault="006E2C12" w:rsidP="00D25BE5">
      <w:pPr>
        <w:tabs>
          <w:tab w:val="left" w:pos="1700"/>
        </w:tabs>
        <w:autoSpaceDE w:val="0"/>
        <w:spacing w:after="0"/>
        <w:ind w:left="540"/>
        <w:jc w:val="both"/>
        <w:rPr>
          <w:rFonts w:ascii="Times New Roman" w:hAnsi="Times New Roman" w:cs="Times New Roman"/>
          <w:sz w:val="24"/>
          <w:szCs w:val="24"/>
        </w:rPr>
      </w:pPr>
      <w:r w:rsidRPr="0072731E">
        <w:rPr>
          <w:rFonts w:ascii="Times New Roman" w:hAnsi="Times New Roman" w:cs="Times New Roman"/>
          <w:sz w:val="24"/>
          <w:szCs w:val="24"/>
        </w:rPr>
        <w:lastRenderedPageBreak/>
        <w:t>On indirect taxation system, t</w:t>
      </w:r>
      <w:r w:rsidR="00D25BE5" w:rsidRPr="0072731E">
        <w:rPr>
          <w:rFonts w:ascii="Times New Roman" w:hAnsi="Times New Roman" w:cs="Times New Roman"/>
          <w:sz w:val="24"/>
          <w:szCs w:val="24"/>
        </w:rPr>
        <w:t>he Parliament of Bosnia and Herzegovina, in 2003, adopted the Law on Indirect Taxation System and thus ensured the legal basis for establishing the Indirect Taxation Authority (ITA), the biggest state level institution with over 2 600 employees. The Indirect Taxation Authority is an autonomous administrative organisation responsible for its activities, through its Governing Board, to the Council of Ministers of Bosnia and Herzegovina. Its jurisdiction is in the field of indirect taxes (customs, value added tax, road tolls, and excises).</w:t>
      </w:r>
    </w:p>
    <w:p w14:paraId="134A8333" w14:textId="77777777" w:rsidR="00D25BE5" w:rsidRPr="0072731E" w:rsidRDefault="00D25BE5" w:rsidP="00D25BE5">
      <w:pPr>
        <w:tabs>
          <w:tab w:val="left" w:pos="1700"/>
        </w:tabs>
        <w:autoSpaceDE w:val="0"/>
        <w:spacing w:after="0"/>
        <w:ind w:left="540"/>
        <w:jc w:val="both"/>
        <w:rPr>
          <w:rFonts w:ascii="Times New Roman" w:hAnsi="Times New Roman" w:cs="Times New Roman"/>
          <w:sz w:val="24"/>
          <w:szCs w:val="24"/>
        </w:rPr>
      </w:pPr>
      <w:r w:rsidRPr="0072731E">
        <w:rPr>
          <w:rFonts w:ascii="Times New Roman" w:hAnsi="Times New Roman" w:cs="Times New Roman"/>
          <w:sz w:val="24"/>
          <w:szCs w:val="24"/>
        </w:rPr>
        <w:t>Current organisational structure of the ITA consists of five sectors, four departments and the Office of Director. The ITA Headquarters is in Banja Luka. Activities on the ground are carried out through four regional centres-Sarajevo, Banja Luka, Mostar and Tuzla, 30 customs stations and 59 customs offices out of which there are 40 road border crossings, 4 customs stations at the airports, 8 railway border crossings, 3 postal depots and free zones.</w:t>
      </w:r>
    </w:p>
    <w:p w14:paraId="2C980555" w14:textId="77777777" w:rsidR="00D25BE5" w:rsidRPr="0072731E" w:rsidRDefault="00D25BE5" w:rsidP="00D25BE5">
      <w:pPr>
        <w:tabs>
          <w:tab w:val="left" w:pos="1700"/>
        </w:tabs>
        <w:autoSpaceDE w:val="0"/>
        <w:spacing w:after="0"/>
        <w:ind w:left="540"/>
        <w:jc w:val="both"/>
        <w:rPr>
          <w:rFonts w:ascii="Times New Roman" w:hAnsi="Times New Roman" w:cs="Times New Roman"/>
          <w:sz w:val="24"/>
          <w:szCs w:val="24"/>
        </w:rPr>
      </w:pPr>
      <w:r w:rsidRPr="0072731E">
        <w:rPr>
          <w:rFonts w:ascii="Times New Roman" w:hAnsi="Times New Roman" w:cs="Times New Roman"/>
          <w:sz w:val="24"/>
          <w:szCs w:val="24"/>
        </w:rPr>
        <w:t>In cooperation with other institutions and inspection services, the ITA has considerable role in protection of society and health of people as well as protecting environment and cultural heritage, preventing trafficking in illegal and prohibited goods and substances. One of the important roles</w:t>
      </w:r>
      <w:r w:rsidRPr="0072731E">
        <w:rPr>
          <w:rFonts w:ascii="Times New Roman" w:hAnsi="Times New Roman" w:cs="Times New Roman"/>
        </w:rPr>
        <w:t xml:space="preserve"> </w:t>
      </w:r>
      <w:r w:rsidRPr="0072731E">
        <w:rPr>
          <w:rFonts w:ascii="Times New Roman" w:hAnsi="Times New Roman" w:cs="Times New Roman"/>
          <w:sz w:val="24"/>
          <w:szCs w:val="24"/>
        </w:rPr>
        <w:t>is also to facilitate trade in balance with control measures. This includes simplifications for reliable economic operators and work on secure supply chain environment.</w:t>
      </w:r>
    </w:p>
    <w:p w14:paraId="5F11647F" w14:textId="77777777" w:rsidR="00D25BE5" w:rsidRPr="0072731E" w:rsidRDefault="00D25BE5" w:rsidP="00D25BE5">
      <w:pPr>
        <w:tabs>
          <w:tab w:val="left" w:pos="1700"/>
        </w:tabs>
        <w:autoSpaceDE w:val="0"/>
        <w:spacing w:after="0"/>
        <w:jc w:val="both"/>
        <w:rPr>
          <w:rFonts w:ascii="Times New Roman" w:hAnsi="Times New Roman" w:cs="Times New Roman"/>
          <w:sz w:val="16"/>
          <w:szCs w:val="16"/>
        </w:rPr>
      </w:pPr>
      <w:r w:rsidRPr="0072731E">
        <w:rPr>
          <w:rFonts w:ascii="Times New Roman" w:hAnsi="Times New Roman" w:cs="Times New Roman"/>
        </w:rPr>
        <w:t xml:space="preserve"> </w:t>
      </w:r>
    </w:p>
    <w:p w14:paraId="39493514" w14:textId="1C3673C6" w:rsidR="00D25BE5" w:rsidRPr="00567071" w:rsidRDefault="006E2C12" w:rsidP="00D25B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40"/>
        <w:jc w:val="both"/>
        <w:rPr>
          <w:rFonts w:ascii="Times New Roman" w:hAnsi="Times New Roman" w:cs="Times New Roman"/>
          <w:sz w:val="24"/>
          <w:szCs w:val="24"/>
          <w:lang w:val="en" w:eastAsia="en-GB"/>
        </w:rPr>
      </w:pPr>
      <w:r w:rsidRPr="0072731E">
        <w:rPr>
          <w:rFonts w:ascii="Times New Roman" w:hAnsi="Times New Roman" w:cs="Times New Roman"/>
          <w:sz w:val="24"/>
          <w:szCs w:val="24"/>
          <w:lang w:val="en" w:eastAsia="sr-Latn-RS"/>
        </w:rPr>
        <w:t xml:space="preserve">A new </w:t>
      </w:r>
      <w:r w:rsidR="00D25BE5" w:rsidRPr="0072731E">
        <w:rPr>
          <w:rFonts w:ascii="Times New Roman" w:hAnsi="Times New Roman" w:cs="Times New Roman"/>
          <w:sz w:val="24"/>
          <w:szCs w:val="24"/>
          <w:lang w:val="en" w:eastAsia="sr-Latn-RS"/>
        </w:rPr>
        <w:t>Law on Customs Policy is implemented in Bosnia and Herzegovina from 1</w:t>
      </w:r>
      <w:r w:rsidR="00D25BE5" w:rsidRPr="0072731E">
        <w:rPr>
          <w:rFonts w:ascii="Times New Roman" w:hAnsi="Times New Roman" w:cs="Times New Roman"/>
          <w:sz w:val="24"/>
          <w:szCs w:val="24"/>
          <w:vertAlign w:val="superscript"/>
          <w:lang w:val="en" w:eastAsia="sr-Latn-RS"/>
        </w:rPr>
        <w:t>st</w:t>
      </w:r>
      <w:r w:rsidR="00D25BE5" w:rsidRPr="0072731E">
        <w:rPr>
          <w:rFonts w:ascii="Times New Roman" w:hAnsi="Times New Roman" w:cs="Times New Roman"/>
          <w:sz w:val="24"/>
          <w:szCs w:val="24"/>
          <w:lang w:val="en" w:eastAsia="sr-Latn-RS"/>
        </w:rPr>
        <w:t xml:space="preserve"> August 2022. This Law was drafted with experts from twinning project in 2014 and</w:t>
      </w:r>
      <w:r w:rsidR="00BA2FB3">
        <w:rPr>
          <w:rFonts w:ascii="Times New Roman" w:hAnsi="Times New Roman" w:cs="Times New Roman"/>
          <w:sz w:val="24"/>
          <w:szCs w:val="24"/>
          <w:lang w:val="en" w:eastAsia="sr-Latn-RS"/>
        </w:rPr>
        <w:t xml:space="preserve"> at that time was aligned with CC</w:t>
      </w:r>
      <w:r w:rsidR="00D25BE5" w:rsidRPr="0072731E">
        <w:rPr>
          <w:rFonts w:ascii="Times New Roman" w:hAnsi="Times New Roman" w:cs="Times New Roman"/>
          <w:sz w:val="24"/>
          <w:szCs w:val="24"/>
          <w:lang w:val="en" w:eastAsia="sr-Latn-RS"/>
        </w:rPr>
        <w:t xml:space="preserve">, </w:t>
      </w:r>
      <w:r w:rsidR="00BA2FB3">
        <w:rPr>
          <w:rFonts w:ascii="Times New Roman" w:hAnsi="Times New Roman" w:cs="Times New Roman"/>
          <w:sz w:val="24"/>
          <w:szCs w:val="24"/>
          <w:lang w:val="en" w:eastAsia="sr-Latn-RS"/>
        </w:rPr>
        <w:t xml:space="preserve">but </w:t>
      </w:r>
      <w:r w:rsidR="00D25BE5" w:rsidRPr="0072731E">
        <w:rPr>
          <w:rFonts w:ascii="Times New Roman" w:hAnsi="Times New Roman" w:cs="Times New Roman"/>
          <w:sz w:val="24"/>
          <w:szCs w:val="24"/>
          <w:lang w:val="en" w:eastAsia="sr-Latn-RS"/>
        </w:rPr>
        <w:t xml:space="preserve">not aligned with </w:t>
      </w:r>
      <w:r w:rsidR="00C342A2" w:rsidRPr="0072731E">
        <w:rPr>
          <w:rFonts w:ascii="Times New Roman" w:hAnsi="Times New Roman" w:cs="Times New Roman"/>
          <w:sz w:val="24"/>
          <w:szCs w:val="24"/>
          <w:lang w:val="en" w:eastAsia="sr-Latn-RS"/>
        </w:rPr>
        <w:t>the Union Customs Code (</w:t>
      </w:r>
      <w:r w:rsidR="00D25BE5" w:rsidRPr="0072731E">
        <w:rPr>
          <w:rFonts w:ascii="Times New Roman" w:hAnsi="Times New Roman" w:cs="Times New Roman"/>
          <w:sz w:val="24"/>
          <w:szCs w:val="24"/>
          <w:lang w:val="en" w:eastAsia="sr-Latn-RS"/>
        </w:rPr>
        <w:t>UCC</w:t>
      </w:r>
      <w:r w:rsidR="00C342A2" w:rsidRPr="0072731E">
        <w:rPr>
          <w:rFonts w:ascii="Times New Roman" w:hAnsi="Times New Roman" w:cs="Times New Roman"/>
          <w:sz w:val="24"/>
          <w:szCs w:val="24"/>
          <w:lang w:val="en" w:eastAsia="sr-Latn-RS"/>
        </w:rPr>
        <w:t>)</w:t>
      </w:r>
      <w:r w:rsidR="00D25BE5" w:rsidRPr="0072731E">
        <w:rPr>
          <w:rFonts w:ascii="Times New Roman" w:hAnsi="Times New Roman" w:cs="Times New Roman"/>
          <w:sz w:val="24"/>
          <w:szCs w:val="24"/>
          <w:lang w:val="en" w:eastAsia="sr-Latn-RS"/>
        </w:rPr>
        <w:t xml:space="preserve">. IPA 2018 EU4TRADE project is ongoing, where experts from ITA and Ministry of Foreign trade and Economic relations of BiH, together with EU experts, are preparing a new draft of Law on Customs Policy which will be aligned with UCC. Still </w:t>
      </w:r>
      <w:r w:rsidR="00D25BE5" w:rsidRPr="0072731E">
        <w:rPr>
          <w:rFonts w:ascii="Times New Roman" w:hAnsi="Times New Roman" w:cs="Times New Roman"/>
          <w:sz w:val="24"/>
          <w:szCs w:val="24"/>
          <w:lang w:val="en"/>
        </w:rPr>
        <w:t>new implementing regulations and some bylaws need to</w:t>
      </w:r>
      <w:r w:rsidR="00D25BE5" w:rsidRPr="00567071">
        <w:rPr>
          <w:rFonts w:ascii="Times New Roman" w:hAnsi="Times New Roman" w:cs="Times New Roman"/>
          <w:sz w:val="24"/>
          <w:szCs w:val="24"/>
          <w:lang w:val="en"/>
        </w:rPr>
        <w:t xml:space="preserve"> be prepared.</w:t>
      </w:r>
    </w:p>
    <w:p w14:paraId="48860B0B" w14:textId="77777777" w:rsidR="00D25BE5" w:rsidRPr="00D25BE5" w:rsidRDefault="00D25BE5" w:rsidP="00D25BE5">
      <w:pPr>
        <w:spacing w:after="0"/>
        <w:jc w:val="both"/>
        <w:rPr>
          <w:rFonts w:ascii="Times New Roman" w:hAnsi="Times New Roman" w:cs="Times New Roman"/>
          <w:sz w:val="16"/>
          <w:lang w:eastAsia="en-GB"/>
        </w:rPr>
      </w:pPr>
    </w:p>
    <w:p w14:paraId="59628979" w14:textId="77777777" w:rsidR="00D25BE5" w:rsidRPr="00567071" w:rsidRDefault="00D25BE5" w:rsidP="00D25B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40"/>
        <w:jc w:val="both"/>
        <w:rPr>
          <w:rFonts w:ascii="Times New Roman" w:hAnsi="Times New Roman" w:cs="Times New Roman"/>
          <w:sz w:val="24"/>
          <w:szCs w:val="24"/>
          <w:lang w:val="en" w:eastAsia="en-GB"/>
        </w:rPr>
      </w:pPr>
      <w:r w:rsidRPr="00567071">
        <w:rPr>
          <w:rFonts w:ascii="Times New Roman" w:hAnsi="Times New Roman" w:cs="Times New Roman"/>
          <w:sz w:val="24"/>
          <w:szCs w:val="24"/>
          <w:lang w:val="en" w:eastAsia="en-GB"/>
        </w:rPr>
        <w:t>BiH is committed to the introduction of e-government</w:t>
      </w:r>
      <w:r w:rsidR="00C342A2" w:rsidRPr="00567071">
        <w:rPr>
          <w:rFonts w:ascii="Times New Roman" w:hAnsi="Times New Roman" w:cs="Times New Roman"/>
          <w:sz w:val="24"/>
          <w:szCs w:val="24"/>
          <w:lang w:val="en" w:eastAsia="en-GB"/>
        </w:rPr>
        <w:t xml:space="preserve"> and digitalisation.  The ITA</w:t>
      </w:r>
      <w:r w:rsidRPr="00567071">
        <w:rPr>
          <w:rFonts w:ascii="Times New Roman" w:hAnsi="Times New Roman" w:cs="Times New Roman"/>
          <w:sz w:val="24"/>
          <w:szCs w:val="24"/>
          <w:lang w:val="en" w:eastAsia="en-GB"/>
        </w:rPr>
        <w:t xml:space="preserve"> with the assistance of EU funds, has become a certified body for issuing a qualified digital signature in May 2021. </w:t>
      </w:r>
      <w:r w:rsidR="00536EAD" w:rsidRPr="00567071">
        <w:rPr>
          <w:rFonts w:ascii="Times New Roman" w:hAnsi="Times New Roman" w:cs="Times New Roman"/>
          <w:sz w:val="24"/>
          <w:szCs w:val="24"/>
          <w:lang w:val="en" w:eastAsia="en-GB"/>
        </w:rPr>
        <w:t xml:space="preserve">The ITA, upon request from an economic operator, issues the qualified digital certificate. </w:t>
      </w:r>
      <w:r w:rsidRPr="00567071">
        <w:rPr>
          <w:rFonts w:ascii="Times New Roman" w:hAnsi="Times New Roman" w:cs="Times New Roman"/>
          <w:sz w:val="24"/>
          <w:szCs w:val="24"/>
          <w:lang w:val="en" w:eastAsia="en-GB"/>
        </w:rPr>
        <w:t xml:space="preserve">The first </w:t>
      </w:r>
      <w:r w:rsidR="00183BD0" w:rsidRPr="00567071">
        <w:rPr>
          <w:rFonts w:ascii="Times New Roman" w:hAnsi="Times New Roman" w:cs="Times New Roman"/>
          <w:sz w:val="24"/>
          <w:szCs w:val="24"/>
          <w:lang w:val="en" w:eastAsia="en-GB"/>
        </w:rPr>
        <w:t>e-</w:t>
      </w:r>
      <w:r w:rsidRPr="00567071">
        <w:rPr>
          <w:rFonts w:ascii="Times New Roman" w:hAnsi="Times New Roman" w:cs="Times New Roman"/>
          <w:sz w:val="24"/>
          <w:szCs w:val="24"/>
          <w:lang w:val="en" w:eastAsia="en-GB"/>
        </w:rPr>
        <w:t>service</w:t>
      </w:r>
      <w:r w:rsidR="00183BD0" w:rsidRPr="00567071">
        <w:rPr>
          <w:rFonts w:ascii="Times New Roman" w:hAnsi="Times New Roman" w:cs="Times New Roman"/>
          <w:sz w:val="24"/>
          <w:szCs w:val="24"/>
          <w:lang w:val="en" w:eastAsia="en-GB"/>
        </w:rPr>
        <w:t xml:space="preserve"> provided by the ITA</w:t>
      </w:r>
      <w:r w:rsidRPr="00567071">
        <w:rPr>
          <w:rFonts w:ascii="Times New Roman" w:hAnsi="Times New Roman" w:cs="Times New Roman"/>
          <w:sz w:val="24"/>
          <w:szCs w:val="24"/>
          <w:lang w:val="en" w:eastAsia="en-GB"/>
        </w:rPr>
        <w:t xml:space="preserve"> was NCTS (New Computerised Transit System), meaning paperless transit.  </w:t>
      </w:r>
    </w:p>
    <w:p w14:paraId="3440D70D" w14:textId="77777777" w:rsidR="00D25BE5" w:rsidRPr="00567071" w:rsidRDefault="00D25BE5" w:rsidP="00D25BE5">
      <w:pPr>
        <w:spacing w:after="0"/>
        <w:ind w:left="540"/>
        <w:jc w:val="both"/>
        <w:rPr>
          <w:rFonts w:ascii="Times New Roman" w:hAnsi="Times New Roman" w:cs="Times New Roman"/>
          <w:sz w:val="24"/>
          <w:szCs w:val="24"/>
          <w:lang w:val="en" w:eastAsia="sr-Latn-RS"/>
        </w:rPr>
      </w:pPr>
      <w:r w:rsidRPr="00567071">
        <w:rPr>
          <w:rFonts w:ascii="Times New Roman" w:hAnsi="Times New Roman" w:cs="Times New Roman"/>
          <w:sz w:val="24"/>
          <w:szCs w:val="24"/>
          <w:lang w:val="en" w:eastAsia="sr-Latn-RS"/>
        </w:rPr>
        <w:t>The use of the new digital qualified signature in BiH opens the possibility of accelerating all business processes, much faster and better communication between the Indirect Taxation Authority and the business community, reducing costs, etc. The ITA’s plan is that electronic signature of tax returns become obligatory for large tax payers from January 1</w:t>
      </w:r>
      <w:r w:rsidRPr="00567071">
        <w:rPr>
          <w:rFonts w:ascii="Times New Roman" w:hAnsi="Times New Roman" w:cs="Times New Roman"/>
          <w:sz w:val="24"/>
          <w:szCs w:val="24"/>
          <w:vertAlign w:val="superscript"/>
          <w:lang w:val="en" w:eastAsia="sr-Latn-RS"/>
        </w:rPr>
        <w:t>st</w:t>
      </w:r>
      <w:r w:rsidRPr="00567071">
        <w:rPr>
          <w:rFonts w:ascii="Times New Roman" w:hAnsi="Times New Roman" w:cs="Times New Roman"/>
          <w:sz w:val="24"/>
          <w:szCs w:val="24"/>
          <w:lang w:val="en" w:eastAsia="sr-Latn-RS"/>
        </w:rPr>
        <w:t xml:space="preserve"> 2023. For all other tax payers the year 2023 will be left for the transition to electronic signature of returns</w:t>
      </w:r>
      <w:r w:rsidR="005249B8" w:rsidRPr="00567071">
        <w:rPr>
          <w:rFonts w:ascii="Times New Roman" w:hAnsi="Times New Roman" w:cs="Times New Roman"/>
          <w:sz w:val="24"/>
          <w:szCs w:val="24"/>
          <w:lang w:val="en" w:eastAsia="sr-Latn-RS"/>
        </w:rPr>
        <w:t>.</w:t>
      </w:r>
    </w:p>
    <w:p w14:paraId="3686DD5F" w14:textId="77777777" w:rsidR="00D25BE5" w:rsidRPr="00D25BE5" w:rsidRDefault="00D25BE5" w:rsidP="00D25BE5">
      <w:pPr>
        <w:spacing w:after="0"/>
        <w:jc w:val="both"/>
        <w:rPr>
          <w:rFonts w:ascii="Times New Roman" w:hAnsi="Times New Roman" w:cs="Times New Roman"/>
          <w:sz w:val="16"/>
          <w:szCs w:val="16"/>
          <w:lang w:val="en" w:eastAsia="sr-Latn-RS"/>
        </w:rPr>
      </w:pPr>
    </w:p>
    <w:p w14:paraId="6EE76292" w14:textId="77777777" w:rsidR="00D25BE5" w:rsidRDefault="00D25BE5" w:rsidP="00D25BE5">
      <w:pPr>
        <w:spacing w:after="0"/>
        <w:ind w:left="540"/>
        <w:jc w:val="both"/>
        <w:rPr>
          <w:rFonts w:ascii="Times New Roman" w:hAnsi="Times New Roman" w:cs="Times New Roman"/>
          <w:sz w:val="24"/>
          <w:szCs w:val="24"/>
        </w:rPr>
      </w:pPr>
      <w:r w:rsidRPr="00567071">
        <w:rPr>
          <w:rFonts w:ascii="Times New Roman" w:hAnsi="Times New Roman" w:cs="Times New Roman"/>
          <w:sz w:val="24"/>
          <w:szCs w:val="24"/>
        </w:rPr>
        <w:t xml:space="preserve">Bosnia and Herzegovina is expected to join the Common Transit Convention (CTC) in the coming year. As part of this process, the Indirect Taxation Authority of Bosnia and Herzegovina (ITA) has undertaken international commitments in the field of transit and transport. Transport is a critical factor driving Europe’s competitiveness and economy. Transport results in the ever-increasing importance of the EU economy and, as such, to EU security. The purpose for ITA of joining the CTC and New Computerised Transit </w:t>
      </w:r>
      <w:r w:rsidRPr="00567071">
        <w:rPr>
          <w:rFonts w:ascii="Times New Roman" w:hAnsi="Times New Roman" w:cs="Times New Roman"/>
          <w:sz w:val="24"/>
          <w:szCs w:val="24"/>
        </w:rPr>
        <w:lastRenderedPageBreak/>
        <w:t>System (NCTS) is to begin the process of integration into the Trans–European eCustoms procedures. After the steps leading to the implementation of NCTS, ITA will be able to be a fully active partner of the European Union’s Trans-European transit regime. The customs information system connectivity to EU systems is seen to have both physical and symbolic significance in linking Bosnia and Herzegovina to the European family.</w:t>
      </w:r>
    </w:p>
    <w:p w14:paraId="3DBD6BCE" w14:textId="77777777" w:rsidR="00567071" w:rsidRPr="00567071" w:rsidRDefault="00567071" w:rsidP="00D25BE5">
      <w:pPr>
        <w:spacing w:after="0"/>
        <w:ind w:left="540"/>
        <w:jc w:val="both"/>
        <w:rPr>
          <w:rFonts w:ascii="Times New Roman" w:hAnsi="Times New Roman" w:cs="Times New Roman"/>
          <w:sz w:val="24"/>
          <w:szCs w:val="24"/>
        </w:rPr>
      </w:pPr>
    </w:p>
    <w:p w14:paraId="26DDA5EA" w14:textId="77777777" w:rsidR="00C002F9" w:rsidRPr="0072731E" w:rsidRDefault="00D33B47" w:rsidP="00D25BE5">
      <w:pPr>
        <w:spacing w:after="0"/>
        <w:ind w:left="540"/>
        <w:jc w:val="both"/>
        <w:rPr>
          <w:rFonts w:ascii="Times New Roman" w:hAnsi="Times New Roman" w:cs="Times New Roman"/>
          <w:sz w:val="24"/>
          <w:szCs w:val="24"/>
        </w:rPr>
      </w:pPr>
      <w:r w:rsidRPr="00BD54C1">
        <w:rPr>
          <w:rFonts w:ascii="Times New Roman" w:hAnsi="Times New Roman" w:cs="Times New Roman"/>
          <w:sz w:val="24"/>
          <w:szCs w:val="24"/>
        </w:rPr>
        <w:t xml:space="preserve">One of the new </w:t>
      </w:r>
      <w:r w:rsidR="00BD54C1" w:rsidRPr="00BD54C1">
        <w:rPr>
          <w:rFonts w:ascii="Times New Roman" w:hAnsi="Times New Roman" w:cs="Times New Roman"/>
          <w:sz w:val="24"/>
          <w:szCs w:val="24"/>
        </w:rPr>
        <w:t>simplified customs procedures</w:t>
      </w:r>
      <w:r w:rsidRPr="00BD54C1">
        <w:rPr>
          <w:rFonts w:ascii="Times New Roman" w:hAnsi="Times New Roman" w:cs="Times New Roman"/>
          <w:sz w:val="24"/>
          <w:szCs w:val="24"/>
        </w:rPr>
        <w:t>, provided by the new Law on Customs Policy in BiH, is “Authorised economic operator”</w:t>
      </w:r>
      <w:r w:rsidR="00C979B5" w:rsidRPr="00BD54C1">
        <w:rPr>
          <w:rFonts w:ascii="Times New Roman" w:hAnsi="Times New Roman" w:cs="Times New Roman"/>
          <w:sz w:val="24"/>
          <w:szCs w:val="24"/>
        </w:rPr>
        <w:t xml:space="preserve"> (AEO)</w:t>
      </w:r>
      <w:r w:rsidRPr="00BD54C1">
        <w:rPr>
          <w:rFonts w:ascii="Times New Roman" w:hAnsi="Times New Roman" w:cs="Times New Roman"/>
          <w:sz w:val="24"/>
          <w:szCs w:val="24"/>
        </w:rPr>
        <w:t xml:space="preserve">, which is one of the security measures in the global trade supply chain arising from the Framework of norms for securing and </w:t>
      </w:r>
      <w:r w:rsidRPr="0072731E">
        <w:rPr>
          <w:rFonts w:ascii="Times New Roman" w:hAnsi="Times New Roman" w:cs="Times New Roman"/>
          <w:sz w:val="24"/>
          <w:szCs w:val="24"/>
        </w:rPr>
        <w:t xml:space="preserve">facilitating global trade established by the World Customs Organization. This status can be granted to reliable business entities that provide a high level of security </w:t>
      </w:r>
      <w:r w:rsidR="00E85D3F" w:rsidRPr="0072731E">
        <w:rPr>
          <w:rFonts w:ascii="Times New Roman" w:hAnsi="Times New Roman" w:cs="Times New Roman"/>
          <w:sz w:val="24"/>
          <w:szCs w:val="24"/>
        </w:rPr>
        <w:t>gu</w:t>
      </w:r>
      <w:r w:rsidR="00C979B5" w:rsidRPr="0072731E">
        <w:rPr>
          <w:rFonts w:ascii="Times New Roman" w:hAnsi="Times New Roman" w:cs="Times New Roman"/>
          <w:sz w:val="24"/>
          <w:szCs w:val="24"/>
        </w:rPr>
        <w:t>a</w:t>
      </w:r>
      <w:r w:rsidR="00E85D3F" w:rsidRPr="0072731E">
        <w:rPr>
          <w:rFonts w:ascii="Times New Roman" w:hAnsi="Times New Roman" w:cs="Times New Roman"/>
          <w:sz w:val="24"/>
          <w:szCs w:val="24"/>
        </w:rPr>
        <w:t xml:space="preserve">rantees in relation to their role in the international trade supply chain and meet the criteria and conditions for this status, which will enable them </w:t>
      </w:r>
      <w:r w:rsidR="009D0DB7" w:rsidRPr="0072731E">
        <w:rPr>
          <w:rFonts w:ascii="Times New Roman" w:hAnsi="Times New Roman" w:cs="Times New Roman"/>
          <w:sz w:val="24"/>
          <w:szCs w:val="24"/>
        </w:rPr>
        <w:t xml:space="preserve">to use the benefits not only in terms of the simplification provided for in the customs regulations, </w:t>
      </w:r>
      <w:r w:rsidR="00BD54C1" w:rsidRPr="0072731E">
        <w:rPr>
          <w:rFonts w:ascii="Times New Roman" w:hAnsi="Times New Roman" w:cs="Times New Roman"/>
          <w:sz w:val="24"/>
          <w:szCs w:val="24"/>
        </w:rPr>
        <w:t>but also</w:t>
      </w:r>
      <w:r w:rsidR="009D0DB7" w:rsidRPr="0072731E">
        <w:rPr>
          <w:rFonts w:ascii="Times New Roman" w:hAnsi="Times New Roman" w:cs="Times New Roman"/>
          <w:sz w:val="24"/>
          <w:szCs w:val="24"/>
        </w:rPr>
        <w:t xml:space="preserve"> facilitations in terms of customs controls related to </w:t>
      </w:r>
      <w:r w:rsidR="00BD54C1" w:rsidRPr="0072731E">
        <w:rPr>
          <w:rFonts w:ascii="Times New Roman" w:hAnsi="Times New Roman" w:cs="Times New Roman"/>
          <w:sz w:val="24"/>
          <w:szCs w:val="24"/>
        </w:rPr>
        <w:t>protection and</w:t>
      </w:r>
      <w:r w:rsidR="009D0DB7" w:rsidRPr="0072731E">
        <w:rPr>
          <w:rFonts w:ascii="Times New Roman" w:hAnsi="Times New Roman" w:cs="Times New Roman"/>
          <w:sz w:val="24"/>
          <w:szCs w:val="24"/>
        </w:rPr>
        <w:t xml:space="preserve"> security in the supp</w:t>
      </w:r>
      <w:r w:rsidR="00C979B5" w:rsidRPr="0072731E">
        <w:rPr>
          <w:rFonts w:ascii="Times New Roman" w:hAnsi="Times New Roman" w:cs="Times New Roman"/>
          <w:sz w:val="24"/>
          <w:szCs w:val="24"/>
        </w:rPr>
        <w:t>ly chain.</w:t>
      </w:r>
    </w:p>
    <w:p w14:paraId="2032C0F3" w14:textId="77777777" w:rsidR="00BD54C1" w:rsidRPr="0072731E" w:rsidRDefault="00BD54C1" w:rsidP="00D25BE5">
      <w:pPr>
        <w:spacing w:after="0"/>
        <w:ind w:left="540"/>
        <w:jc w:val="both"/>
        <w:rPr>
          <w:rFonts w:ascii="Times New Roman" w:hAnsi="Times New Roman" w:cs="Times New Roman"/>
          <w:sz w:val="24"/>
          <w:szCs w:val="24"/>
        </w:rPr>
      </w:pPr>
    </w:p>
    <w:p w14:paraId="5620F3EE" w14:textId="77777777" w:rsidR="00E23A62" w:rsidRPr="0072731E" w:rsidRDefault="00C979B5" w:rsidP="00D25BE5">
      <w:pPr>
        <w:spacing w:after="0"/>
        <w:ind w:left="540"/>
        <w:jc w:val="both"/>
        <w:rPr>
          <w:rFonts w:ascii="Times New Roman" w:hAnsi="Times New Roman" w:cs="Times New Roman"/>
          <w:sz w:val="24"/>
          <w:szCs w:val="24"/>
        </w:rPr>
      </w:pPr>
      <w:r w:rsidRPr="0072731E">
        <w:rPr>
          <w:rFonts w:ascii="Times New Roman" w:hAnsi="Times New Roman" w:cs="Times New Roman"/>
          <w:sz w:val="24"/>
          <w:szCs w:val="24"/>
        </w:rPr>
        <w:t>Ne</w:t>
      </w:r>
      <w:r w:rsidR="00E23A62" w:rsidRPr="0072731E">
        <w:rPr>
          <w:rFonts w:ascii="Times New Roman" w:hAnsi="Times New Roman" w:cs="Times New Roman"/>
          <w:sz w:val="24"/>
          <w:szCs w:val="24"/>
        </w:rPr>
        <w:t>w draft</w:t>
      </w:r>
      <w:r w:rsidR="00514CA2" w:rsidRPr="0072731E">
        <w:rPr>
          <w:rFonts w:ascii="Times New Roman" w:hAnsi="Times New Roman" w:cs="Times New Roman"/>
          <w:sz w:val="24"/>
          <w:szCs w:val="24"/>
        </w:rPr>
        <w:t>s aligned with EU Acquis</w:t>
      </w:r>
      <w:r w:rsidR="00E23A62" w:rsidRPr="0072731E">
        <w:rPr>
          <w:rFonts w:ascii="Times New Roman" w:hAnsi="Times New Roman" w:cs="Times New Roman"/>
          <w:sz w:val="24"/>
          <w:szCs w:val="24"/>
        </w:rPr>
        <w:t xml:space="preserve"> of VAT Law and the Law on excise duties </w:t>
      </w:r>
      <w:r w:rsidRPr="0072731E">
        <w:rPr>
          <w:rFonts w:ascii="Times New Roman" w:hAnsi="Times New Roman" w:cs="Times New Roman"/>
          <w:sz w:val="24"/>
          <w:szCs w:val="24"/>
        </w:rPr>
        <w:t xml:space="preserve">with bylaws </w:t>
      </w:r>
      <w:r w:rsidR="00E23A62" w:rsidRPr="0072731E">
        <w:rPr>
          <w:rFonts w:ascii="Times New Roman" w:hAnsi="Times New Roman" w:cs="Times New Roman"/>
          <w:sz w:val="24"/>
          <w:szCs w:val="24"/>
        </w:rPr>
        <w:t>are prepared within the IPA 201</w:t>
      </w:r>
      <w:r w:rsidR="00D33B47" w:rsidRPr="0072731E">
        <w:rPr>
          <w:rFonts w:ascii="Times New Roman" w:hAnsi="Times New Roman" w:cs="Times New Roman"/>
          <w:sz w:val="24"/>
          <w:szCs w:val="24"/>
        </w:rPr>
        <w:t>1</w:t>
      </w:r>
      <w:r w:rsidRPr="0072731E">
        <w:rPr>
          <w:rFonts w:ascii="Times New Roman" w:hAnsi="Times New Roman" w:cs="Times New Roman"/>
          <w:sz w:val="24"/>
          <w:szCs w:val="24"/>
        </w:rPr>
        <w:t xml:space="preserve"> and 2014 twinning projects</w:t>
      </w:r>
      <w:r w:rsidR="00BD54C1" w:rsidRPr="0072731E">
        <w:rPr>
          <w:rFonts w:ascii="Times New Roman" w:hAnsi="Times New Roman" w:cs="Times New Roman"/>
          <w:sz w:val="24"/>
          <w:szCs w:val="24"/>
        </w:rPr>
        <w:t xml:space="preserve"> but have still not been put into approval procedure.</w:t>
      </w:r>
    </w:p>
    <w:p w14:paraId="493AE081" w14:textId="77777777" w:rsidR="00697288" w:rsidRPr="0072731E" w:rsidRDefault="00697288" w:rsidP="00D25BE5">
      <w:pPr>
        <w:spacing w:after="0"/>
        <w:ind w:left="540"/>
        <w:jc w:val="both"/>
        <w:rPr>
          <w:rFonts w:ascii="Times New Roman" w:hAnsi="Times New Roman" w:cs="Times New Roman"/>
        </w:rPr>
      </w:pPr>
    </w:p>
    <w:p w14:paraId="72C3960B" w14:textId="77777777" w:rsidR="00A92DE1" w:rsidRPr="0072731E" w:rsidRDefault="00A92DE1" w:rsidP="00A92DE1">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r w:rsidRPr="0072731E">
        <w:rPr>
          <w:rFonts w:ascii="Times New Roman" w:eastAsia="Times New Roman" w:hAnsi="Times New Roman" w:cs="Times New Roman"/>
          <w:sz w:val="24"/>
          <w:szCs w:val="24"/>
          <w:lang w:eastAsia="en-GB"/>
        </w:rPr>
        <w:t>3.2</w:t>
      </w:r>
      <w:r w:rsidRPr="0072731E">
        <w:rPr>
          <w:rFonts w:ascii="Times New Roman" w:eastAsia="Times New Roman" w:hAnsi="Times New Roman" w:cs="Times New Roman"/>
          <w:sz w:val="24"/>
          <w:szCs w:val="24"/>
          <w:lang w:eastAsia="en-GB"/>
        </w:rPr>
        <w:tab/>
        <w:t>Ongoing reforms:</w:t>
      </w:r>
    </w:p>
    <w:p w14:paraId="54601463" w14:textId="77777777" w:rsidR="0057601B" w:rsidRPr="0072731E" w:rsidRDefault="0057601B" w:rsidP="001F52EA">
      <w:pPr>
        <w:ind w:left="540"/>
        <w:jc w:val="both"/>
        <w:rPr>
          <w:rFonts w:ascii="Times New Roman" w:eastAsia="Times New Roman" w:hAnsi="Times New Roman" w:cs="Times New Roman"/>
          <w:sz w:val="24"/>
          <w:szCs w:val="24"/>
          <w:lang w:eastAsia="en-GB"/>
        </w:rPr>
      </w:pPr>
    </w:p>
    <w:p w14:paraId="04FB057E" w14:textId="77777777" w:rsidR="001C6069" w:rsidRPr="0072731E" w:rsidRDefault="001C6069" w:rsidP="001F52EA">
      <w:pPr>
        <w:ind w:left="540"/>
        <w:jc w:val="both"/>
        <w:rPr>
          <w:rFonts w:ascii="Times New Roman" w:hAnsi="Times New Roman" w:cs="Times New Roman"/>
          <w:sz w:val="24"/>
          <w:szCs w:val="24"/>
          <w:lang w:val="bs-Latn-BA"/>
        </w:rPr>
      </w:pPr>
      <w:r w:rsidRPr="0072731E">
        <w:rPr>
          <w:rFonts w:ascii="Times New Roman" w:eastAsia="Times New Roman" w:hAnsi="Times New Roman" w:cs="Times New Roman"/>
          <w:sz w:val="24"/>
          <w:szCs w:val="24"/>
          <w:lang w:eastAsia="en-GB"/>
        </w:rPr>
        <w:t xml:space="preserve">In Economic Reform Programme (ERP) </w:t>
      </w:r>
      <w:r w:rsidR="00BD54C1" w:rsidRPr="0072731E">
        <w:rPr>
          <w:rFonts w:ascii="Times New Roman" w:eastAsia="Times New Roman" w:hAnsi="Times New Roman" w:cs="Times New Roman"/>
          <w:sz w:val="24"/>
          <w:szCs w:val="24"/>
          <w:lang w:eastAsia="en-GB"/>
        </w:rPr>
        <w:t xml:space="preserve">of </w:t>
      </w:r>
      <w:r w:rsidRPr="0072731E">
        <w:rPr>
          <w:rFonts w:ascii="Times New Roman" w:eastAsia="Times New Roman" w:hAnsi="Times New Roman" w:cs="Times New Roman"/>
          <w:sz w:val="24"/>
          <w:szCs w:val="24"/>
          <w:lang w:eastAsia="en-GB"/>
        </w:rPr>
        <w:t>BiH</w:t>
      </w:r>
      <w:r w:rsidRPr="0072731E">
        <w:rPr>
          <w:rFonts w:ascii="Times New Roman" w:hAnsi="Times New Roman" w:cs="Times New Roman"/>
          <w:sz w:val="24"/>
          <w:szCs w:val="24"/>
          <w:lang w:val="bs-Latn-BA"/>
        </w:rPr>
        <w:t xml:space="preserve"> the main challenges for BiH include, inter alia, implementing customs policy legislation and supporting the green and digital transition, which include e-authentication and simplification of business registration, licensing and permit procedures. </w:t>
      </w:r>
    </w:p>
    <w:p w14:paraId="2D0E58FD" w14:textId="77777777" w:rsidR="001C6069" w:rsidRPr="0072731E" w:rsidRDefault="001C6069" w:rsidP="001F52EA">
      <w:pPr>
        <w:ind w:left="540"/>
        <w:jc w:val="both"/>
        <w:rPr>
          <w:rFonts w:ascii="Times New Roman" w:hAnsi="Times New Roman" w:cs="Times New Roman"/>
          <w:sz w:val="24"/>
          <w:szCs w:val="24"/>
          <w:lang w:val="bs-Latn-BA"/>
        </w:rPr>
      </w:pPr>
      <w:r w:rsidRPr="0072731E">
        <w:rPr>
          <w:rFonts w:ascii="Times New Roman" w:hAnsi="Times New Roman" w:cs="Times New Roman"/>
          <w:sz w:val="24"/>
          <w:szCs w:val="24"/>
          <w:lang w:val="bs-Latn-BA"/>
        </w:rPr>
        <w:t>Also one of the key challenges in ERP is improving the business environment through closer cooperation and coordination at all levels of government</w:t>
      </w:r>
    </w:p>
    <w:p w14:paraId="1A78ADD1" w14:textId="77777777" w:rsidR="001C6069" w:rsidRPr="00BD54C1" w:rsidRDefault="001C6069" w:rsidP="001F52EA">
      <w:pPr>
        <w:ind w:left="540"/>
        <w:jc w:val="both"/>
        <w:rPr>
          <w:rFonts w:ascii="Times New Roman" w:hAnsi="Times New Roman" w:cs="Times New Roman"/>
          <w:sz w:val="24"/>
          <w:szCs w:val="24"/>
          <w:lang w:val="bs-Latn-BA"/>
        </w:rPr>
      </w:pPr>
      <w:r w:rsidRPr="0072731E">
        <w:rPr>
          <w:rFonts w:ascii="Times New Roman" w:hAnsi="Times New Roman" w:cs="Times New Roman"/>
          <w:sz w:val="24"/>
          <w:szCs w:val="24"/>
          <w:lang w:val="bs-Latn-BA"/>
        </w:rPr>
        <w:t>Various important customs reforms such as the new electronic transit procedure (NCTS), the authorised economic operators (AEO) scheme and electronic customs declaration for import and export customs procedures depend on full implementation of the new Customs Policy Law.</w:t>
      </w:r>
    </w:p>
    <w:p w14:paraId="22B0DE7B" w14:textId="77777777" w:rsidR="001C6069" w:rsidRPr="00BD54C1" w:rsidRDefault="001C6069" w:rsidP="001F52EA">
      <w:pPr>
        <w:ind w:left="540"/>
        <w:jc w:val="both"/>
        <w:rPr>
          <w:rFonts w:ascii="Times New Roman" w:hAnsi="Times New Roman" w:cs="Times New Roman"/>
          <w:sz w:val="24"/>
          <w:szCs w:val="24"/>
          <w:lang w:val="bs-Latn-BA"/>
        </w:rPr>
      </w:pPr>
      <w:r w:rsidRPr="00BD54C1">
        <w:rPr>
          <w:rFonts w:ascii="Times New Roman" w:hAnsi="Times New Roman" w:cs="Times New Roman"/>
          <w:sz w:val="24"/>
          <w:szCs w:val="24"/>
          <w:lang w:val="bs-Latn-BA"/>
        </w:rPr>
        <w:t>The ERP presents a number of PFM measures bur some of the most crucial challenges remain unadressed including issues related to the proper involvement of the ITA inpreparation and costing of proposed changes to the VAT and excise duty regimes.</w:t>
      </w:r>
    </w:p>
    <w:p w14:paraId="7653C6F5" w14:textId="77777777" w:rsidR="001C6069" w:rsidRPr="00BD54C1" w:rsidRDefault="001C6069" w:rsidP="001F52EA">
      <w:pPr>
        <w:ind w:left="540"/>
        <w:jc w:val="both"/>
        <w:rPr>
          <w:rFonts w:ascii="Times New Roman" w:hAnsi="Times New Roman" w:cs="Times New Roman"/>
          <w:sz w:val="24"/>
          <w:szCs w:val="24"/>
          <w:lang w:val="bs-Latn-BA"/>
        </w:rPr>
      </w:pPr>
      <w:r w:rsidRPr="00BD54C1">
        <w:rPr>
          <w:rFonts w:ascii="Times New Roman" w:hAnsi="Times New Roman" w:cs="Times New Roman"/>
          <w:sz w:val="24"/>
          <w:szCs w:val="24"/>
          <w:lang w:val="bs-Latn-BA"/>
        </w:rPr>
        <w:t xml:space="preserve">All four governments (the State-level, the entities and Brčko District) have adopted in June 2022 a country wide public financial management (PFM) strategy for period 2021-2025.  One of the measures is restructuring of the tax burden and improvement of the legislative framework where the alignement of customs and tax legislation and best practicies with EU Acquis is written as activity. Also, it is necessary to continue the fight against tax and customs fraud through more effective detection and processing of customs and tax fraud. Behind that one of the objectives is to improve the efficiancy and </w:t>
      </w:r>
      <w:r w:rsidRPr="00BD54C1">
        <w:rPr>
          <w:rFonts w:ascii="Times New Roman" w:hAnsi="Times New Roman" w:cs="Times New Roman"/>
          <w:sz w:val="24"/>
          <w:szCs w:val="24"/>
          <w:lang w:val="bs-Latn-BA"/>
        </w:rPr>
        <w:lastRenderedPageBreak/>
        <w:t>effectiveness of institutions responsible for collecting tax revenues through modernization of infrastructure and operations, which contributes to the removal of administrative barriers.</w:t>
      </w:r>
    </w:p>
    <w:p w14:paraId="0704A0A4" w14:textId="77777777" w:rsidR="00A05183" w:rsidRPr="00697288" w:rsidRDefault="00A05183" w:rsidP="00A92DE1">
      <w:pPr>
        <w:autoSpaceDE w:val="0"/>
        <w:autoSpaceDN w:val="0"/>
        <w:adjustRightInd w:val="0"/>
        <w:spacing w:before="120" w:after="0" w:line="240" w:lineRule="auto"/>
        <w:ind w:left="540"/>
        <w:jc w:val="both"/>
        <w:rPr>
          <w:rFonts w:ascii="Times New Roman" w:eastAsia="Times New Roman" w:hAnsi="Times New Roman" w:cs="Times New Roman"/>
          <w:sz w:val="24"/>
          <w:szCs w:val="24"/>
          <w:lang w:eastAsia="en-GB"/>
        </w:rPr>
      </w:pPr>
    </w:p>
    <w:p w14:paraId="57935BF7" w14:textId="77777777" w:rsidR="00A92DE1" w:rsidRDefault="00A92DE1" w:rsidP="00A92DE1">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r w:rsidRPr="005107DF">
        <w:rPr>
          <w:rFonts w:ascii="Times New Roman" w:eastAsia="Times New Roman" w:hAnsi="Times New Roman" w:cs="Times New Roman"/>
          <w:sz w:val="24"/>
          <w:szCs w:val="24"/>
          <w:lang w:eastAsia="en-GB"/>
        </w:rPr>
        <w:t>3.3</w:t>
      </w:r>
      <w:r w:rsidRPr="005107DF">
        <w:rPr>
          <w:rFonts w:ascii="Times New Roman" w:eastAsia="Times New Roman" w:hAnsi="Times New Roman" w:cs="Times New Roman"/>
          <w:sz w:val="24"/>
          <w:szCs w:val="24"/>
          <w:lang w:eastAsia="en-GB"/>
        </w:rPr>
        <w:tab/>
        <w:t xml:space="preserve">Linked activities: </w:t>
      </w:r>
    </w:p>
    <w:p w14:paraId="4B3BE8E6" w14:textId="77777777" w:rsidR="00BD54C1" w:rsidRPr="005107DF" w:rsidRDefault="00BD54C1" w:rsidP="00A92DE1">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p>
    <w:p w14:paraId="5462950C" w14:textId="77777777" w:rsidR="00692CC2" w:rsidRPr="00BD54C1" w:rsidRDefault="00692CC2" w:rsidP="00692CC2">
      <w:pPr>
        <w:spacing w:after="0"/>
        <w:ind w:left="540"/>
        <w:jc w:val="both"/>
        <w:rPr>
          <w:rFonts w:ascii="Times New Roman" w:hAnsi="Times New Roman" w:cs="Times New Roman"/>
          <w:sz w:val="24"/>
          <w:szCs w:val="24"/>
          <w:lang w:eastAsia="en-GB"/>
        </w:rPr>
      </w:pPr>
      <w:r w:rsidRPr="00BD54C1">
        <w:rPr>
          <w:rFonts w:ascii="Times New Roman" w:hAnsi="Times New Roman" w:cs="Times New Roman"/>
          <w:sz w:val="24"/>
          <w:szCs w:val="24"/>
          <w:lang w:eastAsia="en-GB"/>
        </w:rPr>
        <w:t xml:space="preserve">The </w:t>
      </w:r>
      <w:r w:rsidRPr="00BD54C1">
        <w:rPr>
          <w:rFonts w:ascii="Times New Roman" w:hAnsi="Times New Roman" w:cs="Times New Roman"/>
          <w:sz w:val="24"/>
          <w:szCs w:val="24"/>
        </w:rPr>
        <w:t>experience</w:t>
      </w:r>
      <w:r w:rsidRPr="00BD54C1">
        <w:rPr>
          <w:rFonts w:ascii="Times New Roman" w:hAnsi="Times New Roman" w:cs="Times New Roman"/>
          <w:sz w:val="24"/>
          <w:szCs w:val="24"/>
          <w:lang w:eastAsia="en-GB"/>
        </w:rPr>
        <w:t xml:space="preserve"> of the previous projects showed that better results are achieved with intensive activities in a few targeted sectors, rather than targeting many sectors with a limited number of activities. </w:t>
      </w:r>
    </w:p>
    <w:p w14:paraId="64FCD0DD" w14:textId="7D247AAD" w:rsidR="00692CC2" w:rsidRDefault="00692CC2" w:rsidP="00692CC2">
      <w:pPr>
        <w:spacing w:after="0"/>
        <w:ind w:left="540"/>
        <w:jc w:val="both"/>
        <w:rPr>
          <w:rFonts w:ascii="Times New Roman" w:hAnsi="Times New Roman" w:cs="Times New Roman"/>
          <w:sz w:val="24"/>
          <w:szCs w:val="24"/>
          <w:lang w:eastAsia="en-GB"/>
        </w:rPr>
      </w:pPr>
      <w:r w:rsidRPr="00BD54C1">
        <w:rPr>
          <w:rFonts w:ascii="Times New Roman" w:hAnsi="Times New Roman" w:cs="Times New Roman"/>
          <w:sz w:val="24"/>
          <w:szCs w:val="24"/>
          <w:lang w:eastAsia="en-GB"/>
        </w:rPr>
        <w:t>During 2020 and 2021 the twinning project IPA 2017 “Further support to ITA” was implemented</w:t>
      </w:r>
      <w:r w:rsidR="00EB76E0">
        <w:rPr>
          <w:rFonts w:ascii="Times New Roman" w:hAnsi="Times New Roman" w:cs="Times New Roman"/>
          <w:sz w:val="24"/>
          <w:szCs w:val="24"/>
          <w:lang w:eastAsia="en-GB"/>
        </w:rPr>
        <w:t xml:space="preserve">. </w:t>
      </w:r>
      <w:r w:rsidR="00DF2A7C">
        <w:rPr>
          <w:rFonts w:ascii="Times New Roman" w:hAnsi="Times New Roman" w:cs="Times New Roman"/>
          <w:sz w:val="24"/>
          <w:szCs w:val="24"/>
          <w:lang w:eastAsia="en-GB"/>
        </w:rPr>
        <w:t>and</w:t>
      </w:r>
      <w:r w:rsidR="00BE6F44">
        <w:rPr>
          <w:rFonts w:ascii="Times New Roman" w:hAnsi="Times New Roman" w:cs="Times New Roman"/>
          <w:sz w:val="24"/>
          <w:szCs w:val="24"/>
          <w:lang w:eastAsia="en-GB"/>
        </w:rPr>
        <w:t xml:space="preserve"> this project builds on </w:t>
      </w:r>
      <w:r w:rsidR="00DF2A7C">
        <w:rPr>
          <w:rFonts w:ascii="Times New Roman" w:hAnsi="Times New Roman" w:cs="Times New Roman"/>
          <w:sz w:val="24"/>
          <w:szCs w:val="24"/>
          <w:lang w:eastAsia="en-GB"/>
        </w:rPr>
        <w:t xml:space="preserve">results </w:t>
      </w:r>
      <w:r w:rsidR="00BE6F44">
        <w:rPr>
          <w:rFonts w:ascii="Times New Roman" w:hAnsi="Times New Roman" w:cs="Times New Roman"/>
          <w:sz w:val="24"/>
          <w:szCs w:val="24"/>
          <w:lang w:eastAsia="en-GB"/>
        </w:rPr>
        <w:t xml:space="preserve">achieved with IPA 2017 twinning </w:t>
      </w:r>
      <w:r w:rsidR="00DF2A7C">
        <w:rPr>
          <w:rFonts w:ascii="Times New Roman" w:hAnsi="Times New Roman" w:cs="Times New Roman"/>
          <w:sz w:val="24"/>
          <w:szCs w:val="24"/>
          <w:lang w:eastAsia="en-GB"/>
        </w:rPr>
        <w:t>project</w:t>
      </w:r>
      <w:r w:rsidR="000071C0">
        <w:rPr>
          <w:rFonts w:ascii="Times New Roman" w:hAnsi="Times New Roman" w:cs="Times New Roman"/>
          <w:sz w:val="24"/>
          <w:szCs w:val="24"/>
          <w:lang w:eastAsia="en-GB"/>
        </w:rPr>
        <w:t xml:space="preserve"> </w:t>
      </w:r>
      <w:r w:rsidRPr="00BD54C1">
        <w:rPr>
          <w:rFonts w:ascii="Times New Roman" w:hAnsi="Times New Roman" w:cs="Times New Roman"/>
          <w:sz w:val="24"/>
          <w:szCs w:val="24"/>
          <w:lang w:eastAsia="en-GB"/>
        </w:rPr>
        <w:t>ITA has support from EU twinning projects in continuation and has already implemented six twinning and twinning light projects very successfully from 2010. The numerous laws and bylaws are drafted in these projects with assistance of EU experts such as: Law on customs policy, Decision on implementation of law on customs policy, Law on VAT, Book of rules for implementation of new Law on VAT, new Law on Excise duties, Book of rules for implementation of new Law on Excise duties, Law on Enforced collection procedures, etc.</w:t>
      </w:r>
    </w:p>
    <w:p w14:paraId="51E59084" w14:textId="77777777" w:rsidR="00AE6FF3" w:rsidRDefault="00AE6FF3" w:rsidP="00692CC2">
      <w:pPr>
        <w:spacing w:after="0"/>
        <w:ind w:left="540"/>
        <w:jc w:val="both"/>
        <w:rPr>
          <w:rFonts w:ascii="Times New Roman" w:hAnsi="Times New Roman" w:cs="Times New Roman"/>
          <w:sz w:val="24"/>
          <w:szCs w:val="24"/>
          <w:lang w:eastAsia="en-GB"/>
        </w:rPr>
      </w:pPr>
      <w:r>
        <w:rPr>
          <w:rFonts w:ascii="Times New Roman" w:hAnsi="Times New Roman" w:cs="Times New Roman"/>
          <w:sz w:val="24"/>
          <w:szCs w:val="24"/>
          <w:lang w:eastAsia="en-GB"/>
        </w:rPr>
        <w:t>List of the IPA projects:</w:t>
      </w:r>
    </w:p>
    <w:p w14:paraId="6EE5F6CF" w14:textId="77777777" w:rsidR="00AE6FF3" w:rsidRDefault="00AE6FF3" w:rsidP="00692CC2">
      <w:pPr>
        <w:spacing w:after="0"/>
        <w:ind w:left="540"/>
        <w:jc w:val="both"/>
        <w:rPr>
          <w:rFonts w:ascii="Times New Roman" w:hAnsi="Times New Roman" w:cs="Times New Roman"/>
          <w:sz w:val="24"/>
          <w:szCs w:val="24"/>
          <w:lang w:eastAsia="en-GB"/>
        </w:rPr>
      </w:pPr>
      <w:r>
        <w:rPr>
          <w:rFonts w:ascii="Times New Roman" w:hAnsi="Times New Roman" w:cs="Times New Roman"/>
          <w:sz w:val="24"/>
          <w:szCs w:val="24"/>
          <w:lang w:eastAsia="en-GB"/>
        </w:rPr>
        <w:t>-</w:t>
      </w:r>
      <w:r w:rsidR="00A064C5">
        <w:rPr>
          <w:rFonts w:ascii="Times New Roman" w:hAnsi="Times New Roman" w:cs="Times New Roman"/>
          <w:sz w:val="24"/>
          <w:szCs w:val="24"/>
          <w:lang w:eastAsia="en-GB"/>
        </w:rPr>
        <w:t xml:space="preserve">IPA 2008 </w:t>
      </w:r>
      <w:r>
        <w:rPr>
          <w:rFonts w:ascii="Times New Roman" w:hAnsi="Times New Roman" w:cs="Times New Roman"/>
          <w:sz w:val="24"/>
          <w:szCs w:val="24"/>
          <w:lang w:eastAsia="en-GB"/>
        </w:rPr>
        <w:t>Twinning BA/08/IB/FI/02 “Support to further EU Acquis alignment of ITA”</w:t>
      </w:r>
    </w:p>
    <w:p w14:paraId="073A61C2" w14:textId="77777777" w:rsidR="00AE6FF3" w:rsidRDefault="00AE6FF3" w:rsidP="00692CC2">
      <w:pPr>
        <w:spacing w:after="0"/>
        <w:ind w:left="540"/>
        <w:jc w:val="both"/>
        <w:rPr>
          <w:rFonts w:ascii="Times New Roman" w:hAnsi="Times New Roman" w:cs="Times New Roman"/>
          <w:sz w:val="24"/>
          <w:szCs w:val="24"/>
          <w:lang w:eastAsia="en-GB"/>
        </w:rPr>
      </w:pPr>
      <w:r>
        <w:rPr>
          <w:rFonts w:ascii="Times New Roman" w:hAnsi="Times New Roman" w:cs="Times New Roman"/>
          <w:sz w:val="24"/>
          <w:szCs w:val="24"/>
          <w:lang w:eastAsia="en-GB"/>
        </w:rPr>
        <w:t>-IPA 2011</w:t>
      </w:r>
      <w:r w:rsidR="00A064C5">
        <w:rPr>
          <w:rFonts w:ascii="Times New Roman" w:hAnsi="Times New Roman" w:cs="Times New Roman"/>
          <w:sz w:val="24"/>
          <w:szCs w:val="24"/>
          <w:lang w:eastAsia="en-GB"/>
        </w:rPr>
        <w:t xml:space="preserve"> Twinning </w:t>
      </w:r>
      <w:r>
        <w:rPr>
          <w:rFonts w:ascii="Times New Roman" w:hAnsi="Times New Roman" w:cs="Times New Roman"/>
          <w:sz w:val="24"/>
          <w:szCs w:val="24"/>
          <w:lang w:eastAsia="en-GB"/>
        </w:rPr>
        <w:t>BA/11/IB/FI/01 “Further harmonisation to EU practices and ac</w:t>
      </w:r>
      <w:r w:rsidR="00BE00EC">
        <w:rPr>
          <w:rFonts w:ascii="Times New Roman" w:hAnsi="Times New Roman" w:cs="Times New Roman"/>
          <w:sz w:val="24"/>
          <w:szCs w:val="24"/>
          <w:lang w:eastAsia="en-GB"/>
        </w:rPr>
        <w:t>q</w:t>
      </w:r>
      <w:r>
        <w:rPr>
          <w:rFonts w:ascii="Times New Roman" w:hAnsi="Times New Roman" w:cs="Times New Roman"/>
          <w:sz w:val="24"/>
          <w:szCs w:val="24"/>
          <w:lang w:eastAsia="en-GB"/>
        </w:rPr>
        <w:t>uis   on customs and taxation”</w:t>
      </w:r>
    </w:p>
    <w:p w14:paraId="65C4FB02" w14:textId="77777777" w:rsidR="00A064C5" w:rsidRDefault="00A064C5" w:rsidP="00692CC2">
      <w:pPr>
        <w:spacing w:after="0"/>
        <w:ind w:left="540"/>
        <w:jc w:val="both"/>
        <w:rPr>
          <w:rFonts w:ascii="Times New Roman" w:hAnsi="Times New Roman" w:cs="Times New Roman"/>
          <w:sz w:val="24"/>
          <w:szCs w:val="24"/>
          <w:lang w:eastAsia="en-GB"/>
        </w:rPr>
      </w:pPr>
      <w:r>
        <w:rPr>
          <w:rFonts w:ascii="Times New Roman" w:hAnsi="Times New Roman" w:cs="Times New Roman"/>
          <w:sz w:val="24"/>
          <w:szCs w:val="24"/>
          <w:lang w:eastAsia="en-GB"/>
        </w:rPr>
        <w:t xml:space="preserve">-IPA 2010 Technical </w:t>
      </w:r>
      <w:r w:rsidR="00E211FE">
        <w:rPr>
          <w:rFonts w:ascii="Times New Roman" w:hAnsi="Times New Roman" w:cs="Times New Roman"/>
          <w:sz w:val="24"/>
          <w:szCs w:val="24"/>
          <w:lang w:eastAsia="en-GB"/>
        </w:rPr>
        <w:t>assistance project</w:t>
      </w:r>
      <w:r>
        <w:rPr>
          <w:rFonts w:ascii="Times New Roman" w:hAnsi="Times New Roman" w:cs="Times New Roman"/>
          <w:sz w:val="24"/>
          <w:szCs w:val="24"/>
          <w:lang w:eastAsia="en-GB"/>
        </w:rPr>
        <w:t>. “Improvement of ITA through full implementation of ASYCUDA WORLD”</w:t>
      </w:r>
    </w:p>
    <w:p w14:paraId="50DE6A05" w14:textId="77777777" w:rsidR="00A064C5" w:rsidRDefault="00A064C5" w:rsidP="00692CC2">
      <w:pPr>
        <w:spacing w:after="0"/>
        <w:ind w:left="540"/>
        <w:jc w:val="both"/>
        <w:rPr>
          <w:rFonts w:ascii="Times New Roman" w:hAnsi="Times New Roman" w:cs="Times New Roman"/>
          <w:sz w:val="24"/>
          <w:szCs w:val="24"/>
          <w:lang w:eastAsia="en-GB"/>
        </w:rPr>
      </w:pPr>
      <w:r>
        <w:rPr>
          <w:rFonts w:ascii="Times New Roman" w:hAnsi="Times New Roman" w:cs="Times New Roman"/>
          <w:sz w:val="24"/>
          <w:szCs w:val="24"/>
          <w:lang w:eastAsia="en-GB"/>
        </w:rPr>
        <w:t>-IPA 2014 Twinning BA</w:t>
      </w:r>
      <w:r w:rsidR="00D65E65">
        <w:rPr>
          <w:rFonts w:ascii="Times New Roman" w:hAnsi="Times New Roman" w:cs="Times New Roman"/>
          <w:sz w:val="24"/>
          <w:szCs w:val="24"/>
          <w:lang w:eastAsia="en-GB"/>
        </w:rPr>
        <w:t>14/IB/FI/01R “Improving capacity of ITA”</w:t>
      </w:r>
    </w:p>
    <w:p w14:paraId="7F962A0A" w14:textId="77777777" w:rsidR="00D65E65" w:rsidRDefault="00D65E65" w:rsidP="00692CC2">
      <w:pPr>
        <w:spacing w:after="0"/>
        <w:ind w:left="540"/>
        <w:jc w:val="both"/>
        <w:rPr>
          <w:rFonts w:ascii="Times New Roman" w:hAnsi="Times New Roman" w:cs="Times New Roman"/>
          <w:sz w:val="24"/>
          <w:szCs w:val="24"/>
          <w:lang w:eastAsia="en-GB"/>
        </w:rPr>
      </w:pPr>
      <w:r>
        <w:rPr>
          <w:rFonts w:ascii="Times New Roman" w:hAnsi="Times New Roman" w:cs="Times New Roman"/>
          <w:sz w:val="24"/>
          <w:szCs w:val="24"/>
          <w:lang w:eastAsia="en-GB"/>
        </w:rPr>
        <w:t>-IPA 2017 Tech</w:t>
      </w:r>
      <w:r w:rsidR="00BE00EC">
        <w:rPr>
          <w:rFonts w:ascii="Times New Roman" w:hAnsi="Times New Roman" w:cs="Times New Roman"/>
          <w:sz w:val="24"/>
          <w:szCs w:val="24"/>
          <w:lang w:eastAsia="en-GB"/>
        </w:rPr>
        <w:t xml:space="preserve">nical </w:t>
      </w:r>
      <w:r w:rsidR="00E211FE">
        <w:rPr>
          <w:rFonts w:ascii="Times New Roman" w:hAnsi="Times New Roman" w:cs="Times New Roman"/>
          <w:sz w:val="24"/>
          <w:szCs w:val="24"/>
          <w:lang w:eastAsia="en-GB"/>
        </w:rPr>
        <w:t xml:space="preserve">assistance project </w:t>
      </w:r>
      <w:r>
        <w:rPr>
          <w:rFonts w:ascii="Times New Roman" w:hAnsi="Times New Roman" w:cs="Times New Roman"/>
          <w:sz w:val="24"/>
          <w:szCs w:val="24"/>
          <w:lang w:eastAsia="en-GB"/>
        </w:rPr>
        <w:t>“Implementing NCTS in BiH”</w:t>
      </w:r>
    </w:p>
    <w:p w14:paraId="3ED7B4DF" w14:textId="77777777" w:rsidR="00D65E65" w:rsidRDefault="00D65E65" w:rsidP="00692CC2">
      <w:pPr>
        <w:spacing w:after="0"/>
        <w:ind w:left="540"/>
        <w:jc w:val="both"/>
        <w:rPr>
          <w:rFonts w:ascii="Times New Roman" w:hAnsi="Times New Roman" w:cs="Times New Roman"/>
          <w:sz w:val="24"/>
          <w:szCs w:val="24"/>
          <w:lang w:eastAsia="en-GB"/>
        </w:rPr>
      </w:pPr>
      <w:r>
        <w:rPr>
          <w:rFonts w:ascii="Times New Roman" w:hAnsi="Times New Roman" w:cs="Times New Roman"/>
          <w:sz w:val="24"/>
          <w:szCs w:val="24"/>
          <w:lang w:eastAsia="en-GB"/>
        </w:rPr>
        <w:t xml:space="preserve">-IPA 2017 </w:t>
      </w:r>
      <w:r w:rsidR="00BE00EC">
        <w:rPr>
          <w:rFonts w:ascii="Times New Roman" w:hAnsi="Times New Roman" w:cs="Times New Roman"/>
          <w:sz w:val="24"/>
          <w:szCs w:val="24"/>
          <w:lang w:eastAsia="en-GB"/>
        </w:rPr>
        <w:t>S</w:t>
      </w:r>
      <w:r>
        <w:rPr>
          <w:rFonts w:ascii="Times New Roman" w:hAnsi="Times New Roman" w:cs="Times New Roman"/>
          <w:sz w:val="24"/>
          <w:szCs w:val="24"/>
          <w:lang w:eastAsia="en-GB"/>
        </w:rPr>
        <w:t xml:space="preserve">upply </w:t>
      </w:r>
      <w:r w:rsidR="00E211FE">
        <w:rPr>
          <w:rFonts w:ascii="Times New Roman" w:hAnsi="Times New Roman" w:cs="Times New Roman"/>
          <w:sz w:val="24"/>
          <w:szCs w:val="24"/>
          <w:lang w:eastAsia="en-GB"/>
        </w:rPr>
        <w:t>of</w:t>
      </w:r>
      <w:r>
        <w:rPr>
          <w:rFonts w:ascii="Times New Roman" w:hAnsi="Times New Roman" w:cs="Times New Roman"/>
          <w:sz w:val="24"/>
          <w:szCs w:val="24"/>
          <w:lang w:eastAsia="en-GB"/>
        </w:rPr>
        <w:t xml:space="preserve"> Laboratory equipment</w:t>
      </w:r>
    </w:p>
    <w:p w14:paraId="7442B6EF" w14:textId="77777777" w:rsidR="0069085A" w:rsidRDefault="0069085A" w:rsidP="00692CC2">
      <w:pPr>
        <w:spacing w:after="0"/>
        <w:ind w:left="540"/>
        <w:jc w:val="both"/>
        <w:rPr>
          <w:rFonts w:ascii="Times New Roman" w:hAnsi="Times New Roman" w:cs="Times New Roman"/>
          <w:sz w:val="24"/>
          <w:szCs w:val="24"/>
          <w:lang w:eastAsia="en-GB"/>
        </w:rPr>
      </w:pPr>
      <w:r>
        <w:rPr>
          <w:rFonts w:ascii="Times New Roman" w:hAnsi="Times New Roman" w:cs="Times New Roman"/>
          <w:sz w:val="24"/>
          <w:szCs w:val="24"/>
          <w:lang w:eastAsia="en-GB"/>
        </w:rPr>
        <w:t xml:space="preserve">-IPA 2017 </w:t>
      </w:r>
      <w:r w:rsidR="00BE00EC">
        <w:rPr>
          <w:rFonts w:ascii="Times New Roman" w:hAnsi="Times New Roman" w:cs="Times New Roman"/>
          <w:sz w:val="24"/>
          <w:szCs w:val="24"/>
          <w:lang w:eastAsia="en-GB"/>
        </w:rPr>
        <w:t>S</w:t>
      </w:r>
      <w:r>
        <w:rPr>
          <w:rFonts w:ascii="Times New Roman" w:hAnsi="Times New Roman" w:cs="Times New Roman"/>
          <w:sz w:val="24"/>
          <w:szCs w:val="24"/>
          <w:lang w:eastAsia="en-GB"/>
        </w:rPr>
        <w:t xml:space="preserve">upply </w:t>
      </w:r>
      <w:r w:rsidR="00E211FE">
        <w:rPr>
          <w:rFonts w:ascii="Times New Roman" w:hAnsi="Times New Roman" w:cs="Times New Roman"/>
          <w:sz w:val="24"/>
          <w:szCs w:val="24"/>
          <w:lang w:eastAsia="en-GB"/>
        </w:rPr>
        <w:t xml:space="preserve">of IT and </w:t>
      </w:r>
      <w:r w:rsidR="00BE00EC">
        <w:rPr>
          <w:rFonts w:ascii="Times New Roman" w:hAnsi="Times New Roman" w:cs="Times New Roman"/>
          <w:sz w:val="24"/>
          <w:szCs w:val="24"/>
          <w:lang w:eastAsia="en-GB"/>
        </w:rPr>
        <w:t>laboratory equipment</w:t>
      </w:r>
    </w:p>
    <w:p w14:paraId="3E70EC8E" w14:textId="77777777" w:rsidR="00D65E65" w:rsidRDefault="00D65E65" w:rsidP="00692CC2">
      <w:pPr>
        <w:spacing w:after="0"/>
        <w:ind w:left="540"/>
        <w:jc w:val="both"/>
        <w:rPr>
          <w:rFonts w:ascii="Times New Roman" w:hAnsi="Times New Roman" w:cs="Times New Roman"/>
          <w:sz w:val="24"/>
          <w:szCs w:val="24"/>
          <w:lang w:eastAsia="en-GB"/>
        </w:rPr>
      </w:pPr>
      <w:r>
        <w:rPr>
          <w:rFonts w:ascii="Times New Roman" w:hAnsi="Times New Roman" w:cs="Times New Roman"/>
          <w:sz w:val="24"/>
          <w:szCs w:val="24"/>
          <w:lang w:eastAsia="en-GB"/>
        </w:rPr>
        <w:t>-IPA 2017 Twinning BA17/IB/FI/01/19 “Further support to ITA”</w:t>
      </w:r>
    </w:p>
    <w:p w14:paraId="0D2FD5A3" w14:textId="77777777" w:rsidR="0069085A" w:rsidRDefault="0069085A" w:rsidP="00692CC2">
      <w:pPr>
        <w:spacing w:after="0"/>
        <w:ind w:left="540"/>
        <w:jc w:val="both"/>
        <w:rPr>
          <w:rFonts w:ascii="Times New Roman" w:hAnsi="Times New Roman" w:cs="Times New Roman"/>
          <w:sz w:val="24"/>
          <w:szCs w:val="24"/>
          <w:lang w:eastAsia="en-GB"/>
        </w:rPr>
      </w:pPr>
      <w:r>
        <w:rPr>
          <w:rFonts w:ascii="Times New Roman" w:hAnsi="Times New Roman" w:cs="Times New Roman"/>
          <w:sz w:val="24"/>
          <w:szCs w:val="24"/>
          <w:lang w:eastAsia="en-GB"/>
        </w:rPr>
        <w:t xml:space="preserve">- 2 twinning light projects for Internal Audit Department in ITA </w:t>
      </w:r>
    </w:p>
    <w:p w14:paraId="7F237DB7" w14:textId="77777777" w:rsidR="0069085A" w:rsidRDefault="0069085A" w:rsidP="00692CC2">
      <w:pPr>
        <w:spacing w:after="0"/>
        <w:ind w:left="540"/>
        <w:jc w:val="both"/>
        <w:rPr>
          <w:rFonts w:ascii="Times New Roman" w:hAnsi="Times New Roman" w:cs="Times New Roman"/>
          <w:sz w:val="24"/>
          <w:szCs w:val="24"/>
          <w:lang w:eastAsia="en-GB"/>
        </w:rPr>
      </w:pPr>
    </w:p>
    <w:p w14:paraId="0F9ADBD5" w14:textId="77777777" w:rsidR="00822D51" w:rsidRDefault="00822D51">
      <w:pPr>
        <w:spacing w:after="0"/>
        <w:ind w:left="540"/>
        <w:jc w:val="both"/>
        <w:rPr>
          <w:rFonts w:ascii="Times New Roman" w:hAnsi="Times New Roman" w:cs="Times New Roman"/>
          <w:sz w:val="24"/>
          <w:szCs w:val="24"/>
          <w:lang w:eastAsia="en-GB"/>
        </w:rPr>
      </w:pPr>
      <w:r>
        <w:rPr>
          <w:rFonts w:ascii="Times New Roman" w:hAnsi="Times New Roman" w:cs="Times New Roman"/>
          <w:sz w:val="24"/>
          <w:szCs w:val="24"/>
          <w:lang w:eastAsia="en-GB"/>
        </w:rPr>
        <w:t>Project of Swedish Tax Administration with the scope of improving capacity of 4 tax administrations and contributing to the transformation into modern, reliable and service oriented tax administration in Bosnia and Herzegovina</w:t>
      </w:r>
      <w:r w:rsidR="00965770">
        <w:rPr>
          <w:rFonts w:ascii="Times New Roman" w:hAnsi="Times New Roman" w:cs="Times New Roman"/>
          <w:sz w:val="24"/>
          <w:szCs w:val="24"/>
          <w:lang w:eastAsia="en-GB"/>
        </w:rPr>
        <w:t xml:space="preserve"> is ongoing from 2017.</w:t>
      </w:r>
    </w:p>
    <w:p w14:paraId="42F021B7" w14:textId="77777777" w:rsidR="00965770" w:rsidRDefault="00965770">
      <w:pPr>
        <w:spacing w:after="0"/>
        <w:ind w:left="540"/>
        <w:jc w:val="both"/>
        <w:rPr>
          <w:rFonts w:ascii="Times New Roman" w:hAnsi="Times New Roman" w:cs="Times New Roman"/>
          <w:sz w:val="24"/>
          <w:szCs w:val="24"/>
          <w:lang w:eastAsia="en-GB"/>
        </w:rPr>
      </w:pPr>
    </w:p>
    <w:p w14:paraId="114A512F" w14:textId="77777777" w:rsidR="00965770" w:rsidRDefault="00965770">
      <w:pPr>
        <w:spacing w:after="0"/>
        <w:ind w:left="540"/>
        <w:jc w:val="both"/>
        <w:rPr>
          <w:rFonts w:ascii="Times New Roman" w:hAnsi="Times New Roman" w:cs="Times New Roman"/>
          <w:sz w:val="24"/>
          <w:szCs w:val="24"/>
          <w:lang w:eastAsia="en-GB"/>
        </w:rPr>
      </w:pPr>
      <w:r>
        <w:rPr>
          <w:rFonts w:ascii="Times New Roman" w:hAnsi="Times New Roman" w:cs="Times New Roman"/>
          <w:sz w:val="24"/>
          <w:szCs w:val="24"/>
          <w:lang w:eastAsia="en-GB"/>
        </w:rPr>
        <w:t xml:space="preserve">The IMF is </w:t>
      </w:r>
      <w:r w:rsidR="0069085A">
        <w:rPr>
          <w:rFonts w:ascii="Times New Roman" w:hAnsi="Times New Roman" w:cs="Times New Roman"/>
          <w:sz w:val="24"/>
          <w:szCs w:val="24"/>
          <w:lang w:eastAsia="en-GB"/>
        </w:rPr>
        <w:t>also s</w:t>
      </w:r>
      <w:r>
        <w:rPr>
          <w:rFonts w:ascii="Times New Roman" w:hAnsi="Times New Roman" w:cs="Times New Roman"/>
          <w:sz w:val="24"/>
          <w:szCs w:val="24"/>
          <w:lang w:eastAsia="en-GB"/>
        </w:rPr>
        <w:t>upport</w:t>
      </w:r>
      <w:r w:rsidR="0069085A">
        <w:rPr>
          <w:rFonts w:ascii="Times New Roman" w:hAnsi="Times New Roman" w:cs="Times New Roman"/>
          <w:sz w:val="24"/>
          <w:szCs w:val="24"/>
          <w:lang w:eastAsia="en-GB"/>
        </w:rPr>
        <w:t xml:space="preserve">ing </w:t>
      </w:r>
      <w:r>
        <w:rPr>
          <w:rFonts w:ascii="Times New Roman" w:hAnsi="Times New Roman" w:cs="Times New Roman"/>
          <w:sz w:val="24"/>
          <w:szCs w:val="24"/>
          <w:lang w:eastAsia="en-GB"/>
        </w:rPr>
        <w:t xml:space="preserve">ITA since </w:t>
      </w:r>
      <w:r w:rsidR="0069085A">
        <w:rPr>
          <w:rFonts w:ascii="Times New Roman" w:hAnsi="Times New Roman" w:cs="Times New Roman"/>
          <w:sz w:val="24"/>
          <w:szCs w:val="24"/>
          <w:lang w:eastAsia="en-GB"/>
        </w:rPr>
        <w:t>2016 with 2 projects –</w:t>
      </w:r>
      <w:r w:rsidR="00E211FE">
        <w:rPr>
          <w:rFonts w:ascii="Times New Roman" w:hAnsi="Times New Roman" w:cs="Times New Roman"/>
          <w:sz w:val="24"/>
          <w:szCs w:val="24"/>
          <w:lang w:eastAsia="en-GB"/>
        </w:rPr>
        <w:t>technical</w:t>
      </w:r>
      <w:r w:rsidR="0069085A">
        <w:rPr>
          <w:rFonts w:ascii="Times New Roman" w:hAnsi="Times New Roman" w:cs="Times New Roman"/>
          <w:sz w:val="24"/>
          <w:szCs w:val="24"/>
          <w:lang w:eastAsia="en-GB"/>
        </w:rPr>
        <w:t xml:space="preserve"> assistance in risk management</w:t>
      </w:r>
      <w:r w:rsidR="00BE00EC">
        <w:rPr>
          <w:rFonts w:ascii="Times New Roman" w:hAnsi="Times New Roman" w:cs="Times New Roman"/>
          <w:sz w:val="24"/>
          <w:szCs w:val="24"/>
          <w:lang w:eastAsia="en-GB"/>
        </w:rPr>
        <w:t xml:space="preserve"> </w:t>
      </w:r>
      <w:r w:rsidR="00E211FE">
        <w:rPr>
          <w:rFonts w:ascii="Times New Roman" w:hAnsi="Times New Roman" w:cs="Times New Roman"/>
          <w:sz w:val="24"/>
          <w:szCs w:val="24"/>
          <w:lang w:eastAsia="en-GB"/>
        </w:rPr>
        <w:t>including</w:t>
      </w:r>
      <w:r w:rsidR="00BE00EC">
        <w:rPr>
          <w:rFonts w:ascii="Times New Roman" w:hAnsi="Times New Roman" w:cs="Times New Roman"/>
          <w:sz w:val="24"/>
          <w:szCs w:val="24"/>
          <w:lang w:eastAsia="en-GB"/>
        </w:rPr>
        <w:t xml:space="preserve"> training for staff </w:t>
      </w:r>
    </w:p>
    <w:p w14:paraId="6B193A89" w14:textId="77777777" w:rsidR="00692CC2" w:rsidRPr="00692CC2" w:rsidRDefault="00692CC2" w:rsidP="00692CC2">
      <w:pPr>
        <w:spacing w:after="0"/>
        <w:jc w:val="both"/>
        <w:rPr>
          <w:rFonts w:ascii="Times New Roman" w:hAnsi="Times New Roman" w:cs="Times New Roman"/>
          <w:lang w:eastAsia="en-GB"/>
        </w:rPr>
      </w:pPr>
    </w:p>
    <w:p w14:paraId="41E77808" w14:textId="77777777" w:rsidR="00692CC2" w:rsidRPr="00B4542A" w:rsidRDefault="00692CC2" w:rsidP="00692CC2">
      <w:pPr>
        <w:spacing w:after="0"/>
        <w:ind w:left="540"/>
        <w:jc w:val="both"/>
        <w:rPr>
          <w:rFonts w:ascii="Times New Roman" w:hAnsi="Times New Roman" w:cs="Times New Roman"/>
          <w:sz w:val="24"/>
          <w:szCs w:val="24"/>
          <w:lang w:eastAsia="en-GB"/>
        </w:rPr>
      </w:pPr>
      <w:r w:rsidRPr="00B4542A">
        <w:rPr>
          <w:rFonts w:ascii="Times New Roman" w:hAnsi="Times New Roman" w:cs="Times New Roman"/>
          <w:sz w:val="24"/>
          <w:szCs w:val="24"/>
          <w:lang w:eastAsia="en-GB"/>
        </w:rPr>
        <w:t>In addition, a key lesson learned from the programming and implementation of the IPA I and IPA II assistance, is that systematically devoting efforts in securing not only the consent but also the ownership and commitment of all stakeholders is an imperative before the actions start in the complex governmental and administrative framework of Bosnia and Herzegovina. This and other relevant lessons learned from the evaluations were taken into account while the current Action was designed.</w:t>
      </w:r>
    </w:p>
    <w:p w14:paraId="67F491DC" w14:textId="77777777" w:rsidR="00783394" w:rsidRDefault="00783394" w:rsidP="00A92DE1">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p>
    <w:p w14:paraId="2C8CA5A6" w14:textId="77777777" w:rsidR="00A92DE1" w:rsidRPr="005107DF" w:rsidRDefault="00A92DE1" w:rsidP="00A92DE1">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r w:rsidRPr="005107DF">
        <w:rPr>
          <w:rFonts w:ascii="Times New Roman" w:eastAsia="Times New Roman" w:hAnsi="Times New Roman" w:cs="Times New Roman"/>
          <w:sz w:val="24"/>
          <w:szCs w:val="24"/>
          <w:lang w:eastAsia="en-GB"/>
        </w:rPr>
        <w:t>3.4</w:t>
      </w:r>
      <w:r w:rsidRPr="005107DF">
        <w:rPr>
          <w:rFonts w:ascii="Times New Roman" w:eastAsia="Times New Roman" w:hAnsi="Times New Roman" w:cs="Times New Roman"/>
          <w:sz w:val="24"/>
          <w:szCs w:val="24"/>
          <w:lang w:eastAsia="en-GB"/>
        </w:rPr>
        <w:tab/>
        <w:t xml:space="preserve">List of applicable </w:t>
      </w:r>
      <w:r w:rsidRPr="005107DF">
        <w:rPr>
          <w:rFonts w:ascii="Times New Roman" w:eastAsia="Times New Roman" w:hAnsi="Times New Roman" w:cs="Times New Roman"/>
          <w:i/>
          <w:sz w:val="24"/>
          <w:szCs w:val="24"/>
          <w:lang w:eastAsia="en-GB"/>
        </w:rPr>
        <w:t>Union acquis</w:t>
      </w:r>
      <w:r w:rsidRPr="005107DF">
        <w:rPr>
          <w:rFonts w:ascii="Times New Roman" w:eastAsia="Times New Roman" w:hAnsi="Times New Roman" w:cs="Times New Roman"/>
          <w:sz w:val="24"/>
          <w:szCs w:val="24"/>
          <w:lang w:eastAsia="en-GB"/>
        </w:rPr>
        <w:t>/standards/norms:</w:t>
      </w:r>
    </w:p>
    <w:p w14:paraId="2ABBAD65" w14:textId="77777777" w:rsidR="00054168" w:rsidRPr="00B4542A" w:rsidRDefault="00054168" w:rsidP="00337937">
      <w:pPr>
        <w:pStyle w:val="DefinitionTerm"/>
        <w:numPr>
          <w:ilvl w:val="0"/>
          <w:numId w:val="11"/>
        </w:numPr>
        <w:spacing w:before="100" w:after="120"/>
        <w:jc w:val="both"/>
        <w:rPr>
          <w:szCs w:val="24"/>
        </w:rPr>
      </w:pPr>
      <w:r w:rsidRPr="00B4542A">
        <w:rPr>
          <w:szCs w:val="24"/>
        </w:rPr>
        <w:t>Decision No 70/2008/EC of the European Parliament and of the Council of 15 January 2008 on a paperless environment for customs and trade (OJ 2008, No L 23, p. 21);</w:t>
      </w:r>
    </w:p>
    <w:p w14:paraId="7CF7B83B" w14:textId="77777777" w:rsidR="00054168" w:rsidRPr="00B4542A" w:rsidRDefault="00054168" w:rsidP="00337937">
      <w:pPr>
        <w:pStyle w:val="DefinitionTerm"/>
        <w:numPr>
          <w:ilvl w:val="0"/>
          <w:numId w:val="11"/>
        </w:numPr>
        <w:spacing w:before="100" w:after="120"/>
        <w:jc w:val="both"/>
        <w:rPr>
          <w:szCs w:val="24"/>
        </w:rPr>
      </w:pPr>
      <w:r w:rsidRPr="00B4542A">
        <w:rPr>
          <w:szCs w:val="24"/>
        </w:rPr>
        <w:t>Decision No 624/2007/EC of the European Parliament and of the Council of 23 May 2007 establishing an action programme for customs in the Community (Customs 2013) (OJ L 154 of 14.6.2007 p.25).</w:t>
      </w:r>
    </w:p>
    <w:p w14:paraId="4663A6A5" w14:textId="77777777" w:rsidR="00054168" w:rsidRPr="00B4542A" w:rsidRDefault="00054168" w:rsidP="00337937">
      <w:pPr>
        <w:pStyle w:val="DefinitionTerm"/>
        <w:numPr>
          <w:ilvl w:val="0"/>
          <w:numId w:val="11"/>
        </w:numPr>
        <w:spacing w:before="100" w:after="120"/>
        <w:jc w:val="both"/>
        <w:rPr>
          <w:szCs w:val="24"/>
        </w:rPr>
      </w:pPr>
      <w:r w:rsidRPr="00B4542A">
        <w:rPr>
          <w:szCs w:val="24"/>
        </w:rPr>
        <w:t>Council Regulation (EC) No 515/1997 of 13 March 1997 on mutual assistance between the administrative authorities of the Member States and cooperation between the latter Council Directive 2006/112/EC of 28 November 2006 on the common system of value added tax and the Commission to endure the correct application of the law on Customs and agricultural matters. (OJL 82, 22.3.1997, p.1).</w:t>
      </w:r>
    </w:p>
    <w:p w14:paraId="77FCE17A" w14:textId="77777777" w:rsidR="00054168" w:rsidRPr="00B4542A" w:rsidRDefault="00054168" w:rsidP="00337937">
      <w:pPr>
        <w:pStyle w:val="DefinitionTerm"/>
        <w:numPr>
          <w:ilvl w:val="0"/>
          <w:numId w:val="11"/>
        </w:numPr>
        <w:spacing w:before="100" w:after="120"/>
        <w:jc w:val="both"/>
        <w:rPr>
          <w:szCs w:val="24"/>
        </w:rPr>
      </w:pPr>
      <w:r w:rsidRPr="00B4542A">
        <w:rPr>
          <w:szCs w:val="24"/>
        </w:rPr>
        <w:t>Council Regulation (EC) No 1798/2003 of 7 October 2003 on administrative cooperation in the field of value added tax and repealing Regulation (EEC) No 218/92 (OJ L 264, 15.10.2003).</w:t>
      </w:r>
    </w:p>
    <w:p w14:paraId="3B6307D9" w14:textId="77777777" w:rsidR="00054168" w:rsidRPr="00B4542A" w:rsidRDefault="00054168" w:rsidP="00337937">
      <w:pPr>
        <w:pStyle w:val="DefinitionTerm"/>
        <w:numPr>
          <w:ilvl w:val="0"/>
          <w:numId w:val="11"/>
        </w:numPr>
        <w:spacing w:before="100" w:after="120"/>
        <w:jc w:val="both"/>
        <w:rPr>
          <w:szCs w:val="24"/>
        </w:rPr>
      </w:pPr>
      <w:r w:rsidRPr="00B4542A">
        <w:rPr>
          <w:szCs w:val="24"/>
        </w:rPr>
        <w:t>Council Directive 2006/112/EC of 28 November 2006 on the common system of value added tax (OJ L 347,11 December 2006).</w:t>
      </w:r>
    </w:p>
    <w:p w14:paraId="6130D37E" w14:textId="77777777" w:rsidR="00054168" w:rsidRPr="00B4542A" w:rsidRDefault="00054168" w:rsidP="00337937">
      <w:pPr>
        <w:pStyle w:val="DefinitionTerm"/>
        <w:numPr>
          <w:ilvl w:val="0"/>
          <w:numId w:val="11"/>
        </w:numPr>
        <w:spacing w:before="100" w:after="120"/>
        <w:jc w:val="both"/>
        <w:rPr>
          <w:szCs w:val="24"/>
        </w:rPr>
      </w:pPr>
      <w:r w:rsidRPr="00B4542A">
        <w:rPr>
          <w:szCs w:val="24"/>
        </w:rPr>
        <w:t>Directive 2008/118/EC of 16 December 2008 concerning the general arrangements for excise duty and repealing Directive 92/12/EEC;</w:t>
      </w:r>
    </w:p>
    <w:p w14:paraId="292E6370" w14:textId="77777777" w:rsidR="00054168" w:rsidRPr="00B4542A" w:rsidRDefault="00054168" w:rsidP="00337937">
      <w:pPr>
        <w:pStyle w:val="DefinitionTerm"/>
        <w:numPr>
          <w:ilvl w:val="0"/>
          <w:numId w:val="11"/>
        </w:numPr>
        <w:spacing w:before="100" w:after="120"/>
        <w:jc w:val="both"/>
        <w:rPr>
          <w:szCs w:val="24"/>
        </w:rPr>
      </w:pPr>
      <w:r w:rsidRPr="00B4542A">
        <w:rPr>
          <w:szCs w:val="24"/>
        </w:rPr>
        <w:t>Regulation No 2009/684/EC  of 24 July 2009 implementing Council Directive 2008/118/EC as regards the computerised procedures for the movement of excise goods under suspension of excise duty;</w:t>
      </w:r>
    </w:p>
    <w:p w14:paraId="73A99148" w14:textId="77777777" w:rsidR="00054168" w:rsidRPr="00B4542A" w:rsidRDefault="00054168" w:rsidP="00337937">
      <w:pPr>
        <w:pStyle w:val="DefinitionTerm"/>
        <w:numPr>
          <w:ilvl w:val="0"/>
          <w:numId w:val="11"/>
        </w:numPr>
        <w:spacing w:before="100" w:after="120"/>
        <w:jc w:val="both"/>
        <w:rPr>
          <w:szCs w:val="24"/>
        </w:rPr>
      </w:pPr>
      <w:r w:rsidRPr="00B4542A">
        <w:rPr>
          <w:szCs w:val="24"/>
        </w:rPr>
        <w:t>Decision n° 1152/2003/EC of the European Parliament and of the Council, dated 16 June 2003 laid the legal basis for the development of EMCS (Excise Movement and Control System).</w:t>
      </w:r>
    </w:p>
    <w:p w14:paraId="4B376FF1" w14:textId="77777777" w:rsidR="00054168" w:rsidRPr="00B4542A" w:rsidRDefault="00054168" w:rsidP="00337937">
      <w:pPr>
        <w:pStyle w:val="DefinitionTerm"/>
        <w:numPr>
          <w:ilvl w:val="0"/>
          <w:numId w:val="11"/>
        </w:numPr>
        <w:spacing w:before="100" w:after="120"/>
        <w:jc w:val="both"/>
        <w:rPr>
          <w:szCs w:val="24"/>
        </w:rPr>
      </w:pPr>
      <w:r w:rsidRPr="00B4542A">
        <w:rPr>
          <w:szCs w:val="24"/>
        </w:rPr>
        <w:t>Regulation No 952/2013 of the European Parliament and of the Council of 9 October 2013 laying down the Union Customs Code</w:t>
      </w:r>
    </w:p>
    <w:p w14:paraId="28CE42E6" w14:textId="77777777" w:rsidR="00054168" w:rsidRPr="00B4542A" w:rsidRDefault="00054168" w:rsidP="00337937">
      <w:pPr>
        <w:pStyle w:val="DefinitionTerm"/>
        <w:numPr>
          <w:ilvl w:val="0"/>
          <w:numId w:val="11"/>
        </w:numPr>
        <w:spacing w:before="100" w:after="120"/>
        <w:jc w:val="both"/>
        <w:rPr>
          <w:szCs w:val="24"/>
        </w:rPr>
      </w:pPr>
      <w:r w:rsidRPr="00B4542A">
        <w:rPr>
          <w:szCs w:val="24"/>
        </w:rPr>
        <w:t>Commission delegated Regulation (EU) 2015/2446 of 28 July 2015 supplementing Regulation (EU) No 952/2013 of the European Parliament and of the Council as regards detailed rules concerning certain provisions of the Union Customs Code</w:t>
      </w:r>
    </w:p>
    <w:p w14:paraId="0BE93CF0" w14:textId="77777777" w:rsidR="00054168" w:rsidRPr="00B4542A" w:rsidRDefault="00054168" w:rsidP="00337937">
      <w:pPr>
        <w:pStyle w:val="DefinitionTerm"/>
        <w:numPr>
          <w:ilvl w:val="0"/>
          <w:numId w:val="11"/>
        </w:numPr>
        <w:spacing w:before="100" w:after="120"/>
        <w:jc w:val="both"/>
        <w:rPr>
          <w:szCs w:val="24"/>
        </w:rPr>
      </w:pPr>
      <w:r w:rsidRPr="00B4542A">
        <w:rPr>
          <w:szCs w:val="24"/>
        </w:rPr>
        <w:t>Corrigendum to Commission Delegated Regulation (EU) 2015/2446 of 28 July 2015 supplementing Regulation (EU) No 952/2013 of the European Parliament and of the Council as regards detailed rules concerning certain provisions of the Union Customs Code</w:t>
      </w:r>
    </w:p>
    <w:p w14:paraId="0DD36C54" w14:textId="77777777" w:rsidR="00054168" w:rsidRPr="00B4542A" w:rsidRDefault="00054168" w:rsidP="00337937">
      <w:pPr>
        <w:pStyle w:val="DefinitionTerm"/>
        <w:numPr>
          <w:ilvl w:val="0"/>
          <w:numId w:val="11"/>
        </w:numPr>
        <w:spacing w:before="100" w:after="120"/>
        <w:jc w:val="both"/>
        <w:rPr>
          <w:szCs w:val="24"/>
        </w:rPr>
      </w:pPr>
      <w:r w:rsidRPr="00B4542A">
        <w:rPr>
          <w:szCs w:val="24"/>
        </w:rPr>
        <w:t>Commission implementing regulation (EU) 2015/2447 of 24 November 2015 laying down detailed rules for implementing certain provisions of Regulation (EU) No 952/2013 of the European Parliament and of the Council laying down the Union Customs Code</w:t>
      </w:r>
    </w:p>
    <w:p w14:paraId="02EF7B48" w14:textId="77777777" w:rsidR="00054168" w:rsidRPr="00B4542A" w:rsidRDefault="00054168" w:rsidP="00337937">
      <w:pPr>
        <w:pStyle w:val="DefinitionTerm"/>
        <w:numPr>
          <w:ilvl w:val="0"/>
          <w:numId w:val="11"/>
        </w:numPr>
        <w:spacing w:before="100" w:after="120"/>
        <w:jc w:val="both"/>
        <w:rPr>
          <w:szCs w:val="24"/>
        </w:rPr>
      </w:pPr>
      <w:r w:rsidRPr="00B4542A">
        <w:rPr>
          <w:szCs w:val="24"/>
        </w:rPr>
        <w:t>Corrigendum to Commission Delegated Regulation (EU) 2015/2446 of 28 July 2015 supplementing Regulation (EU) No 952/2013 of the European Parliament and of the Council as regards detailed rules concerning certain provisions of the Union Customs Code</w:t>
      </w:r>
    </w:p>
    <w:p w14:paraId="38592571" w14:textId="77777777" w:rsidR="00054168" w:rsidRPr="00B4542A" w:rsidRDefault="00054168" w:rsidP="00337937">
      <w:pPr>
        <w:pStyle w:val="DefinitionTerm"/>
        <w:numPr>
          <w:ilvl w:val="0"/>
          <w:numId w:val="11"/>
        </w:numPr>
        <w:spacing w:before="100" w:after="120"/>
        <w:jc w:val="both"/>
        <w:rPr>
          <w:szCs w:val="24"/>
        </w:rPr>
      </w:pPr>
      <w:r w:rsidRPr="00B4542A">
        <w:rPr>
          <w:szCs w:val="24"/>
        </w:rPr>
        <w:t xml:space="preserve">Commission delegated Regulation (EU) 2016/341 of 17 December 2015 supplementing Regulation (EU) No 952/2013 of the European Parliament and of the Council as regards transitional rules for certain provisions of the Union Customs Code where the relevant </w:t>
      </w:r>
      <w:r w:rsidRPr="00B4542A">
        <w:rPr>
          <w:szCs w:val="24"/>
        </w:rPr>
        <w:lastRenderedPageBreak/>
        <w:t>electronic systems are not yet operational and amending Delegated Regulation (EU) 2015/2446</w:t>
      </w:r>
    </w:p>
    <w:p w14:paraId="4EFE20F1" w14:textId="77777777" w:rsidR="00054168" w:rsidRPr="00B4542A" w:rsidRDefault="00054168" w:rsidP="00337937">
      <w:pPr>
        <w:pStyle w:val="DefinitionTerm"/>
        <w:numPr>
          <w:ilvl w:val="0"/>
          <w:numId w:val="11"/>
        </w:numPr>
        <w:spacing w:before="100" w:after="120"/>
        <w:jc w:val="both"/>
        <w:rPr>
          <w:szCs w:val="24"/>
        </w:rPr>
      </w:pPr>
      <w:r w:rsidRPr="00B4542A">
        <w:rPr>
          <w:szCs w:val="24"/>
        </w:rPr>
        <w:t>Corrigendum to Commission Delegated Regulation (EU) 2016/341 of 17 December 2015 supplementing Regulation (EU) No 952/2013 of the European Parliament and of the Council as regards transitional rules for certain provisions of the Union Customs Code where the relevant electronic systems are not yet operational and amending Delegated Regulation (EU) 2015/2446</w:t>
      </w:r>
    </w:p>
    <w:p w14:paraId="06429393" w14:textId="77777777" w:rsidR="00054168" w:rsidRPr="00B4542A" w:rsidRDefault="00054168" w:rsidP="00337937">
      <w:pPr>
        <w:pStyle w:val="DefinitionTerm"/>
        <w:numPr>
          <w:ilvl w:val="0"/>
          <w:numId w:val="11"/>
        </w:numPr>
        <w:spacing w:before="100" w:after="120"/>
        <w:jc w:val="both"/>
        <w:rPr>
          <w:szCs w:val="24"/>
        </w:rPr>
      </w:pPr>
      <w:r w:rsidRPr="00B4542A">
        <w:rPr>
          <w:szCs w:val="24"/>
        </w:rPr>
        <w:t>Convention on a Common Transit Procedure  (OJ L 226 13.8.1987)</w:t>
      </w:r>
    </w:p>
    <w:p w14:paraId="43240F99" w14:textId="77777777" w:rsidR="00054168" w:rsidRPr="00B4542A" w:rsidRDefault="00054168" w:rsidP="00054168">
      <w:pPr>
        <w:pStyle w:val="DefinitionTerm"/>
        <w:spacing w:before="100" w:after="120"/>
        <w:jc w:val="both"/>
        <w:rPr>
          <w:szCs w:val="24"/>
        </w:rPr>
      </w:pPr>
      <w:r w:rsidRPr="00B4542A">
        <w:rPr>
          <w:szCs w:val="24"/>
        </w:rPr>
        <w:t>Additional Excise legislation:</w:t>
      </w:r>
    </w:p>
    <w:p w14:paraId="597725F7" w14:textId="77777777" w:rsidR="00054168" w:rsidRPr="00B4542A" w:rsidRDefault="00054168" w:rsidP="00337937">
      <w:pPr>
        <w:pStyle w:val="DefinitionTerm"/>
        <w:numPr>
          <w:ilvl w:val="0"/>
          <w:numId w:val="11"/>
        </w:numPr>
        <w:spacing w:before="100" w:after="120"/>
        <w:jc w:val="both"/>
        <w:rPr>
          <w:szCs w:val="24"/>
        </w:rPr>
      </w:pPr>
      <w:r w:rsidRPr="00B4542A">
        <w:rPr>
          <w:szCs w:val="24"/>
        </w:rPr>
        <w:t>Commission Implementing Decision concerning the application of the control and movement provisions of Council Directive 2008/118/EC to certain additives, in accordance with Article 20(2) of Council Directive 2003/96/EC (2012/209/EU)</w:t>
      </w:r>
    </w:p>
    <w:p w14:paraId="4AF85636" w14:textId="77777777" w:rsidR="00054168" w:rsidRPr="00B4542A" w:rsidRDefault="00054168" w:rsidP="00337937">
      <w:pPr>
        <w:pStyle w:val="DefinitionTerm"/>
        <w:numPr>
          <w:ilvl w:val="0"/>
          <w:numId w:val="11"/>
        </w:numPr>
        <w:spacing w:before="100" w:after="120"/>
        <w:jc w:val="both"/>
        <w:rPr>
          <w:szCs w:val="24"/>
        </w:rPr>
      </w:pPr>
      <w:r w:rsidRPr="00B4542A">
        <w:rPr>
          <w:szCs w:val="24"/>
        </w:rPr>
        <w:t>Council Directive 2003/96/EC restructuring the Community framework for the taxation of energy products and electricity</w:t>
      </w:r>
    </w:p>
    <w:p w14:paraId="34103B85" w14:textId="77777777" w:rsidR="00054168" w:rsidRPr="00B4542A" w:rsidRDefault="00054168" w:rsidP="00337937">
      <w:pPr>
        <w:pStyle w:val="DefinitionTerm"/>
        <w:numPr>
          <w:ilvl w:val="0"/>
          <w:numId w:val="11"/>
        </w:numPr>
        <w:spacing w:before="100" w:after="120"/>
        <w:jc w:val="both"/>
        <w:rPr>
          <w:szCs w:val="24"/>
        </w:rPr>
      </w:pPr>
      <w:r w:rsidRPr="00B4542A">
        <w:rPr>
          <w:szCs w:val="24"/>
        </w:rPr>
        <w:t>2011/544/EU: Commission Implementing Decision of 16 September 2011 on establishing a common fiscal marker for gas oils and kerosene (notified under document C(2011) 6422)</w:t>
      </w:r>
    </w:p>
    <w:p w14:paraId="6DC8385A" w14:textId="77777777" w:rsidR="00054168" w:rsidRPr="00B4542A" w:rsidRDefault="00054168" w:rsidP="00337937">
      <w:pPr>
        <w:pStyle w:val="DefinitionTerm"/>
        <w:numPr>
          <w:ilvl w:val="0"/>
          <w:numId w:val="11"/>
        </w:numPr>
        <w:spacing w:before="100" w:after="120"/>
        <w:jc w:val="both"/>
        <w:rPr>
          <w:szCs w:val="24"/>
        </w:rPr>
      </w:pPr>
      <w:r w:rsidRPr="00B4542A">
        <w:rPr>
          <w:szCs w:val="24"/>
        </w:rPr>
        <w:t>Council Directive 2011/64/EU of 21 June 2011 on the structure and rates of excise duty applied to manufactured tobacco</w:t>
      </w:r>
    </w:p>
    <w:p w14:paraId="3526C923" w14:textId="77777777" w:rsidR="00054168" w:rsidRPr="00B4542A" w:rsidRDefault="00054168" w:rsidP="00337937">
      <w:pPr>
        <w:pStyle w:val="DefinitionTerm"/>
        <w:numPr>
          <w:ilvl w:val="0"/>
          <w:numId w:val="11"/>
        </w:numPr>
        <w:spacing w:before="100" w:after="120"/>
        <w:jc w:val="both"/>
        <w:rPr>
          <w:szCs w:val="24"/>
        </w:rPr>
      </w:pPr>
      <w:r w:rsidRPr="00B4542A">
        <w:rPr>
          <w:szCs w:val="24"/>
        </w:rPr>
        <w:t>Council Directive 92/83/EEC on the harmonization of the structures of excise duties on alcohol and alcoholic beverages</w:t>
      </w:r>
    </w:p>
    <w:p w14:paraId="2BFF01AF" w14:textId="77777777" w:rsidR="00054168" w:rsidRPr="00B4542A" w:rsidRDefault="00054168" w:rsidP="00337937">
      <w:pPr>
        <w:pStyle w:val="DefinitionTerm"/>
        <w:numPr>
          <w:ilvl w:val="0"/>
          <w:numId w:val="11"/>
        </w:numPr>
        <w:spacing w:before="100" w:after="120"/>
        <w:jc w:val="both"/>
        <w:rPr>
          <w:szCs w:val="24"/>
        </w:rPr>
      </w:pPr>
      <w:r w:rsidRPr="00B4542A">
        <w:rPr>
          <w:szCs w:val="24"/>
        </w:rPr>
        <w:t>Council Directive 92/84/EEC on the approximation of the rates of excise duty on alcohol and alcoholic beverages</w:t>
      </w:r>
    </w:p>
    <w:p w14:paraId="70F0525D" w14:textId="77777777" w:rsidR="00054168" w:rsidRPr="00B4542A" w:rsidRDefault="00054168" w:rsidP="00337937">
      <w:pPr>
        <w:pStyle w:val="DefinitionTerm"/>
        <w:numPr>
          <w:ilvl w:val="0"/>
          <w:numId w:val="11"/>
        </w:numPr>
        <w:spacing w:before="100" w:after="120"/>
        <w:jc w:val="both"/>
        <w:rPr>
          <w:szCs w:val="24"/>
        </w:rPr>
      </w:pPr>
      <w:r w:rsidRPr="00B4542A">
        <w:rPr>
          <w:szCs w:val="24"/>
        </w:rPr>
        <w:t>Commission Regulation (EC) No 3199/93 on the mutual recognition of procedures for the complete denaturing of alcohol for the purposes of exemption from excise duty</w:t>
      </w:r>
    </w:p>
    <w:p w14:paraId="4E94B80A" w14:textId="77777777" w:rsidR="00054168" w:rsidRPr="0072731E" w:rsidRDefault="00054168" w:rsidP="00337937">
      <w:pPr>
        <w:pStyle w:val="DefinitionTerm"/>
        <w:numPr>
          <w:ilvl w:val="0"/>
          <w:numId w:val="11"/>
        </w:numPr>
        <w:spacing w:before="100" w:after="120"/>
        <w:jc w:val="both"/>
        <w:rPr>
          <w:szCs w:val="24"/>
        </w:rPr>
      </w:pPr>
      <w:r w:rsidRPr="00B4542A">
        <w:rPr>
          <w:szCs w:val="24"/>
        </w:rPr>
        <w:t xml:space="preserve">Commission Implementing Regulation (EU) No 612/2013 on the operation of the register of economic operators and tax warehouses, related statistics and reporting pursuant to Council Regulation (EU) No 389/2012 on administrative cooperation in the field of </w:t>
      </w:r>
      <w:r w:rsidRPr="0072731E">
        <w:rPr>
          <w:szCs w:val="24"/>
        </w:rPr>
        <w:t>excise duties</w:t>
      </w:r>
    </w:p>
    <w:p w14:paraId="3A653405" w14:textId="77777777" w:rsidR="00054168" w:rsidRPr="0072731E" w:rsidRDefault="00054168" w:rsidP="00337937">
      <w:pPr>
        <w:pStyle w:val="DefinitionTerm"/>
        <w:numPr>
          <w:ilvl w:val="0"/>
          <w:numId w:val="11"/>
        </w:numPr>
        <w:spacing w:before="100" w:after="120"/>
        <w:jc w:val="both"/>
        <w:rPr>
          <w:szCs w:val="24"/>
        </w:rPr>
      </w:pPr>
      <w:r w:rsidRPr="0072731E">
        <w:rPr>
          <w:szCs w:val="24"/>
        </w:rPr>
        <w:t>Commission Regulation (EEC) No 3649/92 on a simplified accompanying document for the intra-Community movement of products subject to excise duty which have been released for consumption in the Member State of dispatch</w:t>
      </w:r>
    </w:p>
    <w:p w14:paraId="57897C3B" w14:textId="77777777" w:rsidR="00054168" w:rsidRPr="0072731E" w:rsidRDefault="00054168" w:rsidP="00337937">
      <w:pPr>
        <w:pStyle w:val="DefinitionTerm"/>
        <w:numPr>
          <w:ilvl w:val="0"/>
          <w:numId w:val="11"/>
        </w:numPr>
        <w:spacing w:before="100" w:after="120"/>
        <w:jc w:val="both"/>
        <w:rPr>
          <w:szCs w:val="24"/>
        </w:rPr>
      </w:pPr>
      <w:r w:rsidRPr="0072731E">
        <w:rPr>
          <w:szCs w:val="24"/>
        </w:rPr>
        <w:t>Council Regulation (EU) No 389/2012 on administrative cooperation in the field of excise duties and repealing Regulation (EC) No 2073/2004</w:t>
      </w:r>
    </w:p>
    <w:p w14:paraId="506FCA29" w14:textId="77777777" w:rsidR="00B4542A" w:rsidRPr="0072731E" w:rsidRDefault="00B4542A" w:rsidP="00B4542A">
      <w:pPr>
        <w:rPr>
          <w:lang w:val="et-EE"/>
        </w:rPr>
      </w:pPr>
    </w:p>
    <w:p w14:paraId="6BAB61DB" w14:textId="77777777" w:rsidR="00A92DE1" w:rsidRPr="0072731E" w:rsidRDefault="00A92DE1" w:rsidP="00A92DE1">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r w:rsidRPr="0072731E">
        <w:rPr>
          <w:rFonts w:ascii="Times New Roman" w:eastAsia="Times New Roman" w:hAnsi="Times New Roman" w:cs="Times New Roman"/>
          <w:sz w:val="24"/>
          <w:szCs w:val="24"/>
          <w:lang w:eastAsia="en-GB"/>
        </w:rPr>
        <w:t>3.5</w:t>
      </w:r>
      <w:r w:rsidRPr="0072731E">
        <w:rPr>
          <w:rFonts w:ascii="Times New Roman" w:eastAsia="Times New Roman" w:hAnsi="Times New Roman" w:cs="Times New Roman"/>
          <w:sz w:val="24"/>
          <w:szCs w:val="24"/>
          <w:lang w:eastAsia="en-GB"/>
        </w:rPr>
        <w:tab/>
      </w:r>
      <w:r w:rsidR="00201FB2" w:rsidRPr="0072731E">
        <w:rPr>
          <w:rFonts w:ascii="Times New Roman" w:eastAsia="Times New Roman" w:hAnsi="Times New Roman" w:cs="Times New Roman"/>
          <w:sz w:val="24"/>
          <w:szCs w:val="24"/>
          <w:lang w:eastAsia="en-GB"/>
        </w:rPr>
        <w:t>Components and r</w:t>
      </w:r>
      <w:r w:rsidRPr="0072731E">
        <w:rPr>
          <w:rFonts w:ascii="Times New Roman" w:eastAsia="Times New Roman" w:hAnsi="Times New Roman" w:cs="Times New Roman"/>
          <w:sz w:val="24"/>
          <w:szCs w:val="24"/>
          <w:lang w:eastAsia="en-GB"/>
        </w:rPr>
        <w:t>esults per component</w:t>
      </w:r>
    </w:p>
    <w:p w14:paraId="28D5FC08" w14:textId="77777777" w:rsidR="00C979B5" w:rsidRPr="0072731E" w:rsidRDefault="00C979B5" w:rsidP="0072624B">
      <w:pPr>
        <w:tabs>
          <w:tab w:val="left" w:pos="1704"/>
        </w:tabs>
        <w:autoSpaceDE w:val="0"/>
        <w:spacing w:before="120"/>
        <w:rPr>
          <w:rFonts w:ascii="Times New Roman" w:hAnsi="Times New Roman" w:cs="Times New Roman"/>
          <w:b/>
          <w:lang w:val="en-US"/>
        </w:rPr>
      </w:pPr>
    </w:p>
    <w:p w14:paraId="343280EB" w14:textId="77777777" w:rsidR="0072624B" w:rsidRPr="0072731E" w:rsidRDefault="0072624B" w:rsidP="003B1CD2">
      <w:pPr>
        <w:tabs>
          <w:tab w:val="left" w:pos="1704"/>
        </w:tabs>
        <w:autoSpaceDE w:val="0"/>
        <w:spacing w:before="120"/>
        <w:ind w:left="540"/>
        <w:rPr>
          <w:rFonts w:ascii="Times New Roman" w:hAnsi="Times New Roman" w:cs="Times New Roman"/>
          <w:b/>
          <w:sz w:val="24"/>
          <w:szCs w:val="24"/>
          <w:lang w:val="en-US"/>
        </w:rPr>
      </w:pPr>
      <w:r w:rsidRPr="0072731E">
        <w:rPr>
          <w:rFonts w:ascii="Times New Roman" w:hAnsi="Times New Roman" w:cs="Times New Roman"/>
          <w:b/>
          <w:sz w:val="24"/>
          <w:szCs w:val="24"/>
          <w:lang w:val="en-US"/>
        </w:rPr>
        <w:t>Component 1:</w:t>
      </w:r>
      <w:r w:rsidR="00B4542A" w:rsidRPr="0072731E">
        <w:rPr>
          <w:rFonts w:ascii="Times New Roman" w:hAnsi="Times New Roman" w:cs="Times New Roman"/>
          <w:b/>
          <w:sz w:val="24"/>
          <w:szCs w:val="24"/>
          <w:lang w:val="en-US"/>
        </w:rPr>
        <w:t xml:space="preserve"> Approximation in the area of</w:t>
      </w:r>
      <w:r w:rsidRPr="0072731E">
        <w:rPr>
          <w:rFonts w:ascii="Times New Roman" w:hAnsi="Times New Roman" w:cs="Times New Roman"/>
          <w:b/>
          <w:sz w:val="24"/>
          <w:szCs w:val="24"/>
          <w:lang w:val="en-US"/>
        </w:rPr>
        <w:t xml:space="preserve"> Customs and Taxation</w:t>
      </w:r>
    </w:p>
    <w:p w14:paraId="10889230" w14:textId="532A145A" w:rsidR="0072624B" w:rsidRDefault="0072624B" w:rsidP="003B1CD2">
      <w:pPr>
        <w:tabs>
          <w:tab w:val="left" w:pos="1704"/>
        </w:tabs>
        <w:autoSpaceDE w:val="0"/>
        <w:spacing w:before="120"/>
        <w:ind w:left="540"/>
        <w:rPr>
          <w:rFonts w:ascii="Times New Roman" w:hAnsi="Times New Roman" w:cs="Times New Roman"/>
          <w:sz w:val="24"/>
          <w:szCs w:val="24"/>
          <w:lang w:val="en-US"/>
        </w:rPr>
      </w:pPr>
      <w:r w:rsidRPr="0072731E">
        <w:rPr>
          <w:rFonts w:ascii="Times New Roman" w:hAnsi="Times New Roman" w:cs="Times New Roman"/>
          <w:sz w:val="24"/>
          <w:szCs w:val="24"/>
          <w:lang w:val="en-US"/>
        </w:rPr>
        <w:t>Result 1: Performance improved and practices and procedures aligned with those of EU in the field of customs, VAT and excise duty</w:t>
      </w:r>
    </w:p>
    <w:p w14:paraId="105BB5D0" w14:textId="772A9763" w:rsidR="00217F6A" w:rsidRDefault="00217F6A" w:rsidP="003B1CD2">
      <w:pPr>
        <w:tabs>
          <w:tab w:val="left" w:pos="1704"/>
        </w:tabs>
        <w:autoSpaceDE w:val="0"/>
        <w:spacing w:before="120"/>
        <w:ind w:left="540"/>
        <w:rPr>
          <w:rFonts w:ascii="Times New Roman" w:hAnsi="Times New Roman" w:cs="Times New Roman"/>
          <w:sz w:val="24"/>
          <w:szCs w:val="24"/>
          <w:lang w:val="en-US"/>
        </w:rPr>
      </w:pPr>
      <w:r>
        <w:rPr>
          <w:rFonts w:ascii="Times New Roman" w:hAnsi="Times New Roman" w:cs="Times New Roman"/>
          <w:sz w:val="24"/>
          <w:szCs w:val="24"/>
          <w:lang w:val="en-US"/>
        </w:rPr>
        <w:lastRenderedPageBreak/>
        <w:t>Sub-result 1.1.Proposal of the Decision on the implementation of the new Customs Policy in BiH which has to be harmonized with the implementing regulations of the Union Customs Code (UCC)</w:t>
      </w:r>
      <w:r w:rsidR="00477E0A">
        <w:rPr>
          <w:rFonts w:ascii="Times New Roman" w:hAnsi="Times New Roman" w:cs="Times New Roman"/>
          <w:sz w:val="24"/>
          <w:szCs w:val="24"/>
          <w:lang w:val="en-US"/>
        </w:rPr>
        <w:t xml:space="preserve"> drafted</w:t>
      </w:r>
    </w:p>
    <w:p w14:paraId="494F0B19" w14:textId="4615D232" w:rsidR="00217F6A" w:rsidRPr="0072731E" w:rsidRDefault="00217F6A" w:rsidP="003B1CD2">
      <w:pPr>
        <w:tabs>
          <w:tab w:val="left" w:pos="1704"/>
        </w:tabs>
        <w:autoSpaceDE w:val="0"/>
        <w:spacing w:before="120"/>
        <w:ind w:left="540"/>
        <w:rPr>
          <w:rFonts w:ascii="Times New Roman" w:hAnsi="Times New Roman" w:cs="Times New Roman"/>
          <w:sz w:val="24"/>
          <w:szCs w:val="24"/>
          <w:lang w:val="en-US"/>
        </w:rPr>
      </w:pPr>
      <w:r>
        <w:rPr>
          <w:rFonts w:ascii="Times New Roman" w:hAnsi="Times New Roman" w:cs="Times New Roman"/>
          <w:sz w:val="24"/>
          <w:szCs w:val="24"/>
          <w:lang w:val="en-US"/>
        </w:rPr>
        <w:t>Sub-result 1.2.</w:t>
      </w:r>
      <w:r w:rsidR="00477E0A">
        <w:rPr>
          <w:rFonts w:ascii="Times New Roman" w:hAnsi="Times New Roman" w:cs="Times New Roman"/>
          <w:sz w:val="24"/>
          <w:szCs w:val="24"/>
          <w:lang w:val="en-US"/>
        </w:rPr>
        <w:t>B</w:t>
      </w:r>
      <w:r>
        <w:rPr>
          <w:rFonts w:ascii="Times New Roman" w:hAnsi="Times New Roman" w:cs="Times New Roman"/>
          <w:sz w:val="24"/>
          <w:szCs w:val="24"/>
          <w:lang w:val="en-US"/>
        </w:rPr>
        <w:t>ylaws and instruction</w:t>
      </w:r>
      <w:r w:rsidR="00477E0A">
        <w:rPr>
          <w:rFonts w:ascii="Times New Roman" w:hAnsi="Times New Roman" w:cs="Times New Roman"/>
          <w:sz w:val="24"/>
          <w:szCs w:val="24"/>
          <w:lang w:val="en-US"/>
        </w:rPr>
        <w:t>s</w:t>
      </w:r>
      <w:r>
        <w:rPr>
          <w:rFonts w:ascii="Times New Roman" w:hAnsi="Times New Roman" w:cs="Times New Roman"/>
          <w:sz w:val="24"/>
          <w:szCs w:val="24"/>
          <w:lang w:val="en-US"/>
        </w:rPr>
        <w:t xml:space="preserve"> on customs, excise, and VAT procedures</w:t>
      </w:r>
      <w:r w:rsidR="00477E0A">
        <w:rPr>
          <w:rFonts w:ascii="Times New Roman" w:hAnsi="Times New Roman" w:cs="Times New Roman"/>
          <w:sz w:val="24"/>
          <w:szCs w:val="24"/>
          <w:lang w:val="en-US"/>
        </w:rPr>
        <w:t xml:space="preserve"> updated or drafted</w:t>
      </w:r>
    </w:p>
    <w:p w14:paraId="625CF49B" w14:textId="77777777" w:rsidR="0072624B" w:rsidRPr="0072731E" w:rsidRDefault="0072624B" w:rsidP="003B1CD2">
      <w:pPr>
        <w:tabs>
          <w:tab w:val="left" w:pos="1704"/>
        </w:tabs>
        <w:autoSpaceDE w:val="0"/>
        <w:spacing w:before="120"/>
        <w:ind w:left="540"/>
        <w:rPr>
          <w:rFonts w:ascii="Times New Roman" w:hAnsi="Times New Roman" w:cs="Times New Roman"/>
          <w:b/>
          <w:sz w:val="24"/>
          <w:szCs w:val="24"/>
          <w:lang w:val="en-US"/>
        </w:rPr>
      </w:pPr>
      <w:r w:rsidRPr="0072731E">
        <w:rPr>
          <w:rFonts w:ascii="Times New Roman" w:hAnsi="Times New Roman" w:cs="Times New Roman"/>
          <w:b/>
          <w:sz w:val="24"/>
          <w:szCs w:val="24"/>
          <w:lang w:val="en-US"/>
        </w:rPr>
        <w:t>Component 2: Risk management</w:t>
      </w:r>
    </w:p>
    <w:p w14:paraId="2320CEDA" w14:textId="77777777" w:rsidR="0072624B" w:rsidRPr="0072731E" w:rsidRDefault="0072624B" w:rsidP="003B1CD2">
      <w:pPr>
        <w:tabs>
          <w:tab w:val="left" w:pos="1704"/>
        </w:tabs>
        <w:autoSpaceDE w:val="0"/>
        <w:spacing w:before="120"/>
        <w:ind w:left="540"/>
        <w:jc w:val="both"/>
        <w:rPr>
          <w:rFonts w:ascii="Times New Roman" w:hAnsi="Times New Roman" w:cs="Times New Roman"/>
          <w:sz w:val="24"/>
          <w:szCs w:val="24"/>
          <w:lang w:val="en-US"/>
        </w:rPr>
      </w:pPr>
      <w:r w:rsidRPr="0072731E">
        <w:rPr>
          <w:rStyle w:val="q4iawc"/>
          <w:rFonts w:ascii="Times New Roman" w:hAnsi="Times New Roman" w:cs="Times New Roman"/>
          <w:sz w:val="24"/>
          <w:szCs w:val="24"/>
          <w:lang w:val="en"/>
        </w:rPr>
        <w:t xml:space="preserve">Result 2: </w:t>
      </w:r>
      <w:r w:rsidR="00723E34" w:rsidRPr="0072731E">
        <w:rPr>
          <w:rStyle w:val="q4iawc"/>
          <w:rFonts w:ascii="Times New Roman" w:hAnsi="Times New Roman" w:cs="Times New Roman"/>
          <w:sz w:val="24"/>
          <w:szCs w:val="24"/>
          <w:lang w:val="en"/>
        </w:rPr>
        <w:t>Compliance</w:t>
      </w:r>
      <w:r w:rsidR="00514CA2" w:rsidRPr="0072731E">
        <w:rPr>
          <w:rStyle w:val="q4iawc"/>
          <w:rFonts w:ascii="Times New Roman" w:hAnsi="Times New Roman" w:cs="Times New Roman"/>
          <w:sz w:val="24"/>
          <w:szCs w:val="24"/>
          <w:lang w:val="en"/>
        </w:rPr>
        <w:t xml:space="preserve"> Risk Management (CRM) process</w:t>
      </w:r>
      <w:r w:rsidR="00C82908" w:rsidRPr="0072731E">
        <w:rPr>
          <w:rStyle w:val="q4iawc"/>
          <w:rFonts w:ascii="Times New Roman" w:hAnsi="Times New Roman" w:cs="Times New Roman"/>
          <w:sz w:val="24"/>
          <w:szCs w:val="24"/>
          <w:lang w:val="en"/>
        </w:rPr>
        <w:t xml:space="preserve"> adopted</w:t>
      </w:r>
      <w:r w:rsidR="00514CA2" w:rsidRPr="0072731E">
        <w:rPr>
          <w:rStyle w:val="q4iawc"/>
          <w:rFonts w:ascii="Times New Roman" w:hAnsi="Times New Roman" w:cs="Times New Roman"/>
          <w:sz w:val="24"/>
          <w:szCs w:val="24"/>
          <w:lang w:val="en"/>
        </w:rPr>
        <w:t xml:space="preserve"> </w:t>
      </w:r>
      <w:r w:rsidR="008E2BFC" w:rsidRPr="0072731E">
        <w:rPr>
          <w:rStyle w:val="q4iawc"/>
          <w:rFonts w:ascii="Times New Roman" w:hAnsi="Times New Roman" w:cs="Times New Roman"/>
          <w:sz w:val="24"/>
          <w:szCs w:val="24"/>
          <w:lang w:val="en"/>
        </w:rPr>
        <w:t>at all levels of ITA</w:t>
      </w:r>
      <w:r w:rsidR="00723E34" w:rsidRPr="0072731E">
        <w:rPr>
          <w:rStyle w:val="q4iawc"/>
          <w:rFonts w:ascii="Times New Roman" w:hAnsi="Times New Roman" w:cs="Times New Roman"/>
          <w:sz w:val="24"/>
          <w:szCs w:val="24"/>
          <w:lang w:val="en"/>
        </w:rPr>
        <w:t xml:space="preserve"> </w:t>
      </w:r>
    </w:p>
    <w:p w14:paraId="3CAC544B" w14:textId="77777777" w:rsidR="00B4542A" w:rsidRPr="0072731E" w:rsidRDefault="0072624B" w:rsidP="003B1CD2">
      <w:pPr>
        <w:tabs>
          <w:tab w:val="left" w:pos="1704"/>
        </w:tabs>
        <w:autoSpaceDE w:val="0"/>
        <w:spacing w:before="120"/>
        <w:ind w:left="540"/>
        <w:rPr>
          <w:rFonts w:ascii="Times New Roman" w:hAnsi="Times New Roman" w:cs="Times New Roman"/>
          <w:b/>
          <w:sz w:val="24"/>
          <w:szCs w:val="24"/>
          <w:lang w:val="en-US"/>
        </w:rPr>
      </w:pPr>
      <w:r w:rsidRPr="0072731E">
        <w:rPr>
          <w:rFonts w:ascii="Times New Roman" w:hAnsi="Times New Roman" w:cs="Times New Roman"/>
          <w:b/>
          <w:sz w:val="24"/>
          <w:szCs w:val="24"/>
          <w:lang w:val="en-US"/>
        </w:rPr>
        <w:t>Component 3: Support to ITA internal audit department</w:t>
      </w:r>
    </w:p>
    <w:p w14:paraId="3A2A8595" w14:textId="77777777" w:rsidR="0072624B" w:rsidRPr="0072731E" w:rsidRDefault="0072624B" w:rsidP="003B1CD2">
      <w:pPr>
        <w:tabs>
          <w:tab w:val="left" w:pos="1704"/>
        </w:tabs>
        <w:autoSpaceDE w:val="0"/>
        <w:spacing w:before="120"/>
        <w:ind w:left="540"/>
        <w:rPr>
          <w:rFonts w:ascii="Times New Roman" w:hAnsi="Times New Roman" w:cs="Times New Roman"/>
          <w:b/>
          <w:sz w:val="24"/>
          <w:szCs w:val="24"/>
          <w:lang w:val="en-US"/>
        </w:rPr>
      </w:pPr>
      <w:r w:rsidRPr="0072731E">
        <w:rPr>
          <w:rFonts w:ascii="Times New Roman" w:hAnsi="Times New Roman" w:cs="Times New Roman"/>
          <w:sz w:val="24"/>
          <w:szCs w:val="24"/>
          <w:lang w:val="en-US"/>
        </w:rPr>
        <w:t xml:space="preserve">Result 3: </w:t>
      </w:r>
      <w:r w:rsidR="00B4542A" w:rsidRPr="0072731E">
        <w:rPr>
          <w:rFonts w:ascii="Times New Roman" w:hAnsi="Times New Roman" w:cs="Times New Roman"/>
          <w:sz w:val="24"/>
          <w:szCs w:val="24"/>
          <w:lang w:val="en-US"/>
        </w:rPr>
        <w:t>I</w:t>
      </w:r>
      <w:r w:rsidRPr="0072731E">
        <w:rPr>
          <w:rFonts w:ascii="Times New Roman" w:hAnsi="Times New Roman" w:cs="Times New Roman"/>
          <w:sz w:val="24"/>
          <w:szCs w:val="24"/>
          <w:lang w:val="en-US"/>
        </w:rPr>
        <w:t xml:space="preserve">nternal auditors </w:t>
      </w:r>
      <w:r w:rsidR="00492D13" w:rsidRPr="0072731E">
        <w:rPr>
          <w:rFonts w:ascii="Times New Roman" w:hAnsi="Times New Roman" w:cs="Times New Roman"/>
          <w:sz w:val="24"/>
          <w:szCs w:val="24"/>
          <w:lang w:val="en-US"/>
        </w:rPr>
        <w:t>trained</w:t>
      </w:r>
    </w:p>
    <w:p w14:paraId="0C5371C9" w14:textId="77777777" w:rsidR="00B4542A" w:rsidRPr="0072731E" w:rsidRDefault="0072624B" w:rsidP="003B1CD2">
      <w:pPr>
        <w:tabs>
          <w:tab w:val="left" w:pos="1704"/>
        </w:tabs>
        <w:autoSpaceDE w:val="0"/>
        <w:spacing w:before="120"/>
        <w:ind w:left="540"/>
        <w:jc w:val="both"/>
        <w:rPr>
          <w:rFonts w:ascii="Times New Roman" w:hAnsi="Times New Roman" w:cs="Times New Roman"/>
          <w:b/>
          <w:sz w:val="24"/>
          <w:szCs w:val="24"/>
          <w:lang w:val="en-US"/>
        </w:rPr>
      </w:pPr>
      <w:r w:rsidRPr="0072731E">
        <w:rPr>
          <w:rFonts w:ascii="Times New Roman" w:hAnsi="Times New Roman" w:cs="Times New Roman"/>
          <w:b/>
          <w:sz w:val="24"/>
          <w:szCs w:val="24"/>
          <w:lang w:val="en-US"/>
        </w:rPr>
        <w:t>Component 4: Support to Expert team for implementing FATF Action plan (Financial Action Task Force)</w:t>
      </w:r>
    </w:p>
    <w:p w14:paraId="7840D886" w14:textId="77777777" w:rsidR="0072624B" w:rsidRPr="0072731E" w:rsidRDefault="0072624B" w:rsidP="003B1CD2">
      <w:pPr>
        <w:tabs>
          <w:tab w:val="left" w:pos="1704"/>
        </w:tabs>
        <w:autoSpaceDE w:val="0"/>
        <w:spacing w:before="120"/>
        <w:ind w:left="540"/>
        <w:jc w:val="both"/>
        <w:rPr>
          <w:rFonts w:ascii="Times New Roman" w:hAnsi="Times New Roman" w:cs="Times New Roman"/>
          <w:sz w:val="24"/>
          <w:szCs w:val="24"/>
          <w:lang w:val="en-US"/>
        </w:rPr>
      </w:pPr>
      <w:r w:rsidRPr="0072731E">
        <w:rPr>
          <w:rFonts w:ascii="Times New Roman" w:hAnsi="Times New Roman" w:cs="Times New Roman"/>
          <w:sz w:val="24"/>
          <w:szCs w:val="24"/>
          <w:lang w:val="en-US"/>
        </w:rPr>
        <w:t>Result 4:</w:t>
      </w:r>
      <w:r w:rsidR="00492D13" w:rsidRPr="0072731E">
        <w:rPr>
          <w:rFonts w:ascii="Times New Roman" w:hAnsi="Times New Roman" w:cs="Times New Roman"/>
          <w:sz w:val="24"/>
          <w:szCs w:val="24"/>
          <w:lang w:val="en-US"/>
        </w:rPr>
        <w:t xml:space="preserve"> ITA staff trained</w:t>
      </w:r>
      <w:r w:rsidRPr="0072731E">
        <w:rPr>
          <w:rFonts w:ascii="Times New Roman" w:hAnsi="Times New Roman" w:cs="Times New Roman"/>
          <w:sz w:val="24"/>
          <w:szCs w:val="24"/>
          <w:lang w:val="en-US"/>
        </w:rPr>
        <w:t xml:space="preserve"> in the field of controls of cash entering or leaving the country </w:t>
      </w:r>
    </w:p>
    <w:p w14:paraId="6ABF88D5" w14:textId="77777777" w:rsidR="0057601B" w:rsidRPr="0072731E" w:rsidRDefault="0057601B" w:rsidP="003B1CD2">
      <w:pPr>
        <w:tabs>
          <w:tab w:val="left" w:pos="1704"/>
        </w:tabs>
        <w:autoSpaceDE w:val="0"/>
        <w:spacing w:before="120"/>
        <w:ind w:left="540"/>
        <w:rPr>
          <w:rFonts w:ascii="Times New Roman" w:hAnsi="Times New Roman" w:cs="Times New Roman"/>
          <w:lang w:val="en-US"/>
        </w:rPr>
      </w:pPr>
    </w:p>
    <w:p w14:paraId="12759158" w14:textId="77777777" w:rsidR="00A92DE1" w:rsidRPr="005107DF" w:rsidRDefault="00E30D89" w:rsidP="00A92DE1">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w:t>
      </w:r>
      <w:r w:rsidR="00055A6A">
        <w:rPr>
          <w:rFonts w:ascii="Times New Roman" w:eastAsia="Times New Roman" w:hAnsi="Times New Roman" w:cs="Times New Roman"/>
          <w:sz w:val="24"/>
          <w:szCs w:val="24"/>
          <w:lang w:eastAsia="en-GB"/>
        </w:rPr>
        <w:t>6</w:t>
      </w:r>
      <w:r>
        <w:rPr>
          <w:rFonts w:ascii="Times New Roman" w:eastAsia="Times New Roman" w:hAnsi="Times New Roman" w:cs="Times New Roman"/>
          <w:sz w:val="24"/>
          <w:szCs w:val="24"/>
          <w:lang w:eastAsia="en-GB"/>
        </w:rPr>
        <w:t xml:space="preserve">   </w:t>
      </w:r>
      <w:r w:rsidR="00A92DE1" w:rsidRPr="005107DF">
        <w:rPr>
          <w:rFonts w:ascii="Times New Roman" w:eastAsia="Times New Roman" w:hAnsi="Times New Roman" w:cs="Times New Roman"/>
          <w:sz w:val="24"/>
          <w:szCs w:val="24"/>
          <w:lang w:eastAsia="en-GB"/>
        </w:rPr>
        <w:t>Means/input from the EU Member State Partner Administration(s)*:</w:t>
      </w:r>
    </w:p>
    <w:p w14:paraId="4355A978" w14:textId="77777777" w:rsidR="00E30D89" w:rsidRDefault="00E30D89" w:rsidP="003E1328">
      <w:pPr>
        <w:tabs>
          <w:tab w:val="left" w:pos="900"/>
        </w:tabs>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p>
    <w:p w14:paraId="48534BE4" w14:textId="77777777" w:rsidR="00A92DE1" w:rsidRDefault="00A92DE1" w:rsidP="003E1328">
      <w:pPr>
        <w:tabs>
          <w:tab w:val="left" w:pos="900"/>
        </w:tabs>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r w:rsidRPr="005107DF">
        <w:rPr>
          <w:rFonts w:ascii="Times New Roman" w:eastAsia="Times New Roman" w:hAnsi="Times New Roman" w:cs="Times New Roman"/>
          <w:sz w:val="24"/>
          <w:szCs w:val="24"/>
          <w:lang w:eastAsia="en-GB"/>
        </w:rPr>
        <w:t xml:space="preserve">3.6.1 Profile and tasks of the </w:t>
      </w:r>
      <w:r w:rsidRPr="00BF35F4">
        <w:rPr>
          <w:rFonts w:ascii="Times New Roman" w:eastAsia="Times New Roman" w:hAnsi="Times New Roman" w:cs="Times New Roman"/>
          <w:sz w:val="24"/>
          <w:szCs w:val="24"/>
          <w:lang w:eastAsia="en-GB"/>
        </w:rPr>
        <w:t>PL:</w:t>
      </w:r>
    </w:p>
    <w:p w14:paraId="3E9347DD" w14:textId="77777777" w:rsidR="00B479C3" w:rsidRPr="005107DF" w:rsidRDefault="00B479C3" w:rsidP="003E1328">
      <w:pPr>
        <w:tabs>
          <w:tab w:val="left" w:pos="900"/>
        </w:tabs>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p>
    <w:p w14:paraId="3338C18D" w14:textId="77777777" w:rsidR="003E1328" w:rsidRPr="003565E7" w:rsidRDefault="003E1328" w:rsidP="003E1328">
      <w:pPr>
        <w:autoSpaceDE w:val="0"/>
        <w:autoSpaceDN w:val="0"/>
        <w:spacing w:after="0"/>
        <w:ind w:firstLine="720"/>
        <w:jc w:val="both"/>
        <w:rPr>
          <w:rFonts w:ascii="Times New Roman" w:eastAsia="Calibri" w:hAnsi="Times New Roman" w:cs="Times New Roman"/>
          <w:sz w:val="24"/>
          <w:szCs w:val="24"/>
          <w:u w:val="single"/>
          <w:lang w:eastAsia="en-GB"/>
        </w:rPr>
      </w:pPr>
      <w:r w:rsidRPr="003565E7">
        <w:rPr>
          <w:rFonts w:ascii="Times New Roman" w:eastAsia="Calibri" w:hAnsi="Times New Roman" w:cs="Times New Roman"/>
          <w:sz w:val="24"/>
          <w:szCs w:val="24"/>
          <w:u w:val="single"/>
          <w:lang w:eastAsia="en-GB"/>
        </w:rPr>
        <w:t>Qualifications and skills</w:t>
      </w:r>
    </w:p>
    <w:p w14:paraId="23661704" w14:textId="1107A1ED" w:rsidR="003E1328" w:rsidRDefault="003E1328" w:rsidP="00337937">
      <w:pPr>
        <w:pStyle w:val="ListParagraph"/>
        <w:numPr>
          <w:ilvl w:val="0"/>
          <w:numId w:val="17"/>
        </w:numPr>
        <w:autoSpaceDE w:val="0"/>
        <w:autoSpaceDN w:val="0"/>
        <w:spacing w:after="0"/>
        <w:ind w:left="1077" w:hanging="357"/>
        <w:jc w:val="both"/>
        <w:rPr>
          <w:rFonts w:ascii="Times New Roman" w:eastAsia="Calibri" w:hAnsi="Times New Roman"/>
          <w:sz w:val="24"/>
          <w:szCs w:val="24"/>
          <w:lang w:eastAsia="en-GB"/>
        </w:rPr>
      </w:pPr>
      <w:r w:rsidRPr="003565E7">
        <w:rPr>
          <w:rFonts w:ascii="Times New Roman" w:eastAsia="Calibri" w:hAnsi="Times New Roman"/>
          <w:sz w:val="24"/>
          <w:szCs w:val="24"/>
          <w:lang w:eastAsia="en-GB"/>
        </w:rPr>
        <w:t>Proven contractual relation to public administration as defined under Twinning manual 4.1.</w:t>
      </w:r>
      <w:r w:rsidR="006D7CB5">
        <w:rPr>
          <w:rFonts w:ascii="Times New Roman" w:eastAsia="Calibri" w:hAnsi="Times New Roman"/>
          <w:sz w:val="24"/>
          <w:szCs w:val="24"/>
          <w:lang w:eastAsia="en-GB"/>
        </w:rPr>
        <w:t>4</w:t>
      </w:r>
      <w:r w:rsidRPr="003565E7">
        <w:rPr>
          <w:rFonts w:ascii="Times New Roman" w:eastAsia="Calibri" w:hAnsi="Times New Roman"/>
          <w:sz w:val="24"/>
          <w:szCs w:val="24"/>
          <w:lang w:eastAsia="en-GB"/>
        </w:rPr>
        <w:t>;</w:t>
      </w:r>
    </w:p>
    <w:p w14:paraId="3CD776F8" w14:textId="6B174DFE" w:rsidR="003E1328" w:rsidRPr="003565E7" w:rsidRDefault="003E1328" w:rsidP="00337937">
      <w:pPr>
        <w:pStyle w:val="ListParagraph"/>
        <w:numPr>
          <w:ilvl w:val="0"/>
          <w:numId w:val="17"/>
        </w:numPr>
        <w:autoSpaceDE w:val="0"/>
        <w:autoSpaceDN w:val="0"/>
        <w:spacing w:after="0"/>
        <w:ind w:left="1077" w:hanging="357"/>
        <w:jc w:val="both"/>
        <w:rPr>
          <w:rFonts w:ascii="Times New Roman" w:eastAsia="Calibri" w:hAnsi="Times New Roman"/>
          <w:sz w:val="24"/>
          <w:szCs w:val="24"/>
          <w:lang w:eastAsia="en-GB"/>
        </w:rPr>
      </w:pPr>
      <w:r w:rsidRPr="003565E7">
        <w:rPr>
          <w:rFonts w:ascii="Times New Roman" w:eastAsia="Calibri" w:hAnsi="Times New Roman"/>
          <w:sz w:val="24"/>
          <w:szCs w:val="24"/>
          <w:lang w:eastAsia="en-GB"/>
        </w:rPr>
        <w:t>University degree, or</w:t>
      </w:r>
      <w:r w:rsidR="00B860EF">
        <w:rPr>
          <w:rFonts w:ascii="Times New Roman" w:eastAsia="Calibri" w:hAnsi="Times New Roman"/>
          <w:sz w:val="24"/>
          <w:szCs w:val="24"/>
          <w:lang w:eastAsia="en-GB"/>
        </w:rPr>
        <w:t xml:space="preserve"> equivalent  profession</w:t>
      </w:r>
      <w:r w:rsidR="002B37B8">
        <w:rPr>
          <w:rFonts w:ascii="Times New Roman" w:eastAsia="Calibri" w:hAnsi="Times New Roman"/>
          <w:sz w:val="24"/>
          <w:szCs w:val="24"/>
          <w:lang w:eastAsia="en-GB"/>
        </w:rPr>
        <w:t xml:space="preserve">al </w:t>
      </w:r>
      <w:r w:rsidR="00B860EF">
        <w:rPr>
          <w:rFonts w:ascii="Times New Roman" w:eastAsia="Calibri" w:hAnsi="Times New Roman"/>
          <w:sz w:val="24"/>
          <w:szCs w:val="24"/>
          <w:lang w:eastAsia="en-GB"/>
        </w:rPr>
        <w:t xml:space="preserve"> experience  of </w:t>
      </w:r>
      <w:r w:rsidRPr="003565E7">
        <w:rPr>
          <w:rFonts w:ascii="Times New Roman" w:eastAsia="Calibri" w:hAnsi="Times New Roman"/>
          <w:sz w:val="24"/>
          <w:szCs w:val="24"/>
          <w:lang w:eastAsia="en-GB"/>
        </w:rPr>
        <w:t xml:space="preserve"> </w:t>
      </w:r>
      <w:r w:rsidR="00183B38">
        <w:rPr>
          <w:rFonts w:ascii="Times New Roman" w:eastAsia="Calibri" w:hAnsi="Times New Roman"/>
          <w:sz w:val="24"/>
          <w:szCs w:val="24"/>
          <w:lang w:eastAsia="en-GB"/>
        </w:rPr>
        <w:t>8</w:t>
      </w:r>
      <w:r w:rsidR="002743BA">
        <w:rPr>
          <w:rFonts w:ascii="Times New Roman" w:eastAsia="Calibri" w:hAnsi="Times New Roman"/>
          <w:sz w:val="24"/>
          <w:szCs w:val="24"/>
          <w:lang w:eastAsia="en-GB"/>
        </w:rPr>
        <w:t xml:space="preserve"> </w:t>
      </w:r>
      <w:r w:rsidR="002B06F8">
        <w:rPr>
          <w:rFonts w:ascii="Times New Roman" w:eastAsia="Calibri" w:hAnsi="Times New Roman"/>
          <w:sz w:val="24"/>
          <w:szCs w:val="24"/>
          <w:lang w:eastAsia="en-GB"/>
        </w:rPr>
        <w:t>years</w:t>
      </w:r>
      <w:r w:rsidR="006D7CB5">
        <w:rPr>
          <w:rFonts w:ascii="Times New Roman" w:eastAsia="Calibri" w:hAnsi="Times New Roman"/>
          <w:sz w:val="24"/>
          <w:szCs w:val="24"/>
          <w:lang w:eastAsia="en-GB"/>
        </w:rPr>
        <w:t xml:space="preserve"> in public administration</w:t>
      </w:r>
    </w:p>
    <w:p w14:paraId="30FBD113" w14:textId="77777777" w:rsidR="003E1328" w:rsidRPr="003565E7" w:rsidRDefault="003E1328" w:rsidP="00337937">
      <w:pPr>
        <w:pStyle w:val="ListParagraph"/>
        <w:numPr>
          <w:ilvl w:val="0"/>
          <w:numId w:val="17"/>
        </w:numPr>
        <w:autoSpaceDE w:val="0"/>
        <w:autoSpaceDN w:val="0"/>
        <w:spacing w:after="0"/>
        <w:ind w:left="1077" w:hanging="357"/>
        <w:jc w:val="both"/>
        <w:rPr>
          <w:rFonts w:ascii="Times New Roman" w:eastAsia="Calibri" w:hAnsi="Times New Roman"/>
          <w:sz w:val="24"/>
          <w:szCs w:val="24"/>
          <w:lang w:eastAsia="en-GB"/>
        </w:rPr>
      </w:pPr>
      <w:r w:rsidRPr="003565E7">
        <w:rPr>
          <w:rFonts w:ascii="Times New Roman" w:eastAsia="Calibri" w:hAnsi="Times New Roman"/>
          <w:sz w:val="24"/>
          <w:szCs w:val="24"/>
          <w:lang w:eastAsia="en-GB"/>
        </w:rPr>
        <w:t xml:space="preserve">Fluent written and spoken English. </w:t>
      </w:r>
    </w:p>
    <w:p w14:paraId="47909C98" w14:textId="77777777" w:rsidR="003E1328" w:rsidRPr="003565E7" w:rsidRDefault="003E1328" w:rsidP="003E1328">
      <w:pPr>
        <w:autoSpaceDE w:val="0"/>
        <w:autoSpaceDN w:val="0"/>
        <w:spacing w:after="0"/>
        <w:ind w:firstLine="720"/>
        <w:jc w:val="both"/>
        <w:rPr>
          <w:rFonts w:ascii="Times New Roman" w:eastAsia="Calibri" w:hAnsi="Times New Roman" w:cs="Times New Roman"/>
          <w:sz w:val="24"/>
          <w:szCs w:val="24"/>
          <w:u w:val="single"/>
          <w:lang w:eastAsia="en-GB"/>
        </w:rPr>
      </w:pPr>
      <w:r w:rsidRPr="003565E7">
        <w:rPr>
          <w:rFonts w:ascii="Times New Roman" w:eastAsia="Calibri" w:hAnsi="Times New Roman" w:cs="Times New Roman"/>
          <w:sz w:val="24"/>
          <w:szCs w:val="24"/>
          <w:u w:val="single"/>
          <w:lang w:eastAsia="en-GB"/>
        </w:rPr>
        <w:t xml:space="preserve">General professional experience </w:t>
      </w:r>
    </w:p>
    <w:p w14:paraId="11D45321" w14:textId="3BDD8A8F" w:rsidR="003E1328" w:rsidRPr="003565E7" w:rsidRDefault="003E1328" w:rsidP="00337937">
      <w:pPr>
        <w:pStyle w:val="ListParagraph"/>
        <w:numPr>
          <w:ilvl w:val="0"/>
          <w:numId w:val="18"/>
        </w:numPr>
        <w:autoSpaceDE w:val="0"/>
        <w:autoSpaceDN w:val="0"/>
        <w:spacing w:after="0"/>
        <w:jc w:val="both"/>
        <w:rPr>
          <w:rFonts w:ascii="Times New Roman" w:eastAsia="Calibri" w:hAnsi="Times New Roman"/>
          <w:sz w:val="24"/>
          <w:szCs w:val="24"/>
          <w:u w:val="single"/>
          <w:lang w:eastAsia="en-GB"/>
        </w:rPr>
      </w:pPr>
      <w:r w:rsidRPr="003565E7">
        <w:rPr>
          <w:rFonts w:ascii="Times New Roman" w:eastAsia="Calibri" w:hAnsi="Times New Roman"/>
          <w:sz w:val="24"/>
          <w:szCs w:val="24"/>
          <w:lang w:eastAsia="en-GB"/>
        </w:rPr>
        <w:t>At least </w:t>
      </w:r>
      <w:r w:rsidR="006D7CB5">
        <w:rPr>
          <w:rFonts w:ascii="Times New Roman" w:eastAsia="Calibri" w:hAnsi="Times New Roman"/>
          <w:sz w:val="24"/>
          <w:szCs w:val="24"/>
          <w:lang w:eastAsia="en-GB"/>
        </w:rPr>
        <w:t>3</w:t>
      </w:r>
      <w:r w:rsidRPr="003565E7">
        <w:rPr>
          <w:rFonts w:ascii="Times New Roman" w:eastAsia="Calibri" w:hAnsi="Times New Roman"/>
          <w:sz w:val="24"/>
          <w:szCs w:val="24"/>
          <w:lang w:eastAsia="en-GB"/>
        </w:rPr>
        <w:t>years of general professional experience in the area of customs and/or taxation gained within an EU MS Customs and/or Taxation Administration.</w:t>
      </w:r>
    </w:p>
    <w:p w14:paraId="1985DFA6" w14:textId="77777777" w:rsidR="003E1328" w:rsidRPr="003565E7" w:rsidRDefault="003E1328" w:rsidP="003E1328">
      <w:pPr>
        <w:autoSpaceDE w:val="0"/>
        <w:autoSpaceDN w:val="0"/>
        <w:spacing w:after="0"/>
        <w:ind w:firstLine="720"/>
        <w:jc w:val="both"/>
        <w:rPr>
          <w:rFonts w:ascii="Times New Roman" w:eastAsia="Calibri" w:hAnsi="Times New Roman" w:cs="Times New Roman"/>
          <w:sz w:val="24"/>
          <w:szCs w:val="24"/>
          <w:u w:val="single"/>
          <w:lang w:eastAsia="en-GB"/>
        </w:rPr>
      </w:pPr>
      <w:r w:rsidRPr="003565E7">
        <w:rPr>
          <w:rFonts w:ascii="Times New Roman" w:eastAsia="Calibri" w:hAnsi="Times New Roman" w:cs="Times New Roman"/>
          <w:sz w:val="24"/>
          <w:szCs w:val="24"/>
          <w:u w:val="single"/>
          <w:lang w:eastAsia="en-GB"/>
        </w:rPr>
        <w:t>Specific professional experience</w:t>
      </w:r>
    </w:p>
    <w:p w14:paraId="3FE1A1CC" w14:textId="77777777" w:rsidR="003E1328" w:rsidRPr="003565E7" w:rsidRDefault="003E1328" w:rsidP="00337937">
      <w:pPr>
        <w:pStyle w:val="ListParagraph"/>
        <w:numPr>
          <w:ilvl w:val="0"/>
          <w:numId w:val="19"/>
        </w:numPr>
        <w:autoSpaceDE w:val="0"/>
        <w:autoSpaceDN w:val="0"/>
        <w:spacing w:after="0"/>
        <w:jc w:val="both"/>
        <w:rPr>
          <w:rFonts w:ascii="Times New Roman" w:eastAsia="Calibri" w:hAnsi="Times New Roman"/>
          <w:sz w:val="24"/>
          <w:szCs w:val="24"/>
          <w:lang w:eastAsia="en-GB"/>
        </w:rPr>
      </w:pPr>
      <w:r w:rsidRPr="003565E7">
        <w:rPr>
          <w:rFonts w:ascii="Times New Roman" w:eastAsia="Calibri" w:hAnsi="Times New Roman"/>
          <w:sz w:val="24"/>
          <w:szCs w:val="24"/>
          <w:lang w:eastAsia="en-GB"/>
        </w:rPr>
        <w:t>At least 3 years of experience in a managerial position within an EU MS Customs and/or Taxation Administration;</w:t>
      </w:r>
    </w:p>
    <w:p w14:paraId="4E08D551" w14:textId="77777777" w:rsidR="003E1328" w:rsidRPr="003565E7" w:rsidRDefault="003E1328" w:rsidP="00337937">
      <w:pPr>
        <w:pStyle w:val="ListParagraph"/>
        <w:numPr>
          <w:ilvl w:val="0"/>
          <w:numId w:val="19"/>
        </w:numPr>
        <w:autoSpaceDE w:val="0"/>
        <w:autoSpaceDN w:val="0"/>
        <w:spacing w:after="0"/>
        <w:jc w:val="both"/>
        <w:rPr>
          <w:rFonts w:ascii="Times New Roman" w:eastAsia="Calibri" w:hAnsi="Times New Roman"/>
          <w:sz w:val="24"/>
          <w:szCs w:val="24"/>
          <w:lang w:eastAsia="en-GB"/>
        </w:rPr>
      </w:pPr>
      <w:r w:rsidRPr="003565E7">
        <w:rPr>
          <w:rFonts w:ascii="Times New Roman" w:eastAsia="Calibri" w:hAnsi="Times New Roman"/>
          <w:sz w:val="24"/>
          <w:szCs w:val="24"/>
          <w:lang w:eastAsia="en-GB"/>
        </w:rPr>
        <w:t>Previous experience in Twinning Projects</w:t>
      </w:r>
      <w:r w:rsidR="001567BF" w:rsidRPr="003565E7">
        <w:rPr>
          <w:rFonts w:ascii="Times New Roman" w:eastAsia="Calibri" w:hAnsi="Times New Roman"/>
          <w:sz w:val="24"/>
          <w:szCs w:val="24"/>
          <w:lang w:eastAsia="en-GB"/>
        </w:rPr>
        <w:t xml:space="preserve"> would be an </w:t>
      </w:r>
      <w:r w:rsidR="004F633B" w:rsidRPr="003565E7">
        <w:rPr>
          <w:rFonts w:ascii="Times New Roman" w:eastAsia="Calibri" w:hAnsi="Times New Roman"/>
          <w:sz w:val="24"/>
          <w:szCs w:val="24"/>
          <w:lang w:eastAsia="en-GB"/>
        </w:rPr>
        <w:t>advantage</w:t>
      </w:r>
      <w:r w:rsidRPr="003565E7">
        <w:rPr>
          <w:rFonts w:ascii="Times New Roman" w:eastAsia="Calibri" w:hAnsi="Times New Roman"/>
          <w:sz w:val="24"/>
          <w:szCs w:val="24"/>
          <w:lang w:eastAsia="en-GB"/>
        </w:rPr>
        <w:t xml:space="preserve">.  </w:t>
      </w:r>
    </w:p>
    <w:p w14:paraId="43EC65D5" w14:textId="77777777" w:rsidR="003E1328" w:rsidRPr="00C07008" w:rsidRDefault="003E1328" w:rsidP="003E1328">
      <w:pPr>
        <w:autoSpaceDE w:val="0"/>
        <w:autoSpaceDN w:val="0"/>
        <w:spacing w:after="0"/>
        <w:ind w:firstLine="720"/>
        <w:jc w:val="both"/>
        <w:rPr>
          <w:rFonts w:ascii="Times New Roman" w:eastAsia="Calibri" w:hAnsi="Times New Roman" w:cs="Times New Roman"/>
          <w:sz w:val="24"/>
          <w:szCs w:val="24"/>
          <w:u w:val="single"/>
          <w:lang w:eastAsia="en-GB"/>
        </w:rPr>
      </w:pPr>
      <w:r w:rsidRPr="00C07008">
        <w:rPr>
          <w:rFonts w:ascii="Times New Roman" w:eastAsia="Calibri" w:hAnsi="Times New Roman" w:cs="Times New Roman"/>
          <w:sz w:val="24"/>
          <w:szCs w:val="24"/>
          <w:u w:val="single"/>
          <w:lang w:eastAsia="en-GB"/>
        </w:rPr>
        <w:t>Tasks:</w:t>
      </w:r>
    </w:p>
    <w:p w14:paraId="5F0B7B50" w14:textId="77777777" w:rsidR="003E1328" w:rsidRPr="00C07008" w:rsidRDefault="003E1328" w:rsidP="00337937">
      <w:pPr>
        <w:numPr>
          <w:ilvl w:val="0"/>
          <w:numId w:val="12"/>
        </w:numPr>
        <w:tabs>
          <w:tab w:val="clear" w:pos="720"/>
          <w:tab w:val="num" w:pos="1080"/>
        </w:tabs>
        <w:autoSpaceDE w:val="0"/>
        <w:autoSpaceDN w:val="0"/>
        <w:spacing w:after="0" w:line="240" w:lineRule="auto"/>
        <w:ind w:left="1080"/>
        <w:jc w:val="both"/>
        <w:rPr>
          <w:rFonts w:ascii="Times New Roman" w:eastAsia="Calibri" w:hAnsi="Times New Roman" w:cs="Times New Roman"/>
          <w:sz w:val="24"/>
          <w:szCs w:val="24"/>
          <w:lang w:eastAsia="en-GB"/>
        </w:rPr>
      </w:pPr>
      <w:r w:rsidRPr="00C07008">
        <w:rPr>
          <w:rFonts w:ascii="Times New Roman" w:eastAsia="Calibri" w:hAnsi="Times New Roman" w:cs="Times New Roman"/>
          <w:sz w:val="24"/>
          <w:szCs w:val="24"/>
          <w:lang w:eastAsia="en-GB"/>
        </w:rPr>
        <w:t>Conceive, supervise and coordinate the overall preparation of the project;</w:t>
      </w:r>
    </w:p>
    <w:p w14:paraId="56868B38" w14:textId="77777777" w:rsidR="003E1328" w:rsidRPr="00C07008" w:rsidRDefault="003E1328" w:rsidP="00337937">
      <w:pPr>
        <w:numPr>
          <w:ilvl w:val="0"/>
          <w:numId w:val="12"/>
        </w:numPr>
        <w:tabs>
          <w:tab w:val="clear" w:pos="720"/>
          <w:tab w:val="num" w:pos="1080"/>
        </w:tabs>
        <w:autoSpaceDE w:val="0"/>
        <w:autoSpaceDN w:val="0"/>
        <w:spacing w:after="0" w:line="240" w:lineRule="auto"/>
        <w:ind w:left="1080"/>
        <w:jc w:val="both"/>
        <w:rPr>
          <w:rFonts w:ascii="Times New Roman" w:eastAsia="Calibri" w:hAnsi="Times New Roman" w:cs="Times New Roman"/>
          <w:sz w:val="24"/>
          <w:szCs w:val="24"/>
          <w:lang w:eastAsia="en-GB"/>
        </w:rPr>
      </w:pPr>
      <w:r w:rsidRPr="00C07008">
        <w:rPr>
          <w:rFonts w:ascii="Times New Roman" w:eastAsia="Calibri" w:hAnsi="Times New Roman" w:cs="Times New Roman"/>
          <w:sz w:val="24"/>
          <w:szCs w:val="24"/>
          <w:lang w:eastAsia="en-GB"/>
        </w:rPr>
        <w:t>Coordinate and monitor the overall implementation of the project;</w:t>
      </w:r>
    </w:p>
    <w:p w14:paraId="0297D769" w14:textId="77777777" w:rsidR="003E1328" w:rsidRPr="00C07008" w:rsidRDefault="003E1328" w:rsidP="00337937">
      <w:pPr>
        <w:numPr>
          <w:ilvl w:val="0"/>
          <w:numId w:val="12"/>
        </w:numPr>
        <w:tabs>
          <w:tab w:val="clear" w:pos="720"/>
          <w:tab w:val="num" w:pos="1080"/>
        </w:tabs>
        <w:autoSpaceDE w:val="0"/>
        <w:autoSpaceDN w:val="0"/>
        <w:spacing w:after="0" w:line="240" w:lineRule="auto"/>
        <w:ind w:left="1080"/>
        <w:jc w:val="both"/>
        <w:rPr>
          <w:rFonts w:ascii="Times New Roman" w:eastAsia="Calibri" w:hAnsi="Times New Roman" w:cs="Times New Roman"/>
          <w:sz w:val="24"/>
          <w:szCs w:val="24"/>
          <w:lang w:eastAsia="en-GB"/>
        </w:rPr>
      </w:pPr>
      <w:r w:rsidRPr="00C07008">
        <w:rPr>
          <w:rFonts w:ascii="Times New Roman" w:eastAsia="Calibri" w:hAnsi="Times New Roman" w:cs="Times New Roman"/>
          <w:sz w:val="24"/>
          <w:szCs w:val="24"/>
          <w:lang w:eastAsia="en-GB"/>
        </w:rPr>
        <w:t xml:space="preserve">Liaise with the Project Leader from the Beneficiary Institution; </w:t>
      </w:r>
    </w:p>
    <w:p w14:paraId="162F987C" w14:textId="77777777" w:rsidR="003E1328" w:rsidRPr="00C07008" w:rsidRDefault="003E1328" w:rsidP="00337937">
      <w:pPr>
        <w:numPr>
          <w:ilvl w:val="0"/>
          <w:numId w:val="12"/>
        </w:numPr>
        <w:tabs>
          <w:tab w:val="clear" w:pos="720"/>
          <w:tab w:val="num" w:pos="1080"/>
        </w:tabs>
        <w:autoSpaceDE w:val="0"/>
        <w:autoSpaceDN w:val="0"/>
        <w:spacing w:after="0" w:line="240" w:lineRule="auto"/>
        <w:ind w:left="1080"/>
        <w:jc w:val="both"/>
        <w:rPr>
          <w:rFonts w:ascii="Times New Roman" w:eastAsia="Calibri" w:hAnsi="Times New Roman" w:cs="Times New Roman"/>
          <w:sz w:val="24"/>
          <w:szCs w:val="24"/>
          <w:lang w:eastAsia="en-GB"/>
        </w:rPr>
      </w:pPr>
      <w:r w:rsidRPr="00C07008">
        <w:rPr>
          <w:rFonts w:ascii="Times New Roman" w:eastAsia="Calibri" w:hAnsi="Times New Roman" w:cs="Times New Roman"/>
          <w:sz w:val="24"/>
          <w:szCs w:val="24"/>
          <w:lang w:eastAsia="en-GB"/>
        </w:rPr>
        <w:t>Co-chair, with the Beneficiary Project Leader, the project implementation at the Steering Committee meetings;</w:t>
      </w:r>
    </w:p>
    <w:p w14:paraId="3AF98F83" w14:textId="44BC79CF" w:rsidR="003E1328" w:rsidRPr="0072731E" w:rsidRDefault="003E1328" w:rsidP="00337937">
      <w:pPr>
        <w:numPr>
          <w:ilvl w:val="0"/>
          <w:numId w:val="12"/>
        </w:numPr>
        <w:tabs>
          <w:tab w:val="clear" w:pos="720"/>
          <w:tab w:val="num" w:pos="1080"/>
        </w:tabs>
        <w:autoSpaceDE w:val="0"/>
        <w:autoSpaceDN w:val="0"/>
        <w:spacing w:after="0" w:line="240" w:lineRule="auto"/>
        <w:ind w:left="1080"/>
        <w:jc w:val="both"/>
        <w:rPr>
          <w:rFonts w:ascii="Times New Roman" w:eastAsia="Calibri" w:hAnsi="Times New Roman" w:cs="Times New Roman"/>
          <w:sz w:val="24"/>
          <w:szCs w:val="24"/>
          <w:lang w:eastAsia="en-GB"/>
        </w:rPr>
      </w:pPr>
      <w:r w:rsidRPr="0072731E">
        <w:rPr>
          <w:rFonts w:ascii="Times New Roman" w:eastAsia="Calibri" w:hAnsi="Times New Roman" w:cs="Times New Roman"/>
          <w:sz w:val="24"/>
          <w:szCs w:val="24"/>
          <w:lang w:eastAsia="en-GB"/>
        </w:rPr>
        <w:t>Execute administrative issues (i.e. signing quarterly reports, Operative side letters, addenda, etc.)</w:t>
      </w:r>
    </w:p>
    <w:p w14:paraId="0D99C8A7" w14:textId="56B0D889" w:rsidR="007A4EA2" w:rsidRPr="0072731E" w:rsidRDefault="007A4EA2" w:rsidP="00337937">
      <w:pPr>
        <w:numPr>
          <w:ilvl w:val="0"/>
          <w:numId w:val="12"/>
        </w:numPr>
        <w:tabs>
          <w:tab w:val="clear" w:pos="720"/>
          <w:tab w:val="num" w:pos="1080"/>
        </w:tabs>
        <w:autoSpaceDE w:val="0"/>
        <w:autoSpaceDN w:val="0"/>
        <w:spacing w:after="0" w:line="240" w:lineRule="auto"/>
        <w:ind w:left="1080"/>
        <w:jc w:val="both"/>
        <w:rPr>
          <w:rFonts w:ascii="Times New Roman" w:eastAsia="Calibri" w:hAnsi="Times New Roman" w:cs="Times New Roman"/>
          <w:sz w:val="24"/>
          <w:szCs w:val="24"/>
          <w:lang w:eastAsia="en-GB"/>
        </w:rPr>
      </w:pPr>
      <w:r w:rsidRPr="0072731E">
        <w:rPr>
          <w:rFonts w:ascii="Times New Roman" w:eastAsia="Times New Roman" w:hAnsi="Times New Roman" w:cs="Times New Roman"/>
          <w:color w:val="000000"/>
          <w:sz w:val="24"/>
          <w:szCs w:val="24"/>
          <w:lang w:eastAsia="zh-CN"/>
        </w:rPr>
        <w:t xml:space="preserve"> </w:t>
      </w:r>
      <w:r w:rsidRPr="00D0203D">
        <w:rPr>
          <w:rFonts w:ascii="Times New Roman" w:eastAsia="Times New Roman" w:hAnsi="Times New Roman" w:cs="Times New Roman"/>
          <w:color w:val="000000"/>
          <w:sz w:val="24"/>
          <w:szCs w:val="24"/>
          <w:lang w:eastAsia="zh-CN"/>
        </w:rPr>
        <w:t>Ensure correct and successful implementation of the project and its sound financial management</w:t>
      </w:r>
      <w:r w:rsidRPr="0072731E">
        <w:rPr>
          <w:rFonts w:ascii="Times New Roman" w:eastAsia="Times New Roman" w:hAnsi="Times New Roman" w:cs="Times New Roman"/>
          <w:color w:val="000000"/>
          <w:sz w:val="24"/>
          <w:szCs w:val="24"/>
          <w:lang w:eastAsia="zh-CN"/>
        </w:rPr>
        <w:t>.</w:t>
      </w:r>
    </w:p>
    <w:p w14:paraId="1303637E" w14:textId="77777777" w:rsidR="0057601B" w:rsidRPr="0072731E" w:rsidRDefault="0057601B" w:rsidP="0057601B">
      <w:pPr>
        <w:autoSpaceDE w:val="0"/>
        <w:autoSpaceDN w:val="0"/>
        <w:spacing w:after="0" w:line="240" w:lineRule="auto"/>
        <w:ind w:left="1080"/>
        <w:jc w:val="both"/>
        <w:rPr>
          <w:rFonts w:ascii="Times New Roman" w:eastAsia="Calibri" w:hAnsi="Times New Roman" w:cs="Times New Roman"/>
          <w:sz w:val="24"/>
          <w:szCs w:val="24"/>
          <w:lang w:eastAsia="en-GB"/>
        </w:rPr>
      </w:pPr>
    </w:p>
    <w:p w14:paraId="040C9685" w14:textId="77777777" w:rsidR="00A92DE1" w:rsidRPr="0072731E" w:rsidRDefault="00A92DE1" w:rsidP="007F7D8D">
      <w:pPr>
        <w:autoSpaceDE w:val="0"/>
        <w:autoSpaceDN w:val="0"/>
        <w:adjustRightInd w:val="0"/>
        <w:spacing w:before="120" w:after="0" w:line="240" w:lineRule="auto"/>
        <w:rPr>
          <w:rFonts w:ascii="Times New Roman" w:eastAsia="Times New Roman" w:hAnsi="Times New Roman" w:cs="Times New Roman"/>
          <w:sz w:val="24"/>
          <w:szCs w:val="24"/>
          <w:lang w:eastAsia="en-GB"/>
        </w:rPr>
      </w:pPr>
      <w:r w:rsidRPr="0072731E">
        <w:rPr>
          <w:rFonts w:ascii="Times New Roman" w:eastAsia="Times New Roman" w:hAnsi="Times New Roman" w:cs="Times New Roman"/>
          <w:sz w:val="24"/>
          <w:szCs w:val="24"/>
          <w:lang w:eastAsia="en-GB"/>
        </w:rPr>
        <w:t xml:space="preserve">3.6.2 </w:t>
      </w:r>
      <w:r w:rsidR="007F7D8D" w:rsidRPr="0072731E">
        <w:rPr>
          <w:rFonts w:ascii="Times New Roman" w:eastAsia="Times New Roman" w:hAnsi="Times New Roman" w:cs="Times New Roman"/>
          <w:sz w:val="24"/>
          <w:szCs w:val="24"/>
          <w:lang w:eastAsia="en-GB"/>
        </w:rPr>
        <w:t xml:space="preserve">  </w:t>
      </w:r>
      <w:r w:rsidRPr="0072731E">
        <w:rPr>
          <w:rFonts w:ascii="Times New Roman" w:eastAsia="Times New Roman" w:hAnsi="Times New Roman" w:cs="Times New Roman"/>
          <w:sz w:val="24"/>
          <w:szCs w:val="24"/>
          <w:lang w:eastAsia="en-GB"/>
        </w:rPr>
        <w:t>Profile and tasks of the RTA:</w:t>
      </w:r>
    </w:p>
    <w:p w14:paraId="71F71334" w14:textId="77777777" w:rsidR="00C07008" w:rsidRPr="0072731E" w:rsidRDefault="00C07008" w:rsidP="007F7D8D">
      <w:pPr>
        <w:autoSpaceDE w:val="0"/>
        <w:autoSpaceDN w:val="0"/>
        <w:adjustRightInd w:val="0"/>
        <w:spacing w:before="120" w:after="0" w:line="240" w:lineRule="auto"/>
        <w:rPr>
          <w:rFonts w:ascii="Times New Roman" w:eastAsia="Times New Roman" w:hAnsi="Times New Roman" w:cs="Times New Roman"/>
          <w:sz w:val="24"/>
          <w:szCs w:val="24"/>
          <w:lang w:eastAsia="en-GB"/>
        </w:rPr>
      </w:pPr>
    </w:p>
    <w:p w14:paraId="2EA89625" w14:textId="22AC3470" w:rsidR="000A31B3" w:rsidRPr="0072731E" w:rsidRDefault="000A31B3" w:rsidP="000A31B3">
      <w:pPr>
        <w:widowControl w:val="0"/>
        <w:shd w:val="clear" w:color="auto" w:fill="FFFFFF"/>
        <w:tabs>
          <w:tab w:val="left" w:pos="902"/>
        </w:tabs>
        <w:autoSpaceDE w:val="0"/>
        <w:autoSpaceDN w:val="0"/>
        <w:adjustRightInd w:val="0"/>
        <w:spacing w:after="0" w:line="274" w:lineRule="exact"/>
        <w:ind w:left="720"/>
        <w:jc w:val="both"/>
        <w:rPr>
          <w:rFonts w:ascii="Times New Roman" w:hAnsi="Times New Roman" w:cs="Times New Roman"/>
          <w:sz w:val="24"/>
          <w:szCs w:val="24"/>
          <w:lang w:eastAsia="en-GB"/>
        </w:rPr>
      </w:pPr>
      <w:r w:rsidRPr="0072731E">
        <w:rPr>
          <w:rFonts w:ascii="Times New Roman" w:hAnsi="Times New Roman" w:cs="Times New Roman"/>
          <w:sz w:val="24"/>
          <w:szCs w:val="24"/>
          <w:lang w:eastAsia="en-GB"/>
        </w:rPr>
        <w:t xml:space="preserve">One Resident Twinning Adviser (RTA) over a period of 24 months and short term experts will </w:t>
      </w:r>
      <w:r w:rsidR="007C02DB">
        <w:rPr>
          <w:rFonts w:ascii="Times New Roman" w:hAnsi="Times New Roman" w:cs="Times New Roman"/>
          <w:sz w:val="24"/>
          <w:szCs w:val="24"/>
          <w:lang w:eastAsia="en-GB"/>
        </w:rPr>
        <w:t xml:space="preserve">support the </w:t>
      </w:r>
      <w:r w:rsidR="00D317C9">
        <w:rPr>
          <w:rFonts w:ascii="Times New Roman" w:hAnsi="Times New Roman" w:cs="Times New Roman"/>
          <w:sz w:val="24"/>
          <w:szCs w:val="24"/>
          <w:lang w:eastAsia="en-GB"/>
        </w:rPr>
        <w:t xml:space="preserve">beneficiary administration </w:t>
      </w:r>
      <w:r w:rsidR="00B173B0" w:rsidRPr="0072731E">
        <w:rPr>
          <w:rFonts w:ascii="Times New Roman" w:hAnsi="Times New Roman" w:cs="Times New Roman"/>
          <w:sz w:val="24"/>
          <w:szCs w:val="24"/>
          <w:lang w:eastAsia="en-GB"/>
        </w:rPr>
        <w:t xml:space="preserve">to achieve </w:t>
      </w:r>
      <w:r w:rsidRPr="0072731E">
        <w:rPr>
          <w:rFonts w:ascii="Times New Roman" w:hAnsi="Times New Roman" w:cs="Times New Roman"/>
          <w:sz w:val="24"/>
          <w:szCs w:val="24"/>
          <w:lang w:eastAsia="en-GB"/>
        </w:rPr>
        <w:t xml:space="preserve">the objectives listed </w:t>
      </w:r>
      <w:r w:rsidR="00B173B0" w:rsidRPr="0072731E">
        <w:rPr>
          <w:rFonts w:ascii="Times New Roman" w:hAnsi="Times New Roman" w:cs="Times New Roman"/>
          <w:sz w:val="24"/>
          <w:szCs w:val="24"/>
          <w:lang w:eastAsia="en-GB"/>
        </w:rPr>
        <w:t>above</w:t>
      </w:r>
      <w:r w:rsidRPr="0072731E">
        <w:rPr>
          <w:rFonts w:ascii="Times New Roman" w:hAnsi="Times New Roman" w:cs="Times New Roman"/>
          <w:sz w:val="24"/>
          <w:szCs w:val="24"/>
          <w:lang w:eastAsia="en-GB"/>
        </w:rPr>
        <w:t xml:space="preserve">. </w:t>
      </w:r>
    </w:p>
    <w:p w14:paraId="1494E4C8" w14:textId="7D9333E0" w:rsidR="000A31B3" w:rsidRPr="00C07008" w:rsidRDefault="000A31B3" w:rsidP="000A31B3">
      <w:pPr>
        <w:autoSpaceDE w:val="0"/>
        <w:autoSpaceDN w:val="0"/>
        <w:adjustRightInd w:val="0"/>
        <w:spacing w:after="0"/>
        <w:ind w:left="720"/>
        <w:jc w:val="both"/>
        <w:rPr>
          <w:rFonts w:ascii="Times New Roman" w:hAnsi="Times New Roman" w:cs="Times New Roman"/>
          <w:sz w:val="24"/>
          <w:szCs w:val="24"/>
          <w:lang w:eastAsia="en-GB"/>
        </w:rPr>
      </w:pPr>
      <w:r w:rsidRPr="0072731E">
        <w:rPr>
          <w:rFonts w:ascii="Times New Roman" w:hAnsi="Times New Roman" w:cs="Times New Roman"/>
          <w:sz w:val="24"/>
          <w:szCs w:val="24"/>
          <w:lang w:eastAsia="en-GB"/>
        </w:rPr>
        <w:t>The RTA has the responsibility</w:t>
      </w:r>
      <w:r w:rsidRPr="00C07008">
        <w:rPr>
          <w:rFonts w:ascii="Times New Roman" w:hAnsi="Times New Roman" w:cs="Times New Roman"/>
          <w:sz w:val="24"/>
          <w:szCs w:val="24"/>
          <w:lang w:eastAsia="en-GB"/>
        </w:rPr>
        <w:t xml:space="preserve"> to guide the work of the team. Short term experts will work in close cooperation with the RTA and the beneficiary administration staff</w:t>
      </w:r>
      <w:r w:rsidR="00B173B0">
        <w:rPr>
          <w:rFonts w:ascii="Times New Roman" w:hAnsi="Times New Roman" w:cs="Times New Roman"/>
          <w:sz w:val="24"/>
          <w:szCs w:val="24"/>
          <w:lang w:eastAsia="en-GB"/>
        </w:rPr>
        <w:t>.</w:t>
      </w:r>
      <w:r w:rsidRPr="00C07008">
        <w:rPr>
          <w:rFonts w:ascii="Times New Roman" w:hAnsi="Times New Roman" w:cs="Times New Roman"/>
          <w:sz w:val="24"/>
          <w:szCs w:val="24"/>
          <w:lang w:eastAsia="en-GB"/>
        </w:rPr>
        <w:t xml:space="preserve"> </w:t>
      </w:r>
    </w:p>
    <w:p w14:paraId="2F19903E" w14:textId="77777777" w:rsidR="000A31B3" w:rsidRPr="00C07008" w:rsidRDefault="000A31B3" w:rsidP="000A31B3">
      <w:pPr>
        <w:spacing w:after="0"/>
        <w:ind w:firstLine="720"/>
        <w:jc w:val="both"/>
        <w:rPr>
          <w:rFonts w:ascii="Times New Roman" w:hAnsi="Times New Roman" w:cs="Times New Roman"/>
          <w:sz w:val="24"/>
          <w:szCs w:val="24"/>
          <w:lang w:eastAsia="en-GB"/>
        </w:rPr>
      </w:pPr>
      <w:r w:rsidRPr="00C07008">
        <w:rPr>
          <w:rFonts w:ascii="Times New Roman" w:hAnsi="Times New Roman" w:cs="Times New Roman"/>
          <w:sz w:val="24"/>
          <w:szCs w:val="24"/>
          <w:lang w:eastAsia="en-GB"/>
        </w:rPr>
        <w:t>The RTA is expected to fill the following:</w:t>
      </w:r>
    </w:p>
    <w:p w14:paraId="02BF6E39" w14:textId="77777777" w:rsidR="000A31B3" w:rsidRPr="000A31B3" w:rsidRDefault="000A31B3" w:rsidP="000A31B3">
      <w:pPr>
        <w:autoSpaceDE w:val="0"/>
        <w:autoSpaceDN w:val="0"/>
        <w:spacing w:after="0"/>
        <w:ind w:firstLine="360"/>
        <w:jc w:val="both"/>
        <w:rPr>
          <w:rFonts w:ascii="Times New Roman" w:eastAsia="Calibri" w:hAnsi="Times New Roman" w:cs="Times New Roman"/>
          <w:u w:val="single"/>
          <w:lang w:eastAsia="en-GB"/>
        </w:rPr>
      </w:pPr>
    </w:p>
    <w:p w14:paraId="04F43011" w14:textId="77777777" w:rsidR="000A31B3" w:rsidRPr="00C82C26" w:rsidRDefault="000A31B3" w:rsidP="000A31B3">
      <w:pPr>
        <w:autoSpaceDE w:val="0"/>
        <w:autoSpaceDN w:val="0"/>
        <w:spacing w:after="0" w:line="240" w:lineRule="auto"/>
        <w:ind w:firstLine="720"/>
        <w:jc w:val="both"/>
        <w:rPr>
          <w:rFonts w:ascii="Times New Roman" w:eastAsia="Calibri" w:hAnsi="Times New Roman" w:cs="Times New Roman"/>
          <w:sz w:val="24"/>
          <w:szCs w:val="24"/>
          <w:u w:val="single"/>
          <w:lang w:eastAsia="en-GB"/>
        </w:rPr>
      </w:pPr>
      <w:r w:rsidRPr="00C82C26">
        <w:rPr>
          <w:rFonts w:ascii="Times New Roman" w:eastAsia="Calibri" w:hAnsi="Times New Roman" w:cs="Times New Roman"/>
          <w:sz w:val="24"/>
          <w:szCs w:val="24"/>
          <w:u w:val="single"/>
          <w:lang w:eastAsia="en-GB"/>
        </w:rPr>
        <w:t>Qualifications and skills</w:t>
      </w:r>
    </w:p>
    <w:p w14:paraId="26E4A7DD" w14:textId="259E1ADB" w:rsidR="000A31B3" w:rsidRPr="00C82C26" w:rsidRDefault="000A31B3" w:rsidP="00337937">
      <w:pPr>
        <w:pStyle w:val="ListParagraph"/>
        <w:numPr>
          <w:ilvl w:val="0"/>
          <w:numId w:val="17"/>
        </w:numPr>
        <w:autoSpaceDE w:val="0"/>
        <w:autoSpaceDN w:val="0"/>
        <w:spacing w:after="0"/>
        <w:ind w:left="1077" w:hanging="357"/>
        <w:jc w:val="both"/>
        <w:rPr>
          <w:rFonts w:ascii="Times New Roman" w:eastAsia="Calibri" w:hAnsi="Times New Roman"/>
          <w:sz w:val="24"/>
          <w:szCs w:val="24"/>
          <w:lang w:eastAsia="en-GB"/>
        </w:rPr>
      </w:pPr>
      <w:r w:rsidRPr="00C82C26">
        <w:rPr>
          <w:rFonts w:ascii="Times New Roman" w:eastAsia="Calibri" w:hAnsi="Times New Roman"/>
          <w:sz w:val="24"/>
          <w:szCs w:val="24"/>
          <w:lang w:eastAsia="en-GB"/>
        </w:rPr>
        <w:t>Proven contractual relation to public administration or mandated body, as defined</w:t>
      </w:r>
      <w:r w:rsidR="00C82C26">
        <w:rPr>
          <w:rFonts w:ascii="Times New Roman" w:eastAsia="Calibri" w:hAnsi="Times New Roman"/>
          <w:sz w:val="24"/>
          <w:szCs w:val="24"/>
          <w:lang w:eastAsia="en-GB"/>
        </w:rPr>
        <w:t xml:space="preserve"> </w:t>
      </w:r>
      <w:r w:rsidRPr="00C82C26">
        <w:rPr>
          <w:rFonts w:ascii="Times New Roman" w:eastAsia="Calibri" w:hAnsi="Times New Roman"/>
          <w:sz w:val="24"/>
          <w:szCs w:val="24"/>
          <w:lang w:eastAsia="en-GB"/>
        </w:rPr>
        <w:t>under Twinning manual 4.1.6</w:t>
      </w:r>
      <w:r w:rsidR="00C82C26" w:rsidRPr="00C82C26">
        <w:rPr>
          <w:rFonts w:ascii="Times New Roman" w:eastAsia="Calibri" w:hAnsi="Times New Roman"/>
          <w:sz w:val="24"/>
          <w:szCs w:val="24"/>
          <w:lang w:eastAsia="en-GB"/>
        </w:rPr>
        <w:t>;</w:t>
      </w:r>
    </w:p>
    <w:p w14:paraId="3C80D9B0" w14:textId="4BD2661B" w:rsidR="00B860EF" w:rsidRPr="003565E7" w:rsidRDefault="00B860EF" w:rsidP="00B860EF">
      <w:pPr>
        <w:pStyle w:val="ListParagraph"/>
        <w:numPr>
          <w:ilvl w:val="0"/>
          <w:numId w:val="17"/>
        </w:numPr>
        <w:autoSpaceDE w:val="0"/>
        <w:autoSpaceDN w:val="0"/>
        <w:spacing w:after="0"/>
        <w:ind w:left="1077" w:hanging="357"/>
        <w:jc w:val="both"/>
        <w:rPr>
          <w:rFonts w:ascii="Times New Roman" w:eastAsia="Calibri" w:hAnsi="Times New Roman"/>
          <w:sz w:val="24"/>
          <w:szCs w:val="24"/>
          <w:lang w:eastAsia="en-GB"/>
        </w:rPr>
      </w:pPr>
      <w:r w:rsidRPr="003565E7">
        <w:rPr>
          <w:rFonts w:ascii="Times New Roman" w:eastAsia="Calibri" w:hAnsi="Times New Roman"/>
          <w:sz w:val="24"/>
          <w:szCs w:val="24"/>
          <w:lang w:eastAsia="en-GB"/>
        </w:rPr>
        <w:t>University degree, or</w:t>
      </w:r>
      <w:r>
        <w:rPr>
          <w:rFonts w:ascii="Times New Roman" w:eastAsia="Calibri" w:hAnsi="Times New Roman"/>
          <w:sz w:val="24"/>
          <w:szCs w:val="24"/>
          <w:lang w:eastAsia="en-GB"/>
        </w:rPr>
        <w:t xml:space="preserve"> equivalent  profession</w:t>
      </w:r>
      <w:r w:rsidR="002B37B8">
        <w:rPr>
          <w:rFonts w:ascii="Times New Roman" w:eastAsia="Calibri" w:hAnsi="Times New Roman"/>
          <w:sz w:val="24"/>
          <w:szCs w:val="24"/>
          <w:lang w:eastAsia="en-GB"/>
        </w:rPr>
        <w:t xml:space="preserve">al </w:t>
      </w:r>
      <w:r>
        <w:rPr>
          <w:rFonts w:ascii="Times New Roman" w:eastAsia="Calibri" w:hAnsi="Times New Roman"/>
          <w:sz w:val="24"/>
          <w:szCs w:val="24"/>
          <w:lang w:eastAsia="en-GB"/>
        </w:rPr>
        <w:t xml:space="preserve"> experience  of </w:t>
      </w:r>
      <w:r w:rsidRPr="003565E7">
        <w:rPr>
          <w:rFonts w:ascii="Times New Roman" w:eastAsia="Calibri" w:hAnsi="Times New Roman"/>
          <w:sz w:val="24"/>
          <w:szCs w:val="24"/>
          <w:lang w:eastAsia="en-GB"/>
        </w:rPr>
        <w:t xml:space="preserve"> </w:t>
      </w:r>
      <w:r>
        <w:rPr>
          <w:rFonts w:ascii="Times New Roman" w:eastAsia="Calibri" w:hAnsi="Times New Roman"/>
          <w:sz w:val="24"/>
          <w:szCs w:val="24"/>
          <w:lang w:eastAsia="en-GB"/>
        </w:rPr>
        <w:t xml:space="preserve">8 </w:t>
      </w:r>
      <w:r w:rsidR="002B06F8">
        <w:rPr>
          <w:rFonts w:ascii="Times New Roman" w:eastAsia="Calibri" w:hAnsi="Times New Roman"/>
          <w:sz w:val="24"/>
          <w:szCs w:val="24"/>
          <w:lang w:eastAsia="en-GB"/>
        </w:rPr>
        <w:t>years</w:t>
      </w:r>
      <w:r w:rsidR="00D5043F">
        <w:rPr>
          <w:rFonts w:ascii="Times New Roman" w:eastAsia="Calibri" w:hAnsi="Times New Roman"/>
          <w:sz w:val="24"/>
          <w:szCs w:val="24"/>
          <w:lang w:eastAsia="en-GB"/>
        </w:rPr>
        <w:t xml:space="preserve"> in public administration</w:t>
      </w:r>
    </w:p>
    <w:p w14:paraId="137E4DCB" w14:textId="77777777" w:rsidR="000A31B3" w:rsidRDefault="000A31B3" w:rsidP="00337937">
      <w:pPr>
        <w:pStyle w:val="ListParagraph"/>
        <w:numPr>
          <w:ilvl w:val="0"/>
          <w:numId w:val="17"/>
        </w:numPr>
        <w:autoSpaceDE w:val="0"/>
        <w:autoSpaceDN w:val="0"/>
        <w:spacing w:after="0"/>
        <w:ind w:left="1077" w:hanging="357"/>
        <w:jc w:val="both"/>
        <w:rPr>
          <w:rFonts w:ascii="Times New Roman" w:eastAsia="Calibri" w:hAnsi="Times New Roman"/>
          <w:sz w:val="24"/>
          <w:szCs w:val="24"/>
          <w:lang w:eastAsia="en-GB"/>
        </w:rPr>
      </w:pPr>
      <w:r w:rsidRPr="00C82C26">
        <w:rPr>
          <w:rFonts w:ascii="Times New Roman" w:eastAsia="Calibri" w:hAnsi="Times New Roman"/>
          <w:sz w:val="24"/>
          <w:szCs w:val="24"/>
          <w:lang w:eastAsia="en-GB"/>
        </w:rPr>
        <w:t xml:space="preserve">Fluent written and spoken English. </w:t>
      </w:r>
    </w:p>
    <w:p w14:paraId="6F7B2961" w14:textId="77777777" w:rsidR="00C82C26" w:rsidRPr="00C82C26" w:rsidRDefault="00C82C26" w:rsidP="00C82C26">
      <w:pPr>
        <w:pStyle w:val="ListParagraph"/>
        <w:autoSpaceDE w:val="0"/>
        <w:autoSpaceDN w:val="0"/>
        <w:spacing w:after="0" w:line="240" w:lineRule="auto"/>
        <w:ind w:left="1080"/>
        <w:jc w:val="both"/>
        <w:rPr>
          <w:rFonts w:ascii="Times New Roman" w:eastAsia="Calibri" w:hAnsi="Times New Roman"/>
          <w:sz w:val="24"/>
          <w:szCs w:val="24"/>
          <w:lang w:eastAsia="en-GB"/>
        </w:rPr>
      </w:pPr>
    </w:p>
    <w:p w14:paraId="62EF56C3" w14:textId="77777777" w:rsidR="000A31B3" w:rsidRPr="00A715D3" w:rsidRDefault="000A31B3" w:rsidP="000E248D">
      <w:pPr>
        <w:autoSpaceDE w:val="0"/>
        <w:autoSpaceDN w:val="0"/>
        <w:spacing w:after="0"/>
        <w:ind w:firstLine="719"/>
        <w:jc w:val="both"/>
        <w:rPr>
          <w:rFonts w:ascii="Times New Roman" w:eastAsia="Calibri" w:hAnsi="Times New Roman" w:cs="Times New Roman"/>
          <w:sz w:val="24"/>
          <w:szCs w:val="24"/>
          <w:u w:val="single"/>
          <w:lang w:eastAsia="en-GB"/>
        </w:rPr>
      </w:pPr>
      <w:r w:rsidRPr="00A715D3">
        <w:rPr>
          <w:rFonts w:ascii="Times New Roman" w:eastAsia="Calibri" w:hAnsi="Times New Roman" w:cs="Times New Roman"/>
          <w:sz w:val="24"/>
          <w:szCs w:val="24"/>
          <w:u w:val="single"/>
          <w:lang w:eastAsia="en-GB"/>
        </w:rPr>
        <w:t xml:space="preserve">General professional experience </w:t>
      </w:r>
    </w:p>
    <w:p w14:paraId="12E05FAB" w14:textId="38B0893B" w:rsidR="000A31B3" w:rsidRPr="00A715D3" w:rsidRDefault="000A31B3" w:rsidP="00337937">
      <w:pPr>
        <w:pStyle w:val="ListParagraph"/>
        <w:numPr>
          <w:ilvl w:val="0"/>
          <w:numId w:val="17"/>
        </w:numPr>
        <w:autoSpaceDE w:val="0"/>
        <w:autoSpaceDN w:val="0"/>
        <w:spacing w:after="0"/>
        <w:ind w:left="1077" w:hanging="357"/>
        <w:jc w:val="both"/>
        <w:rPr>
          <w:rFonts w:ascii="Times New Roman" w:eastAsia="Calibri" w:hAnsi="Times New Roman"/>
          <w:sz w:val="24"/>
          <w:szCs w:val="24"/>
          <w:lang w:eastAsia="en-GB"/>
        </w:rPr>
      </w:pPr>
      <w:r w:rsidRPr="00A715D3">
        <w:rPr>
          <w:rFonts w:ascii="Times New Roman" w:eastAsia="Calibri" w:hAnsi="Times New Roman"/>
          <w:sz w:val="24"/>
          <w:szCs w:val="24"/>
          <w:lang w:eastAsia="en-GB"/>
        </w:rPr>
        <w:t>At least </w:t>
      </w:r>
      <w:r w:rsidR="00D5043F">
        <w:rPr>
          <w:rFonts w:ascii="Times New Roman" w:eastAsia="Calibri" w:hAnsi="Times New Roman"/>
          <w:sz w:val="24"/>
          <w:szCs w:val="24"/>
          <w:lang w:eastAsia="en-GB"/>
        </w:rPr>
        <w:t>3</w:t>
      </w:r>
      <w:r w:rsidRPr="00A715D3">
        <w:rPr>
          <w:rFonts w:ascii="Times New Roman" w:eastAsia="Calibri" w:hAnsi="Times New Roman"/>
          <w:sz w:val="24"/>
          <w:szCs w:val="24"/>
          <w:lang w:eastAsia="en-GB"/>
        </w:rPr>
        <w:t xml:space="preserve"> years of general professional experience in the area of customs and/or</w:t>
      </w:r>
      <w:r w:rsidR="00A715D3" w:rsidRPr="00A715D3">
        <w:rPr>
          <w:rFonts w:ascii="Times New Roman" w:eastAsia="Calibri" w:hAnsi="Times New Roman"/>
          <w:sz w:val="24"/>
          <w:szCs w:val="24"/>
          <w:lang w:eastAsia="en-GB"/>
        </w:rPr>
        <w:t xml:space="preserve"> </w:t>
      </w:r>
      <w:r w:rsidRPr="00A715D3">
        <w:rPr>
          <w:rFonts w:ascii="Times New Roman" w:eastAsia="Calibri" w:hAnsi="Times New Roman"/>
          <w:sz w:val="24"/>
          <w:szCs w:val="24"/>
          <w:lang w:eastAsia="en-GB"/>
        </w:rPr>
        <w:t xml:space="preserve">   taxation gained within an EU MS Customs and/or Taxation Administration.</w:t>
      </w:r>
    </w:p>
    <w:p w14:paraId="44C2DB05" w14:textId="77777777" w:rsidR="000A31B3" w:rsidRPr="00A715D3" w:rsidRDefault="000A31B3" w:rsidP="00984BAC">
      <w:pPr>
        <w:spacing w:before="120" w:after="0" w:line="240" w:lineRule="auto"/>
        <w:ind w:firstLine="719"/>
        <w:jc w:val="both"/>
        <w:rPr>
          <w:rFonts w:ascii="Times New Roman" w:eastAsia="Calibri" w:hAnsi="Times New Roman" w:cs="Times New Roman"/>
          <w:sz w:val="24"/>
          <w:szCs w:val="24"/>
          <w:u w:val="single"/>
          <w:lang w:eastAsia="en-GB"/>
        </w:rPr>
      </w:pPr>
      <w:r w:rsidRPr="00A715D3">
        <w:rPr>
          <w:rFonts w:ascii="Times New Roman" w:eastAsia="Calibri" w:hAnsi="Times New Roman" w:cs="Times New Roman"/>
          <w:sz w:val="24"/>
          <w:szCs w:val="24"/>
          <w:u w:val="single"/>
          <w:lang w:eastAsia="en-GB"/>
        </w:rPr>
        <w:t>Specific professional experience:</w:t>
      </w:r>
    </w:p>
    <w:p w14:paraId="025915A1" w14:textId="77777777" w:rsidR="000A31B3" w:rsidRPr="00A715D3" w:rsidRDefault="000A31B3" w:rsidP="00337937">
      <w:pPr>
        <w:pStyle w:val="ListParagraph"/>
        <w:numPr>
          <w:ilvl w:val="0"/>
          <w:numId w:val="17"/>
        </w:numPr>
        <w:autoSpaceDE w:val="0"/>
        <w:autoSpaceDN w:val="0"/>
        <w:spacing w:after="0"/>
        <w:ind w:left="1077" w:hanging="357"/>
        <w:jc w:val="both"/>
        <w:rPr>
          <w:rFonts w:ascii="Times New Roman" w:eastAsia="Calibri" w:hAnsi="Times New Roman"/>
          <w:sz w:val="24"/>
          <w:szCs w:val="24"/>
          <w:lang w:eastAsia="en-GB"/>
        </w:rPr>
      </w:pPr>
      <w:r w:rsidRPr="00A715D3">
        <w:rPr>
          <w:rFonts w:ascii="Times New Roman" w:eastAsia="Calibri" w:hAnsi="Times New Roman"/>
          <w:sz w:val="24"/>
          <w:szCs w:val="24"/>
          <w:lang w:eastAsia="en-GB"/>
        </w:rPr>
        <w:t xml:space="preserve">At least 3 years of </w:t>
      </w:r>
      <w:r w:rsidR="00A715D3">
        <w:rPr>
          <w:rFonts w:ascii="Times New Roman" w:eastAsia="Calibri" w:hAnsi="Times New Roman"/>
          <w:sz w:val="24"/>
          <w:szCs w:val="24"/>
          <w:lang w:eastAsia="en-GB"/>
        </w:rPr>
        <w:t xml:space="preserve">professional </w:t>
      </w:r>
      <w:r w:rsidRPr="00A715D3">
        <w:rPr>
          <w:rFonts w:ascii="Times New Roman" w:eastAsia="Calibri" w:hAnsi="Times New Roman"/>
          <w:sz w:val="24"/>
          <w:szCs w:val="24"/>
          <w:lang w:eastAsia="en-GB"/>
        </w:rPr>
        <w:t>experience in indirect taxation;</w:t>
      </w:r>
    </w:p>
    <w:p w14:paraId="2E9F678E" w14:textId="77777777" w:rsidR="000A31B3" w:rsidRPr="00A715D3" w:rsidRDefault="000A31B3" w:rsidP="00337937">
      <w:pPr>
        <w:pStyle w:val="ListParagraph"/>
        <w:numPr>
          <w:ilvl w:val="0"/>
          <w:numId w:val="17"/>
        </w:numPr>
        <w:autoSpaceDE w:val="0"/>
        <w:autoSpaceDN w:val="0"/>
        <w:spacing w:after="0"/>
        <w:ind w:left="1077" w:hanging="357"/>
        <w:jc w:val="both"/>
        <w:rPr>
          <w:rFonts w:ascii="Times New Roman" w:eastAsia="Calibri" w:hAnsi="Times New Roman"/>
          <w:sz w:val="24"/>
          <w:szCs w:val="24"/>
          <w:lang w:eastAsia="en-GB"/>
        </w:rPr>
      </w:pPr>
      <w:r w:rsidRPr="00A715D3">
        <w:rPr>
          <w:rFonts w:ascii="Times New Roman" w:eastAsia="Calibri" w:hAnsi="Times New Roman"/>
          <w:sz w:val="24"/>
          <w:szCs w:val="24"/>
          <w:lang w:eastAsia="en-GB"/>
        </w:rPr>
        <w:t>Overall knowledge of relevant EU legislative and institutional, requirements related</w:t>
      </w:r>
      <w:r w:rsidR="00A715D3" w:rsidRPr="00A715D3">
        <w:rPr>
          <w:rFonts w:ascii="Times New Roman" w:eastAsia="Calibri" w:hAnsi="Times New Roman"/>
          <w:sz w:val="24"/>
          <w:szCs w:val="24"/>
          <w:lang w:eastAsia="en-GB"/>
        </w:rPr>
        <w:t xml:space="preserve"> </w:t>
      </w:r>
      <w:r w:rsidRPr="00A715D3">
        <w:rPr>
          <w:rFonts w:ascii="Times New Roman" w:eastAsia="Calibri" w:hAnsi="Times New Roman"/>
          <w:sz w:val="24"/>
          <w:szCs w:val="24"/>
          <w:lang w:eastAsia="en-GB"/>
        </w:rPr>
        <w:t xml:space="preserve">   to the </w:t>
      </w:r>
      <w:r w:rsidR="00F27154">
        <w:rPr>
          <w:rFonts w:ascii="Times New Roman" w:eastAsia="Calibri" w:hAnsi="Times New Roman"/>
          <w:sz w:val="24"/>
          <w:szCs w:val="24"/>
          <w:lang w:eastAsia="en-GB"/>
        </w:rPr>
        <w:t xml:space="preserve">all </w:t>
      </w:r>
      <w:r w:rsidRPr="00A715D3">
        <w:rPr>
          <w:rFonts w:ascii="Times New Roman" w:eastAsia="Calibri" w:hAnsi="Times New Roman"/>
          <w:sz w:val="24"/>
          <w:szCs w:val="24"/>
          <w:lang w:eastAsia="en-GB"/>
        </w:rPr>
        <w:t xml:space="preserve">components of this project; </w:t>
      </w:r>
    </w:p>
    <w:p w14:paraId="3454708E" w14:textId="678D675C" w:rsidR="000A31B3" w:rsidRPr="00A715D3" w:rsidRDefault="00CA7448" w:rsidP="00337937">
      <w:pPr>
        <w:pStyle w:val="ListParagraph"/>
        <w:numPr>
          <w:ilvl w:val="0"/>
          <w:numId w:val="17"/>
        </w:numPr>
        <w:autoSpaceDE w:val="0"/>
        <w:autoSpaceDN w:val="0"/>
        <w:spacing w:after="0"/>
        <w:ind w:left="1077" w:hanging="357"/>
        <w:jc w:val="both"/>
        <w:rPr>
          <w:rFonts w:ascii="Times New Roman" w:eastAsia="Calibri" w:hAnsi="Times New Roman"/>
          <w:sz w:val="24"/>
          <w:szCs w:val="24"/>
          <w:lang w:eastAsia="en-GB"/>
        </w:rPr>
      </w:pPr>
      <w:r>
        <w:rPr>
          <w:rFonts w:ascii="Times New Roman" w:eastAsia="Calibri" w:hAnsi="Times New Roman"/>
          <w:sz w:val="24"/>
          <w:szCs w:val="24"/>
          <w:lang w:eastAsia="en-GB"/>
        </w:rPr>
        <w:t>Professional experience of at least one year at management position;</w:t>
      </w:r>
      <w:r w:rsidR="000A31B3" w:rsidRPr="00A715D3">
        <w:rPr>
          <w:rFonts w:ascii="Times New Roman" w:eastAsia="Calibri" w:hAnsi="Times New Roman"/>
          <w:sz w:val="24"/>
          <w:szCs w:val="24"/>
          <w:lang w:eastAsia="en-GB"/>
        </w:rPr>
        <w:t>,</w:t>
      </w:r>
    </w:p>
    <w:p w14:paraId="266ECA62" w14:textId="77777777" w:rsidR="000A31B3" w:rsidRPr="00A715D3" w:rsidRDefault="000A31B3" w:rsidP="00337937">
      <w:pPr>
        <w:pStyle w:val="ListParagraph"/>
        <w:numPr>
          <w:ilvl w:val="0"/>
          <w:numId w:val="17"/>
        </w:numPr>
        <w:autoSpaceDE w:val="0"/>
        <w:autoSpaceDN w:val="0"/>
        <w:spacing w:after="0"/>
        <w:ind w:left="1077" w:hanging="357"/>
        <w:jc w:val="both"/>
        <w:rPr>
          <w:rFonts w:ascii="Times New Roman" w:eastAsia="Calibri" w:hAnsi="Times New Roman"/>
          <w:sz w:val="24"/>
          <w:szCs w:val="24"/>
          <w:lang w:eastAsia="en-GB"/>
        </w:rPr>
      </w:pPr>
      <w:r w:rsidRPr="00A715D3">
        <w:rPr>
          <w:rFonts w:ascii="Times New Roman" w:eastAsia="Calibri" w:hAnsi="Times New Roman"/>
          <w:sz w:val="24"/>
          <w:szCs w:val="24"/>
          <w:lang w:eastAsia="en-GB"/>
        </w:rPr>
        <w:t xml:space="preserve">Experience in twinning/technical assistance </w:t>
      </w:r>
      <w:r w:rsidR="00F27154">
        <w:rPr>
          <w:rFonts w:ascii="Times New Roman" w:eastAsia="Calibri" w:hAnsi="Times New Roman"/>
          <w:sz w:val="24"/>
          <w:szCs w:val="24"/>
          <w:lang w:eastAsia="en-GB"/>
        </w:rPr>
        <w:t xml:space="preserve">in at least one project </w:t>
      </w:r>
      <w:r w:rsidRPr="00A715D3">
        <w:rPr>
          <w:rFonts w:ascii="Times New Roman" w:eastAsia="Calibri" w:hAnsi="Times New Roman"/>
          <w:sz w:val="24"/>
          <w:szCs w:val="24"/>
          <w:lang w:eastAsia="en-GB"/>
        </w:rPr>
        <w:t>in the field of indirect taxation</w:t>
      </w:r>
      <w:r w:rsidR="00C06142">
        <w:rPr>
          <w:rFonts w:ascii="Times New Roman" w:eastAsia="Calibri" w:hAnsi="Times New Roman"/>
          <w:sz w:val="24"/>
          <w:szCs w:val="24"/>
          <w:lang w:eastAsia="en-GB"/>
        </w:rPr>
        <w:t xml:space="preserve"> would be an advantage</w:t>
      </w:r>
      <w:r w:rsidRPr="00A715D3">
        <w:rPr>
          <w:rFonts w:ascii="Times New Roman" w:eastAsia="Calibri" w:hAnsi="Times New Roman"/>
          <w:sz w:val="24"/>
          <w:szCs w:val="24"/>
          <w:lang w:eastAsia="en-GB"/>
        </w:rPr>
        <w:t>;</w:t>
      </w:r>
    </w:p>
    <w:p w14:paraId="0356E06E" w14:textId="77777777" w:rsidR="000A31B3" w:rsidRPr="000A31B3" w:rsidRDefault="000A31B3" w:rsidP="000E248D">
      <w:pPr>
        <w:spacing w:after="0" w:line="240" w:lineRule="auto"/>
        <w:ind w:firstLine="719"/>
        <w:jc w:val="both"/>
        <w:rPr>
          <w:rFonts w:ascii="Times New Roman" w:eastAsia="Calibri" w:hAnsi="Times New Roman" w:cs="Times New Roman"/>
          <w:lang w:eastAsia="en-GB"/>
        </w:rPr>
      </w:pPr>
    </w:p>
    <w:p w14:paraId="36EC92BC" w14:textId="77777777" w:rsidR="000A31B3" w:rsidRPr="00C06142" w:rsidRDefault="000A31B3" w:rsidP="000E248D">
      <w:pPr>
        <w:spacing w:after="0"/>
        <w:ind w:firstLine="719"/>
        <w:jc w:val="both"/>
        <w:rPr>
          <w:rFonts w:ascii="Times New Roman" w:eastAsia="Calibri" w:hAnsi="Times New Roman" w:cs="Times New Roman"/>
          <w:sz w:val="24"/>
          <w:szCs w:val="24"/>
          <w:u w:val="single"/>
          <w:lang w:eastAsia="en-GB"/>
        </w:rPr>
      </w:pPr>
      <w:r w:rsidRPr="00C06142">
        <w:rPr>
          <w:rFonts w:ascii="Times New Roman" w:eastAsia="Calibri" w:hAnsi="Times New Roman" w:cs="Times New Roman"/>
          <w:sz w:val="24"/>
          <w:szCs w:val="24"/>
          <w:u w:val="single"/>
          <w:lang w:eastAsia="en-GB"/>
        </w:rPr>
        <w:t>Assets:</w:t>
      </w:r>
    </w:p>
    <w:p w14:paraId="2CC607AC" w14:textId="77777777" w:rsidR="000A31B3" w:rsidRPr="00C06142" w:rsidRDefault="00CA7448" w:rsidP="00337937">
      <w:pPr>
        <w:pStyle w:val="ListParagraph"/>
        <w:numPr>
          <w:ilvl w:val="0"/>
          <w:numId w:val="17"/>
        </w:numPr>
        <w:autoSpaceDE w:val="0"/>
        <w:autoSpaceDN w:val="0"/>
        <w:spacing w:after="0"/>
        <w:ind w:left="1077" w:hanging="357"/>
        <w:jc w:val="both"/>
        <w:rPr>
          <w:rFonts w:ascii="Times New Roman" w:eastAsia="Calibri" w:hAnsi="Times New Roman"/>
          <w:sz w:val="24"/>
          <w:szCs w:val="24"/>
          <w:lang w:eastAsia="en-GB"/>
        </w:rPr>
      </w:pPr>
      <w:r>
        <w:rPr>
          <w:rFonts w:ascii="Times New Roman" w:eastAsia="Calibri" w:hAnsi="Times New Roman"/>
          <w:sz w:val="24"/>
          <w:szCs w:val="24"/>
          <w:lang w:eastAsia="en-GB"/>
        </w:rPr>
        <w:t>Experience</w:t>
      </w:r>
      <w:r w:rsidRPr="00C06142">
        <w:rPr>
          <w:rFonts w:ascii="Times New Roman" w:eastAsia="Calibri" w:hAnsi="Times New Roman"/>
          <w:sz w:val="24"/>
          <w:szCs w:val="24"/>
          <w:lang w:eastAsia="en-GB"/>
        </w:rPr>
        <w:t xml:space="preserve"> </w:t>
      </w:r>
      <w:r w:rsidR="000A31B3" w:rsidRPr="00C06142">
        <w:rPr>
          <w:rFonts w:ascii="Times New Roman" w:eastAsia="Calibri" w:hAnsi="Times New Roman"/>
          <w:sz w:val="24"/>
          <w:szCs w:val="24"/>
          <w:lang w:eastAsia="en-GB"/>
        </w:rPr>
        <w:t xml:space="preserve">in drafting and/or implementing strategies, policies or regulations; </w:t>
      </w:r>
    </w:p>
    <w:p w14:paraId="434951B6" w14:textId="77777777" w:rsidR="000A31B3" w:rsidRDefault="000A31B3" w:rsidP="00337937">
      <w:pPr>
        <w:pStyle w:val="ListParagraph"/>
        <w:numPr>
          <w:ilvl w:val="0"/>
          <w:numId w:val="17"/>
        </w:numPr>
        <w:autoSpaceDE w:val="0"/>
        <w:autoSpaceDN w:val="0"/>
        <w:spacing w:after="0"/>
        <w:ind w:left="1077" w:hanging="357"/>
        <w:jc w:val="both"/>
        <w:rPr>
          <w:rFonts w:ascii="Times New Roman" w:eastAsia="Calibri" w:hAnsi="Times New Roman"/>
          <w:sz w:val="24"/>
          <w:szCs w:val="24"/>
          <w:lang w:eastAsia="en-GB"/>
        </w:rPr>
      </w:pPr>
      <w:r w:rsidRPr="00C06142">
        <w:rPr>
          <w:rFonts w:ascii="Times New Roman" w:eastAsia="Calibri" w:hAnsi="Times New Roman"/>
          <w:sz w:val="24"/>
          <w:szCs w:val="24"/>
          <w:lang w:eastAsia="en-GB"/>
        </w:rPr>
        <w:t xml:space="preserve">Good knowledge regarding the situation and the administrative structures from BiH. </w:t>
      </w:r>
    </w:p>
    <w:p w14:paraId="6ED07D5E" w14:textId="77777777" w:rsidR="00C06142" w:rsidRPr="00C06142" w:rsidRDefault="00C06142" w:rsidP="00C06142">
      <w:pPr>
        <w:pStyle w:val="ListParagraph"/>
        <w:autoSpaceDE w:val="0"/>
        <w:autoSpaceDN w:val="0"/>
        <w:spacing w:after="0"/>
        <w:ind w:left="1077"/>
        <w:jc w:val="both"/>
        <w:rPr>
          <w:rFonts w:ascii="Times New Roman" w:eastAsia="Calibri" w:hAnsi="Times New Roman"/>
          <w:sz w:val="24"/>
          <w:szCs w:val="24"/>
          <w:lang w:eastAsia="en-GB"/>
        </w:rPr>
      </w:pPr>
    </w:p>
    <w:p w14:paraId="4F667F93" w14:textId="77777777" w:rsidR="000A31B3" w:rsidRPr="00C06142" w:rsidRDefault="000A31B3" w:rsidP="000E248D">
      <w:pPr>
        <w:spacing w:after="0"/>
        <w:ind w:firstLine="720"/>
        <w:jc w:val="both"/>
        <w:rPr>
          <w:rFonts w:ascii="Times New Roman" w:eastAsia="Calibri" w:hAnsi="Times New Roman" w:cs="Times New Roman"/>
          <w:sz w:val="24"/>
          <w:szCs w:val="24"/>
          <w:u w:val="single"/>
          <w:lang w:eastAsia="en-GB"/>
        </w:rPr>
      </w:pPr>
      <w:r w:rsidRPr="00C06142">
        <w:rPr>
          <w:rFonts w:ascii="Times New Roman" w:eastAsia="Calibri" w:hAnsi="Times New Roman" w:cs="Times New Roman"/>
          <w:sz w:val="24"/>
          <w:szCs w:val="24"/>
          <w:u w:val="single"/>
          <w:lang w:eastAsia="en-GB"/>
        </w:rPr>
        <w:t>Tasks:</w:t>
      </w:r>
    </w:p>
    <w:p w14:paraId="2A391121" w14:textId="77777777" w:rsidR="000A31B3" w:rsidRPr="00C06142" w:rsidRDefault="000A31B3" w:rsidP="00337937">
      <w:pPr>
        <w:pStyle w:val="ListParagraph"/>
        <w:numPr>
          <w:ilvl w:val="0"/>
          <w:numId w:val="17"/>
        </w:numPr>
        <w:autoSpaceDE w:val="0"/>
        <w:autoSpaceDN w:val="0"/>
        <w:spacing w:after="0"/>
        <w:ind w:left="1077" w:hanging="357"/>
        <w:jc w:val="both"/>
        <w:rPr>
          <w:rFonts w:ascii="Times New Roman" w:eastAsia="Calibri" w:hAnsi="Times New Roman"/>
          <w:sz w:val="24"/>
          <w:szCs w:val="24"/>
          <w:lang w:eastAsia="en-GB"/>
        </w:rPr>
      </w:pPr>
      <w:r w:rsidRPr="00C06142">
        <w:rPr>
          <w:rFonts w:ascii="Times New Roman" w:eastAsia="Calibri" w:hAnsi="Times New Roman"/>
          <w:sz w:val="24"/>
          <w:szCs w:val="24"/>
          <w:lang w:eastAsia="en-GB"/>
        </w:rPr>
        <w:t>Overall supervision of the project implementation and coordination of all activities, as well as management of the project administration;</w:t>
      </w:r>
    </w:p>
    <w:p w14:paraId="6A52F9F3" w14:textId="77777777" w:rsidR="000A31B3" w:rsidRPr="00C06142" w:rsidRDefault="004F633B" w:rsidP="00337937">
      <w:pPr>
        <w:pStyle w:val="ListParagraph"/>
        <w:numPr>
          <w:ilvl w:val="0"/>
          <w:numId w:val="17"/>
        </w:numPr>
        <w:autoSpaceDE w:val="0"/>
        <w:autoSpaceDN w:val="0"/>
        <w:spacing w:after="0"/>
        <w:ind w:left="1077" w:hanging="357"/>
        <w:jc w:val="both"/>
        <w:rPr>
          <w:rFonts w:ascii="Times New Roman" w:eastAsia="Calibri" w:hAnsi="Times New Roman"/>
          <w:sz w:val="24"/>
          <w:szCs w:val="24"/>
          <w:lang w:eastAsia="en-GB"/>
        </w:rPr>
      </w:pPr>
      <w:r w:rsidRPr="00C06142">
        <w:rPr>
          <w:rFonts w:ascii="Times New Roman" w:eastAsia="Calibri" w:hAnsi="Times New Roman"/>
          <w:sz w:val="24"/>
          <w:szCs w:val="24"/>
          <w:lang w:eastAsia="en-GB"/>
        </w:rPr>
        <w:t>Advice</w:t>
      </w:r>
      <w:r w:rsidR="000A31B3" w:rsidRPr="00C06142">
        <w:rPr>
          <w:rFonts w:ascii="Times New Roman" w:eastAsia="Calibri" w:hAnsi="Times New Roman"/>
          <w:sz w:val="24"/>
          <w:szCs w:val="24"/>
          <w:lang w:eastAsia="en-GB"/>
        </w:rPr>
        <w:t xml:space="preserve"> on indirect taxation standards and practices in EU Member States;</w:t>
      </w:r>
    </w:p>
    <w:p w14:paraId="0C4BCCC0" w14:textId="36C326D7" w:rsidR="000A31B3" w:rsidRPr="00C06142" w:rsidRDefault="000A31B3" w:rsidP="00337937">
      <w:pPr>
        <w:pStyle w:val="ListParagraph"/>
        <w:numPr>
          <w:ilvl w:val="0"/>
          <w:numId w:val="17"/>
        </w:numPr>
        <w:autoSpaceDE w:val="0"/>
        <w:autoSpaceDN w:val="0"/>
        <w:spacing w:after="0"/>
        <w:ind w:left="1077" w:hanging="357"/>
        <w:jc w:val="both"/>
        <w:rPr>
          <w:rFonts w:ascii="Times New Roman" w:eastAsia="Calibri" w:hAnsi="Times New Roman"/>
          <w:sz w:val="24"/>
          <w:szCs w:val="24"/>
          <w:lang w:eastAsia="en-GB"/>
        </w:rPr>
      </w:pPr>
      <w:r w:rsidRPr="00C06142">
        <w:rPr>
          <w:rFonts w:ascii="Times New Roman" w:eastAsia="Calibri" w:hAnsi="Times New Roman"/>
          <w:sz w:val="24"/>
          <w:szCs w:val="24"/>
          <w:lang w:eastAsia="en-GB"/>
        </w:rPr>
        <w:t>Coordination of the activities of the team members in line with the agreed work  programmes to enable timely completion of project outputs</w:t>
      </w:r>
      <w:r w:rsidR="00B173B0">
        <w:rPr>
          <w:rFonts w:ascii="Times New Roman" w:eastAsia="Calibri" w:hAnsi="Times New Roman"/>
          <w:sz w:val="24"/>
          <w:szCs w:val="24"/>
          <w:lang w:eastAsia="en-GB"/>
        </w:rPr>
        <w:t xml:space="preserve"> and outcomes.</w:t>
      </w:r>
    </w:p>
    <w:p w14:paraId="52FAA3B0" w14:textId="77777777" w:rsidR="000A31B3" w:rsidRPr="00C06142" w:rsidRDefault="000A31B3" w:rsidP="00337937">
      <w:pPr>
        <w:pStyle w:val="ListParagraph"/>
        <w:numPr>
          <w:ilvl w:val="0"/>
          <w:numId w:val="17"/>
        </w:numPr>
        <w:autoSpaceDE w:val="0"/>
        <w:autoSpaceDN w:val="0"/>
        <w:spacing w:after="0"/>
        <w:ind w:left="1077" w:hanging="357"/>
        <w:jc w:val="both"/>
        <w:rPr>
          <w:rFonts w:ascii="Times New Roman" w:eastAsia="Calibri" w:hAnsi="Times New Roman"/>
          <w:sz w:val="24"/>
          <w:szCs w:val="24"/>
          <w:lang w:eastAsia="en-GB"/>
        </w:rPr>
      </w:pPr>
      <w:r w:rsidRPr="00C06142">
        <w:rPr>
          <w:rFonts w:ascii="Times New Roman" w:eastAsia="Calibri" w:hAnsi="Times New Roman"/>
          <w:sz w:val="24"/>
          <w:szCs w:val="24"/>
          <w:lang w:eastAsia="en-GB"/>
        </w:rPr>
        <w:t>Preparation of the Terms of Reference for the Short Term Experts;</w:t>
      </w:r>
    </w:p>
    <w:p w14:paraId="74666AC8" w14:textId="77777777" w:rsidR="000A31B3" w:rsidRPr="00C06142" w:rsidRDefault="000A31B3" w:rsidP="00337937">
      <w:pPr>
        <w:pStyle w:val="ListParagraph"/>
        <w:numPr>
          <w:ilvl w:val="0"/>
          <w:numId w:val="17"/>
        </w:numPr>
        <w:autoSpaceDE w:val="0"/>
        <w:autoSpaceDN w:val="0"/>
        <w:spacing w:after="0"/>
        <w:ind w:left="1077" w:hanging="357"/>
        <w:jc w:val="both"/>
        <w:rPr>
          <w:rFonts w:ascii="Times New Roman" w:eastAsia="Calibri" w:hAnsi="Times New Roman"/>
          <w:sz w:val="24"/>
          <w:szCs w:val="24"/>
          <w:lang w:eastAsia="en-GB"/>
        </w:rPr>
      </w:pPr>
      <w:r w:rsidRPr="00C06142">
        <w:rPr>
          <w:rFonts w:ascii="Times New Roman" w:eastAsia="Calibri" w:hAnsi="Times New Roman"/>
          <w:sz w:val="24"/>
          <w:szCs w:val="24"/>
          <w:lang w:eastAsia="en-GB"/>
        </w:rPr>
        <w:t>Where appropriate participation in project's workshops;</w:t>
      </w:r>
    </w:p>
    <w:p w14:paraId="181B5E50" w14:textId="77777777" w:rsidR="000A31B3" w:rsidRPr="00C06142" w:rsidRDefault="000A31B3" w:rsidP="00337937">
      <w:pPr>
        <w:pStyle w:val="ListParagraph"/>
        <w:numPr>
          <w:ilvl w:val="0"/>
          <w:numId w:val="17"/>
        </w:numPr>
        <w:autoSpaceDE w:val="0"/>
        <w:autoSpaceDN w:val="0"/>
        <w:spacing w:after="0"/>
        <w:ind w:left="1077" w:hanging="357"/>
        <w:jc w:val="both"/>
        <w:rPr>
          <w:rFonts w:ascii="Times New Roman" w:eastAsia="Calibri" w:hAnsi="Times New Roman"/>
          <w:sz w:val="24"/>
          <w:szCs w:val="24"/>
          <w:lang w:eastAsia="en-GB"/>
        </w:rPr>
      </w:pPr>
      <w:r w:rsidRPr="00C06142">
        <w:rPr>
          <w:rFonts w:ascii="Times New Roman" w:eastAsia="Calibri" w:hAnsi="Times New Roman"/>
          <w:sz w:val="24"/>
          <w:szCs w:val="24"/>
          <w:lang w:eastAsia="en-GB"/>
        </w:rPr>
        <w:t>Preparation of project progress reports;</w:t>
      </w:r>
    </w:p>
    <w:p w14:paraId="6CFDED04" w14:textId="77777777" w:rsidR="000A31B3" w:rsidRPr="00C06142" w:rsidRDefault="000A31B3" w:rsidP="00337937">
      <w:pPr>
        <w:pStyle w:val="ListParagraph"/>
        <w:numPr>
          <w:ilvl w:val="0"/>
          <w:numId w:val="17"/>
        </w:numPr>
        <w:autoSpaceDE w:val="0"/>
        <w:autoSpaceDN w:val="0"/>
        <w:spacing w:after="0"/>
        <w:ind w:left="1077" w:hanging="357"/>
        <w:jc w:val="both"/>
        <w:rPr>
          <w:rFonts w:ascii="Times New Roman" w:eastAsia="Calibri" w:hAnsi="Times New Roman"/>
          <w:sz w:val="24"/>
          <w:szCs w:val="24"/>
          <w:lang w:eastAsia="en-GB"/>
        </w:rPr>
      </w:pPr>
      <w:r w:rsidRPr="00C06142">
        <w:rPr>
          <w:rFonts w:ascii="Times New Roman" w:eastAsia="Calibri" w:hAnsi="Times New Roman"/>
          <w:sz w:val="24"/>
          <w:szCs w:val="24"/>
          <w:lang w:eastAsia="en-GB"/>
        </w:rPr>
        <w:t>Permanent contact with the BC Project Leader;</w:t>
      </w:r>
    </w:p>
    <w:p w14:paraId="647A9701" w14:textId="77777777" w:rsidR="00C06142" w:rsidRDefault="000A31B3" w:rsidP="00337937">
      <w:pPr>
        <w:pStyle w:val="ListParagraph"/>
        <w:numPr>
          <w:ilvl w:val="0"/>
          <w:numId w:val="17"/>
        </w:numPr>
        <w:autoSpaceDE w:val="0"/>
        <w:autoSpaceDN w:val="0"/>
        <w:spacing w:after="0"/>
        <w:ind w:left="1077" w:hanging="357"/>
        <w:jc w:val="both"/>
        <w:rPr>
          <w:rFonts w:ascii="Times New Roman" w:eastAsia="Calibri" w:hAnsi="Times New Roman"/>
          <w:sz w:val="24"/>
          <w:szCs w:val="24"/>
          <w:lang w:eastAsia="en-GB"/>
        </w:rPr>
      </w:pPr>
      <w:r w:rsidRPr="00C06142">
        <w:rPr>
          <w:rFonts w:ascii="Times New Roman" w:eastAsia="Calibri" w:hAnsi="Times New Roman"/>
          <w:sz w:val="24"/>
          <w:szCs w:val="24"/>
          <w:lang w:eastAsia="en-GB"/>
        </w:rPr>
        <w:t xml:space="preserve">Liaison with EU Delegation Programme Manager; </w:t>
      </w:r>
    </w:p>
    <w:p w14:paraId="4DFFF893" w14:textId="77777777" w:rsidR="000A31B3" w:rsidRPr="00C06142" w:rsidRDefault="000A31B3" w:rsidP="00337937">
      <w:pPr>
        <w:pStyle w:val="ListParagraph"/>
        <w:numPr>
          <w:ilvl w:val="0"/>
          <w:numId w:val="17"/>
        </w:numPr>
        <w:autoSpaceDE w:val="0"/>
        <w:autoSpaceDN w:val="0"/>
        <w:spacing w:after="0"/>
        <w:ind w:left="1077" w:hanging="357"/>
        <w:jc w:val="both"/>
        <w:rPr>
          <w:rFonts w:ascii="Times New Roman" w:eastAsia="Calibri" w:hAnsi="Times New Roman"/>
          <w:sz w:val="24"/>
          <w:szCs w:val="24"/>
          <w:lang w:eastAsia="en-GB"/>
        </w:rPr>
      </w:pPr>
      <w:r w:rsidRPr="00C06142">
        <w:rPr>
          <w:rFonts w:ascii="Times New Roman" w:eastAsia="Calibri" w:hAnsi="Times New Roman"/>
          <w:sz w:val="24"/>
          <w:szCs w:val="24"/>
          <w:lang w:eastAsia="en-GB"/>
        </w:rPr>
        <w:t>Liaison with other relevant projects.</w:t>
      </w:r>
    </w:p>
    <w:p w14:paraId="6FEFF8DD" w14:textId="77777777" w:rsidR="00C06142" w:rsidRPr="00C06142" w:rsidRDefault="00C06142" w:rsidP="000E248D">
      <w:pPr>
        <w:spacing w:after="0"/>
        <w:ind w:firstLine="720"/>
        <w:jc w:val="both"/>
        <w:rPr>
          <w:rFonts w:ascii="Times New Roman" w:eastAsia="Calibri" w:hAnsi="Times New Roman" w:cs="Times New Roman"/>
          <w:sz w:val="24"/>
          <w:szCs w:val="24"/>
          <w:lang w:eastAsia="en-GB"/>
        </w:rPr>
      </w:pPr>
    </w:p>
    <w:p w14:paraId="642B31D7" w14:textId="7E249FAA" w:rsidR="000A31B3" w:rsidRPr="0072731E" w:rsidRDefault="000A31B3" w:rsidP="000E248D">
      <w:pPr>
        <w:spacing w:after="0"/>
        <w:ind w:left="540"/>
        <w:jc w:val="both"/>
        <w:rPr>
          <w:rFonts w:ascii="Times New Roman" w:eastAsia="Calibri" w:hAnsi="Times New Roman" w:cs="Times New Roman"/>
          <w:sz w:val="24"/>
          <w:szCs w:val="24"/>
          <w:lang w:eastAsia="en-GB"/>
        </w:rPr>
      </w:pPr>
      <w:r w:rsidRPr="00D75E10">
        <w:rPr>
          <w:rFonts w:ascii="Times New Roman" w:eastAsia="Calibri" w:hAnsi="Times New Roman" w:cs="Times New Roman"/>
          <w:sz w:val="24"/>
          <w:szCs w:val="24"/>
          <w:lang w:eastAsia="en-GB"/>
        </w:rPr>
        <w:lastRenderedPageBreak/>
        <w:t xml:space="preserve">The RTA is expected to ensure, together with the beneficiary administration, the achievement of the </w:t>
      </w:r>
      <w:r w:rsidR="00B173B0">
        <w:rPr>
          <w:rFonts w:ascii="Times New Roman" w:eastAsia="Calibri" w:hAnsi="Times New Roman" w:cs="Times New Roman"/>
          <w:sz w:val="24"/>
          <w:szCs w:val="24"/>
          <w:lang w:eastAsia="en-GB"/>
        </w:rPr>
        <w:t>objectives</w:t>
      </w:r>
      <w:r w:rsidR="00B173B0" w:rsidRPr="00D75E10">
        <w:rPr>
          <w:rFonts w:ascii="Times New Roman" w:eastAsia="Calibri" w:hAnsi="Times New Roman" w:cs="Times New Roman"/>
          <w:sz w:val="24"/>
          <w:szCs w:val="24"/>
          <w:lang w:eastAsia="en-GB"/>
        </w:rPr>
        <w:t xml:space="preserve"> </w:t>
      </w:r>
      <w:r w:rsidRPr="00D75E10">
        <w:rPr>
          <w:rFonts w:ascii="Times New Roman" w:eastAsia="Calibri" w:hAnsi="Times New Roman" w:cs="Times New Roman"/>
          <w:sz w:val="24"/>
          <w:szCs w:val="24"/>
          <w:lang w:eastAsia="en-GB"/>
        </w:rPr>
        <w:t xml:space="preserve">listed in 2.1/2.2. In order to meet these purposes, and if fully justified, the RTA may propose alternative and/or complementary project outputs to </w:t>
      </w:r>
      <w:r w:rsidRPr="0072731E">
        <w:rPr>
          <w:rFonts w:ascii="Times New Roman" w:eastAsia="Calibri" w:hAnsi="Times New Roman" w:cs="Times New Roman"/>
          <w:sz w:val="24"/>
          <w:szCs w:val="24"/>
          <w:lang w:eastAsia="en-GB"/>
        </w:rPr>
        <w:t xml:space="preserve">those identified in the section 3.5. </w:t>
      </w:r>
    </w:p>
    <w:p w14:paraId="6823F32C" w14:textId="77777777" w:rsidR="00984BAC" w:rsidRPr="0072731E" w:rsidRDefault="00984BAC" w:rsidP="003A4818">
      <w:pPr>
        <w:autoSpaceDE w:val="0"/>
        <w:autoSpaceDN w:val="0"/>
        <w:adjustRightInd w:val="0"/>
        <w:spacing w:before="120" w:after="0" w:line="240" w:lineRule="auto"/>
        <w:rPr>
          <w:rFonts w:ascii="Times New Roman" w:eastAsia="Times New Roman" w:hAnsi="Times New Roman" w:cs="Times New Roman"/>
          <w:sz w:val="24"/>
          <w:szCs w:val="24"/>
          <w:lang w:eastAsia="en-GB"/>
        </w:rPr>
      </w:pPr>
    </w:p>
    <w:p w14:paraId="4634D8AB" w14:textId="77777777" w:rsidR="00A92DE1" w:rsidRPr="0072731E" w:rsidRDefault="00A92DE1" w:rsidP="003A4818">
      <w:pPr>
        <w:autoSpaceDE w:val="0"/>
        <w:autoSpaceDN w:val="0"/>
        <w:adjustRightInd w:val="0"/>
        <w:spacing w:before="120" w:after="0" w:line="240" w:lineRule="auto"/>
        <w:rPr>
          <w:rFonts w:ascii="Times New Roman" w:eastAsia="Times New Roman" w:hAnsi="Times New Roman" w:cs="Times New Roman"/>
          <w:i/>
          <w:szCs w:val="24"/>
          <w:lang w:eastAsia="en-GB"/>
        </w:rPr>
      </w:pPr>
      <w:r w:rsidRPr="0072731E">
        <w:rPr>
          <w:rFonts w:ascii="Times New Roman" w:eastAsia="Times New Roman" w:hAnsi="Times New Roman" w:cs="Times New Roman"/>
          <w:sz w:val="24"/>
          <w:szCs w:val="24"/>
          <w:lang w:eastAsia="en-GB"/>
        </w:rPr>
        <w:t>3.6.3</w:t>
      </w:r>
      <w:r w:rsidR="00B479C3" w:rsidRPr="0072731E">
        <w:rPr>
          <w:rFonts w:ascii="Times New Roman" w:eastAsia="Times New Roman" w:hAnsi="Times New Roman" w:cs="Times New Roman"/>
          <w:sz w:val="24"/>
          <w:szCs w:val="24"/>
          <w:lang w:eastAsia="en-GB"/>
        </w:rPr>
        <w:t>.</w:t>
      </w:r>
      <w:r w:rsidRPr="0072731E">
        <w:rPr>
          <w:rFonts w:ascii="Times New Roman" w:eastAsia="Times New Roman" w:hAnsi="Times New Roman" w:cs="Times New Roman"/>
          <w:sz w:val="24"/>
          <w:szCs w:val="24"/>
          <w:lang w:eastAsia="en-GB"/>
        </w:rPr>
        <w:t xml:space="preserve"> Profile and tasks of Component Leaders</w:t>
      </w:r>
      <w:r w:rsidRPr="0072731E">
        <w:rPr>
          <w:rFonts w:ascii="Times New Roman" w:eastAsia="Times New Roman" w:hAnsi="Times New Roman" w:cs="Times New Roman"/>
          <w:i/>
          <w:szCs w:val="24"/>
          <w:lang w:eastAsia="en-GB"/>
        </w:rPr>
        <w:t>:</w:t>
      </w:r>
    </w:p>
    <w:p w14:paraId="7468F15C" w14:textId="77777777" w:rsidR="00981DBE" w:rsidRPr="0072731E" w:rsidRDefault="00B479C3" w:rsidP="00981DBE">
      <w:pPr>
        <w:autoSpaceDE w:val="0"/>
        <w:autoSpaceDN w:val="0"/>
        <w:adjustRightInd w:val="0"/>
        <w:spacing w:before="120" w:after="0" w:line="240" w:lineRule="auto"/>
        <w:ind w:left="540"/>
        <w:rPr>
          <w:rFonts w:ascii="Times New Roman" w:eastAsia="Times New Roman" w:hAnsi="Times New Roman" w:cs="Times New Roman"/>
          <w:sz w:val="24"/>
          <w:szCs w:val="24"/>
          <w:u w:val="single"/>
          <w:lang w:eastAsia="en-GB"/>
        </w:rPr>
      </w:pPr>
      <w:r w:rsidRPr="0072731E">
        <w:rPr>
          <w:rFonts w:ascii="Times New Roman" w:eastAsia="Times New Roman" w:hAnsi="Times New Roman" w:cs="Times New Roman"/>
          <w:sz w:val="24"/>
          <w:szCs w:val="24"/>
          <w:lang w:eastAsia="en-GB"/>
        </w:rPr>
        <w:t xml:space="preserve"> </w:t>
      </w:r>
      <w:r w:rsidR="00981DBE" w:rsidRPr="0072731E">
        <w:rPr>
          <w:rFonts w:ascii="Times New Roman" w:eastAsia="Times New Roman" w:hAnsi="Times New Roman" w:cs="Times New Roman"/>
          <w:sz w:val="24"/>
          <w:szCs w:val="24"/>
          <w:u w:val="single"/>
          <w:lang w:eastAsia="en-GB"/>
        </w:rPr>
        <w:t>Qualifications and skills</w:t>
      </w:r>
    </w:p>
    <w:p w14:paraId="79003D12" w14:textId="4B453B55" w:rsidR="00B860EF" w:rsidRPr="0072731E" w:rsidRDefault="00B860EF" w:rsidP="00B860EF">
      <w:pPr>
        <w:pStyle w:val="ListParagraph"/>
        <w:numPr>
          <w:ilvl w:val="0"/>
          <w:numId w:val="22"/>
        </w:numPr>
        <w:autoSpaceDE w:val="0"/>
        <w:autoSpaceDN w:val="0"/>
        <w:spacing w:after="0"/>
        <w:jc w:val="both"/>
        <w:rPr>
          <w:rFonts w:ascii="Times New Roman" w:eastAsia="Calibri" w:hAnsi="Times New Roman"/>
          <w:sz w:val="24"/>
          <w:szCs w:val="24"/>
          <w:lang w:eastAsia="en-GB"/>
        </w:rPr>
      </w:pPr>
      <w:r w:rsidRPr="0072731E">
        <w:rPr>
          <w:rFonts w:ascii="Times New Roman" w:eastAsia="Calibri" w:hAnsi="Times New Roman"/>
          <w:sz w:val="24"/>
          <w:szCs w:val="24"/>
          <w:lang w:eastAsia="en-GB"/>
        </w:rPr>
        <w:t>University degree, or equivalent  profession</w:t>
      </w:r>
      <w:r w:rsidR="002B37B8" w:rsidRPr="0072731E">
        <w:rPr>
          <w:rFonts w:ascii="Times New Roman" w:eastAsia="Calibri" w:hAnsi="Times New Roman"/>
          <w:sz w:val="24"/>
          <w:szCs w:val="24"/>
          <w:lang w:eastAsia="en-GB"/>
        </w:rPr>
        <w:t xml:space="preserve">al </w:t>
      </w:r>
      <w:r w:rsidRPr="0072731E">
        <w:rPr>
          <w:rFonts w:ascii="Times New Roman" w:eastAsia="Calibri" w:hAnsi="Times New Roman"/>
          <w:sz w:val="24"/>
          <w:szCs w:val="24"/>
          <w:lang w:eastAsia="en-GB"/>
        </w:rPr>
        <w:t xml:space="preserve"> experience  of  8 </w:t>
      </w:r>
      <w:r w:rsidR="002B06F8" w:rsidRPr="0072731E">
        <w:rPr>
          <w:rFonts w:ascii="Times New Roman" w:eastAsia="Calibri" w:hAnsi="Times New Roman"/>
          <w:sz w:val="24"/>
          <w:szCs w:val="24"/>
          <w:lang w:eastAsia="en-GB"/>
        </w:rPr>
        <w:t>years</w:t>
      </w:r>
      <w:r w:rsidR="00D5043F">
        <w:rPr>
          <w:rFonts w:ascii="Times New Roman" w:eastAsia="Calibri" w:hAnsi="Times New Roman"/>
          <w:sz w:val="24"/>
          <w:szCs w:val="24"/>
          <w:lang w:eastAsia="en-GB"/>
        </w:rPr>
        <w:t xml:space="preserve"> in public administration</w:t>
      </w:r>
    </w:p>
    <w:p w14:paraId="54A4CB3C" w14:textId="77777777" w:rsidR="00981DBE" w:rsidRPr="0072731E" w:rsidRDefault="00981DBE" w:rsidP="00981DBE">
      <w:pPr>
        <w:numPr>
          <w:ilvl w:val="0"/>
          <w:numId w:val="22"/>
        </w:numPr>
        <w:autoSpaceDE w:val="0"/>
        <w:autoSpaceDN w:val="0"/>
        <w:adjustRightInd w:val="0"/>
        <w:spacing w:before="120" w:after="0" w:line="240" w:lineRule="auto"/>
        <w:rPr>
          <w:rFonts w:ascii="Times New Roman" w:eastAsia="Times New Roman" w:hAnsi="Times New Roman" w:cs="Times New Roman"/>
          <w:sz w:val="24"/>
          <w:szCs w:val="24"/>
          <w:lang w:eastAsia="en-GB"/>
        </w:rPr>
      </w:pPr>
      <w:r w:rsidRPr="0072731E">
        <w:rPr>
          <w:rFonts w:ascii="Times New Roman" w:eastAsia="Times New Roman" w:hAnsi="Times New Roman" w:cs="Times New Roman"/>
          <w:sz w:val="24"/>
          <w:szCs w:val="24"/>
          <w:lang w:eastAsia="en-GB"/>
        </w:rPr>
        <w:t xml:space="preserve">Fluent written and spoken English. </w:t>
      </w:r>
    </w:p>
    <w:p w14:paraId="436646B7" w14:textId="77777777" w:rsidR="00981DBE" w:rsidRPr="0072731E" w:rsidRDefault="00981DBE" w:rsidP="00981DBE">
      <w:pPr>
        <w:autoSpaceDE w:val="0"/>
        <w:autoSpaceDN w:val="0"/>
        <w:adjustRightInd w:val="0"/>
        <w:spacing w:before="120" w:after="0" w:line="240" w:lineRule="auto"/>
        <w:ind w:left="540"/>
        <w:rPr>
          <w:rFonts w:ascii="Times New Roman" w:eastAsia="Times New Roman" w:hAnsi="Times New Roman" w:cs="Times New Roman"/>
          <w:sz w:val="24"/>
          <w:szCs w:val="24"/>
          <w:u w:val="single"/>
          <w:lang w:eastAsia="en-GB"/>
        </w:rPr>
      </w:pPr>
      <w:r w:rsidRPr="0072731E">
        <w:rPr>
          <w:rFonts w:ascii="Times New Roman" w:eastAsia="Times New Roman" w:hAnsi="Times New Roman" w:cs="Times New Roman"/>
          <w:sz w:val="24"/>
          <w:szCs w:val="24"/>
          <w:u w:val="single"/>
          <w:lang w:eastAsia="en-GB"/>
        </w:rPr>
        <w:t xml:space="preserve">General professional experience </w:t>
      </w:r>
    </w:p>
    <w:p w14:paraId="45B3BA2A" w14:textId="5EB94622" w:rsidR="00981DBE" w:rsidRPr="0072731E" w:rsidRDefault="00981DBE" w:rsidP="00981DBE">
      <w:pPr>
        <w:numPr>
          <w:ilvl w:val="0"/>
          <w:numId w:val="23"/>
        </w:numPr>
        <w:autoSpaceDE w:val="0"/>
        <w:autoSpaceDN w:val="0"/>
        <w:adjustRightInd w:val="0"/>
        <w:spacing w:before="120" w:after="0" w:line="240" w:lineRule="auto"/>
        <w:rPr>
          <w:rFonts w:ascii="Times New Roman" w:eastAsia="Times New Roman" w:hAnsi="Times New Roman" w:cs="Times New Roman"/>
          <w:sz w:val="24"/>
          <w:szCs w:val="24"/>
          <w:lang w:eastAsia="en-GB"/>
        </w:rPr>
      </w:pPr>
      <w:r w:rsidRPr="0072731E">
        <w:rPr>
          <w:rFonts w:ascii="Times New Roman" w:eastAsia="Times New Roman" w:hAnsi="Times New Roman" w:cs="Times New Roman"/>
          <w:sz w:val="24"/>
          <w:szCs w:val="24"/>
          <w:lang w:eastAsia="en-GB"/>
        </w:rPr>
        <w:t xml:space="preserve">At least </w:t>
      </w:r>
      <w:r w:rsidR="00D5043F">
        <w:rPr>
          <w:rFonts w:ascii="Times New Roman" w:eastAsia="Times New Roman" w:hAnsi="Times New Roman" w:cs="Times New Roman"/>
          <w:sz w:val="24"/>
          <w:szCs w:val="24"/>
          <w:lang w:eastAsia="en-GB"/>
        </w:rPr>
        <w:t>3</w:t>
      </w:r>
      <w:r w:rsidRPr="0072731E">
        <w:rPr>
          <w:rFonts w:ascii="Times New Roman" w:eastAsia="Times New Roman" w:hAnsi="Times New Roman" w:cs="Times New Roman"/>
          <w:sz w:val="24"/>
          <w:szCs w:val="24"/>
          <w:lang w:eastAsia="en-GB"/>
        </w:rPr>
        <w:t>years of general professional experience in the area of indirect taxation gained within an EU MS Administration</w:t>
      </w:r>
      <w:r w:rsidR="00E53906" w:rsidRPr="0072731E">
        <w:rPr>
          <w:rFonts w:ascii="Times New Roman" w:eastAsia="Times New Roman" w:hAnsi="Times New Roman" w:cs="Times New Roman"/>
          <w:sz w:val="24"/>
          <w:szCs w:val="24"/>
          <w:lang w:eastAsia="en-GB"/>
        </w:rPr>
        <w:t>.</w:t>
      </w:r>
      <w:r w:rsidRPr="0072731E">
        <w:rPr>
          <w:rFonts w:ascii="Times New Roman" w:eastAsia="Times New Roman" w:hAnsi="Times New Roman" w:cs="Times New Roman"/>
          <w:sz w:val="24"/>
          <w:szCs w:val="24"/>
          <w:lang w:eastAsia="en-GB"/>
        </w:rPr>
        <w:t xml:space="preserve"> </w:t>
      </w:r>
    </w:p>
    <w:p w14:paraId="78AFEEBA" w14:textId="77777777" w:rsidR="00981DBE" w:rsidRPr="0072731E" w:rsidRDefault="00981DBE" w:rsidP="00981DBE">
      <w:pPr>
        <w:autoSpaceDE w:val="0"/>
        <w:autoSpaceDN w:val="0"/>
        <w:adjustRightInd w:val="0"/>
        <w:spacing w:before="120" w:after="0" w:line="240" w:lineRule="auto"/>
        <w:ind w:left="540"/>
        <w:rPr>
          <w:rFonts w:ascii="Times New Roman" w:eastAsia="Times New Roman" w:hAnsi="Times New Roman" w:cs="Times New Roman"/>
          <w:sz w:val="24"/>
          <w:szCs w:val="24"/>
          <w:u w:val="single"/>
          <w:lang w:eastAsia="en-GB"/>
        </w:rPr>
      </w:pPr>
      <w:r w:rsidRPr="0072731E">
        <w:rPr>
          <w:rFonts w:ascii="Times New Roman" w:eastAsia="Times New Roman" w:hAnsi="Times New Roman" w:cs="Times New Roman"/>
          <w:sz w:val="24"/>
          <w:szCs w:val="24"/>
          <w:u w:val="single"/>
          <w:lang w:eastAsia="en-GB"/>
        </w:rPr>
        <w:t>Specific professional experience:</w:t>
      </w:r>
    </w:p>
    <w:p w14:paraId="10664105" w14:textId="77777777" w:rsidR="00981DBE" w:rsidRPr="0072731E" w:rsidRDefault="00981DBE" w:rsidP="00981DBE">
      <w:pPr>
        <w:numPr>
          <w:ilvl w:val="0"/>
          <w:numId w:val="23"/>
        </w:numPr>
        <w:autoSpaceDE w:val="0"/>
        <w:autoSpaceDN w:val="0"/>
        <w:adjustRightInd w:val="0"/>
        <w:spacing w:before="120" w:after="0" w:line="240" w:lineRule="auto"/>
        <w:rPr>
          <w:rFonts w:ascii="Times New Roman" w:eastAsia="Times New Roman" w:hAnsi="Times New Roman" w:cs="Times New Roman"/>
          <w:sz w:val="24"/>
          <w:szCs w:val="24"/>
          <w:lang w:eastAsia="en-GB"/>
        </w:rPr>
      </w:pPr>
      <w:r w:rsidRPr="0072731E">
        <w:rPr>
          <w:rFonts w:ascii="Times New Roman" w:eastAsia="Times New Roman" w:hAnsi="Times New Roman" w:cs="Times New Roman"/>
          <w:sz w:val="24"/>
          <w:szCs w:val="24"/>
          <w:lang w:eastAsia="en-GB"/>
        </w:rPr>
        <w:t>At least 3 years of experience in the area for which component leader is proposed;</w:t>
      </w:r>
    </w:p>
    <w:p w14:paraId="3DD92293" w14:textId="77777777" w:rsidR="00981DBE" w:rsidRPr="0072731E" w:rsidRDefault="00981DBE" w:rsidP="00981DBE">
      <w:pPr>
        <w:numPr>
          <w:ilvl w:val="0"/>
          <w:numId w:val="23"/>
        </w:numPr>
        <w:autoSpaceDE w:val="0"/>
        <w:autoSpaceDN w:val="0"/>
        <w:adjustRightInd w:val="0"/>
        <w:spacing w:before="120" w:after="0" w:line="240" w:lineRule="auto"/>
        <w:rPr>
          <w:rFonts w:ascii="Times New Roman" w:eastAsia="Times New Roman" w:hAnsi="Times New Roman" w:cs="Times New Roman"/>
          <w:sz w:val="24"/>
          <w:szCs w:val="24"/>
          <w:lang w:eastAsia="en-GB"/>
        </w:rPr>
      </w:pPr>
      <w:r w:rsidRPr="0072731E">
        <w:rPr>
          <w:rFonts w:ascii="Times New Roman" w:eastAsia="Times New Roman" w:hAnsi="Times New Roman" w:cs="Times New Roman"/>
          <w:sz w:val="24"/>
          <w:szCs w:val="24"/>
          <w:lang w:eastAsia="en-GB"/>
        </w:rPr>
        <w:t xml:space="preserve">Overall knowledge of relevant EU legislative and institutional, requirements related to the various components of this project; </w:t>
      </w:r>
    </w:p>
    <w:p w14:paraId="4E103F5D" w14:textId="77777777" w:rsidR="00981DBE" w:rsidRPr="0072731E" w:rsidRDefault="00981DBE" w:rsidP="00981DBE">
      <w:pPr>
        <w:numPr>
          <w:ilvl w:val="0"/>
          <w:numId w:val="23"/>
        </w:numPr>
        <w:autoSpaceDE w:val="0"/>
        <w:autoSpaceDN w:val="0"/>
        <w:adjustRightInd w:val="0"/>
        <w:spacing w:before="120" w:after="0" w:line="240" w:lineRule="auto"/>
        <w:rPr>
          <w:rFonts w:ascii="Times New Roman" w:eastAsia="Times New Roman" w:hAnsi="Times New Roman" w:cs="Times New Roman"/>
          <w:sz w:val="24"/>
          <w:szCs w:val="24"/>
          <w:lang w:eastAsia="en-GB"/>
        </w:rPr>
      </w:pPr>
      <w:r w:rsidRPr="0072731E">
        <w:rPr>
          <w:rFonts w:ascii="Times New Roman" w:eastAsia="Times New Roman" w:hAnsi="Times New Roman" w:cs="Times New Roman"/>
          <w:sz w:val="24"/>
          <w:szCs w:val="24"/>
          <w:lang w:eastAsia="en-GB"/>
        </w:rPr>
        <w:t>Experience in twinning/technical assistance projects or other similar international projects in the field of indirect taxation would be</w:t>
      </w:r>
      <w:r w:rsidR="00E53906" w:rsidRPr="0072731E">
        <w:rPr>
          <w:rFonts w:ascii="Times New Roman" w:eastAsia="Times New Roman" w:hAnsi="Times New Roman" w:cs="Times New Roman"/>
          <w:sz w:val="24"/>
          <w:szCs w:val="24"/>
          <w:lang w:eastAsia="en-GB"/>
        </w:rPr>
        <w:t xml:space="preserve"> an advantage.</w:t>
      </w:r>
    </w:p>
    <w:p w14:paraId="605BA415" w14:textId="77777777" w:rsidR="00A92DE1" w:rsidRPr="0072731E" w:rsidRDefault="00A92DE1" w:rsidP="00A92DE1">
      <w:pPr>
        <w:autoSpaceDE w:val="0"/>
        <w:autoSpaceDN w:val="0"/>
        <w:adjustRightInd w:val="0"/>
        <w:spacing w:before="120" w:after="0" w:line="240" w:lineRule="auto"/>
        <w:ind w:firstLine="540"/>
        <w:rPr>
          <w:rFonts w:ascii="Times New Roman" w:eastAsia="Times New Roman" w:hAnsi="Times New Roman" w:cs="Times New Roman"/>
          <w:sz w:val="24"/>
          <w:szCs w:val="24"/>
          <w:lang w:eastAsia="en-GB"/>
        </w:rPr>
      </w:pPr>
    </w:p>
    <w:p w14:paraId="36B2968A" w14:textId="77777777" w:rsidR="00A92DE1" w:rsidRPr="0072731E" w:rsidRDefault="00A92DE1" w:rsidP="007F7D8D">
      <w:pPr>
        <w:autoSpaceDE w:val="0"/>
        <w:autoSpaceDN w:val="0"/>
        <w:adjustRightInd w:val="0"/>
        <w:spacing w:before="120" w:after="0" w:line="240" w:lineRule="auto"/>
        <w:rPr>
          <w:rFonts w:ascii="Times New Roman" w:eastAsia="Times New Roman" w:hAnsi="Times New Roman" w:cs="Times New Roman"/>
          <w:i/>
          <w:szCs w:val="24"/>
          <w:lang w:eastAsia="en-GB"/>
        </w:rPr>
      </w:pPr>
      <w:r w:rsidRPr="0072731E">
        <w:rPr>
          <w:rFonts w:ascii="Times New Roman" w:eastAsia="Times New Roman" w:hAnsi="Times New Roman" w:cs="Times New Roman"/>
          <w:sz w:val="24"/>
          <w:szCs w:val="24"/>
          <w:lang w:eastAsia="en-GB"/>
        </w:rPr>
        <w:t>3.6.4</w:t>
      </w:r>
      <w:r w:rsidR="00B479C3" w:rsidRPr="0072731E">
        <w:rPr>
          <w:rFonts w:ascii="Times New Roman" w:eastAsia="Times New Roman" w:hAnsi="Times New Roman" w:cs="Times New Roman"/>
          <w:sz w:val="24"/>
          <w:szCs w:val="24"/>
          <w:lang w:eastAsia="en-GB"/>
        </w:rPr>
        <w:t>.</w:t>
      </w:r>
      <w:r w:rsidRPr="0072731E">
        <w:rPr>
          <w:rFonts w:ascii="Times New Roman" w:eastAsia="Times New Roman" w:hAnsi="Times New Roman" w:cs="Times New Roman"/>
          <w:sz w:val="24"/>
          <w:szCs w:val="24"/>
          <w:lang w:eastAsia="en-GB"/>
        </w:rPr>
        <w:t xml:space="preserve"> Profile and tasks of other short-term experts</w:t>
      </w:r>
      <w:r w:rsidRPr="0072731E">
        <w:rPr>
          <w:rFonts w:ascii="Times New Roman" w:eastAsia="Times New Roman" w:hAnsi="Times New Roman" w:cs="Times New Roman"/>
          <w:i/>
          <w:szCs w:val="24"/>
          <w:lang w:eastAsia="en-GB"/>
        </w:rPr>
        <w:t>:</w:t>
      </w:r>
    </w:p>
    <w:p w14:paraId="7C460EF6" w14:textId="77777777" w:rsidR="00D75E10" w:rsidRPr="0072731E" w:rsidRDefault="00D75E10" w:rsidP="007F7D8D">
      <w:pPr>
        <w:autoSpaceDE w:val="0"/>
        <w:autoSpaceDN w:val="0"/>
        <w:adjustRightInd w:val="0"/>
        <w:spacing w:before="120" w:after="0" w:line="240" w:lineRule="auto"/>
        <w:rPr>
          <w:rFonts w:ascii="Times New Roman" w:eastAsia="Times New Roman" w:hAnsi="Times New Roman" w:cs="Times New Roman"/>
          <w:sz w:val="24"/>
          <w:szCs w:val="24"/>
          <w:lang w:eastAsia="en-GB"/>
        </w:rPr>
      </w:pPr>
    </w:p>
    <w:p w14:paraId="26B8E39D" w14:textId="77777777" w:rsidR="00984BAC" w:rsidRPr="0072731E" w:rsidRDefault="00984BAC" w:rsidP="00984BAC">
      <w:pPr>
        <w:spacing w:after="0"/>
        <w:ind w:left="720"/>
        <w:jc w:val="both"/>
        <w:rPr>
          <w:rFonts w:ascii="Times New Roman" w:hAnsi="Times New Roman" w:cs="Times New Roman"/>
          <w:bCs/>
          <w:sz w:val="24"/>
          <w:szCs w:val="24"/>
          <w:lang w:eastAsia="en-GB"/>
        </w:rPr>
      </w:pPr>
      <w:r w:rsidRPr="0072731E">
        <w:rPr>
          <w:rFonts w:ascii="Times New Roman" w:hAnsi="Times New Roman" w:cs="Times New Roman"/>
          <w:bCs/>
          <w:sz w:val="24"/>
          <w:szCs w:val="24"/>
          <w:lang w:eastAsia="en-GB"/>
        </w:rPr>
        <w:t>Terms of Reference (ToR) for short-term expert(s) will be elaborated by the RTA. The ToR for the short term experts is to be agreed with EU Delegation Programme Manager and with the BC Project Leader in cooperation with the beneficiary institutions.</w:t>
      </w:r>
    </w:p>
    <w:p w14:paraId="1E00B569" w14:textId="77777777" w:rsidR="00984BAC" w:rsidRPr="0072731E" w:rsidRDefault="00984BAC" w:rsidP="00984BAC">
      <w:pPr>
        <w:spacing w:after="0"/>
        <w:ind w:firstLine="720"/>
        <w:jc w:val="both"/>
        <w:outlineLvl w:val="0"/>
        <w:rPr>
          <w:rFonts w:ascii="Times New Roman" w:hAnsi="Times New Roman" w:cs="Times New Roman"/>
          <w:sz w:val="24"/>
          <w:szCs w:val="24"/>
          <w:u w:val="single"/>
          <w:lang w:eastAsia="en-GB"/>
        </w:rPr>
      </w:pPr>
    </w:p>
    <w:p w14:paraId="1C3C398A" w14:textId="77777777" w:rsidR="00984BAC" w:rsidRDefault="00984BAC" w:rsidP="00984BAC">
      <w:pPr>
        <w:spacing w:after="0"/>
        <w:ind w:firstLine="720"/>
        <w:jc w:val="both"/>
        <w:outlineLvl w:val="0"/>
        <w:rPr>
          <w:rFonts w:ascii="Times New Roman" w:hAnsi="Times New Roman" w:cs="Times New Roman"/>
          <w:sz w:val="24"/>
          <w:szCs w:val="24"/>
          <w:u w:val="single"/>
          <w:lang w:eastAsia="en-GB"/>
        </w:rPr>
      </w:pPr>
      <w:r w:rsidRPr="0072731E">
        <w:rPr>
          <w:rFonts w:ascii="Times New Roman" w:hAnsi="Times New Roman" w:cs="Times New Roman"/>
          <w:sz w:val="24"/>
          <w:szCs w:val="24"/>
          <w:u w:val="single"/>
          <w:lang w:eastAsia="en-GB"/>
        </w:rPr>
        <w:t>Short -term customs and tax experts are expected to have:</w:t>
      </w:r>
    </w:p>
    <w:p w14:paraId="4D78260B" w14:textId="77777777" w:rsidR="00D75E10" w:rsidRDefault="00D75E10" w:rsidP="00984BAC">
      <w:pPr>
        <w:spacing w:after="0"/>
        <w:ind w:firstLine="720"/>
        <w:jc w:val="both"/>
        <w:outlineLvl w:val="0"/>
        <w:rPr>
          <w:rFonts w:ascii="Times New Roman" w:hAnsi="Times New Roman" w:cs="Times New Roman"/>
          <w:sz w:val="24"/>
          <w:szCs w:val="24"/>
          <w:u w:val="single"/>
          <w:lang w:eastAsia="en-GB"/>
        </w:rPr>
      </w:pPr>
    </w:p>
    <w:p w14:paraId="155855B5" w14:textId="77777777" w:rsidR="00D75E10" w:rsidRDefault="00D75E10" w:rsidP="00337937">
      <w:pPr>
        <w:pStyle w:val="ListParagraph"/>
        <w:numPr>
          <w:ilvl w:val="0"/>
          <w:numId w:val="17"/>
        </w:numPr>
        <w:autoSpaceDE w:val="0"/>
        <w:autoSpaceDN w:val="0"/>
        <w:spacing w:after="0"/>
        <w:ind w:left="1077" w:hanging="357"/>
        <w:jc w:val="both"/>
        <w:rPr>
          <w:rFonts w:ascii="Times New Roman" w:eastAsia="Calibri" w:hAnsi="Times New Roman"/>
          <w:sz w:val="24"/>
          <w:szCs w:val="24"/>
          <w:lang w:eastAsia="en-GB"/>
        </w:rPr>
      </w:pPr>
      <w:r w:rsidRPr="00D75E10">
        <w:rPr>
          <w:rFonts w:ascii="Times New Roman" w:eastAsia="Calibri" w:hAnsi="Times New Roman"/>
          <w:sz w:val="24"/>
          <w:szCs w:val="24"/>
          <w:lang w:eastAsia="en-GB"/>
        </w:rPr>
        <w:t xml:space="preserve">At least 3 years of </w:t>
      </w:r>
      <w:r w:rsidR="009332DF">
        <w:rPr>
          <w:rFonts w:ascii="Times New Roman" w:eastAsia="Calibri" w:hAnsi="Times New Roman"/>
          <w:sz w:val="24"/>
          <w:szCs w:val="24"/>
          <w:lang w:eastAsia="en-GB"/>
        </w:rPr>
        <w:t xml:space="preserve">specific </w:t>
      </w:r>
      <w:r w:rsidRPr="00D75E10">
        <w:rPr>
          <w:rFonts w:ascii="Times New Roman" w:eastAsia="Calibri" w:hAnsi="Times New Roman"/>
          <w:sz w:val="24"/>
          <w:szCs w:val="24"/>
          <w:lang w:eastAsia="en-GB"/>
        </w:rPr>
        <w:t xml:space="preserve"> professional experience in a specialised national administration;</w:t>
      </w:r>
    </w:p>
    <w:p w14:paraId="78DCAED5" w14:textId="4EF664FD" w:rsidR="00B860EF" w:rsidRPr="003565E7" w:rsidRDefault="00B860EF" w:rsidP="00B860EF">
      <w:pPr>
        <w:pStyle w:val="ListParagraph"/>
        <w:numPr>
          <w:ilvl w:val="0"/>
          <w:numId w:val="17"/>
        </w:numPr>
        <w:autoSpaceDE w:val="0"/>
        <w:autoSpaceDN w:val="0"/>
        <w:spacing w:after="0"/>
        <w:ind w:left="1077" w:hanging="357"/>
        <w:jc w:val="both"/>
        <w:rPr>
          <w:rFonts w:ascii="Times New Roman" w:eastAsia="Calibri" w:hAnsi="Times New Roman"/>
          <w:sz w:val="24"/>
          <w:szCs w:val="24"/>
          <w:lang w:eastAsia="en-GB"/>
        </w:rPr>
      </w:pPr>
      <w:r w:rsidRPr="003565E7">
        <w:rPr>
          <w:rFonts w:ascii="Times New Roman" w:eastAsia="Calibri" w:hAnsi="Times New Roman"/>
          <w:sz w:val="24"/>
          <w:szCs w:val="24"/>
          <w:lang w:eastAsia="en-GB"/>
        </w:rPr>
        <w:t>University degree, or</w:t>
      </w:r>
      <w:r>
        <w:rPr>
          <w:rFonts w:ascii="Times New Roman" w:eastAsia="Calibri" w:hAnsi="Times New Roman"/>
          <w:sz w:val="24"/>
          <w:szCs w:val="24"/>
          <w:lang w:eastAsia="en-GB"/>
        </w:rPr>
        <w:t xml:space="preserve"> equivalent  profession</w:t>
      </w:r>
      <w:r w:rsidR="002B37B8">
        <w:rPr>
          <w:rFonts w:ascii="Times New Roman" w:eastAsia="Calibri" w:hAnsi="Times New Roman"/>
          <w:sz w:val="24"/>
          <w:szCs w:val="24"/>
          <w:lang w:eastAsia="en-GB"/>
        </w:rPr>
        <w:t xml:space="preserve">al </w:t>
      </w:r>
      <w:r>
        <w:rPr>
          <w:rFonts w:ascii="Times New Roman" w:eastAsia="Calibri" w:hAnsi="Times New Roman"/>
          <w:sz w:val="24"/>
          <w:szCs w:val="24"/>
          <w:lang w:eastAsia="en-GB"/>
        </w:rPr>
        <w:t xml:space="preserve"> experience  of </w:t>
      </w:r>
      <w:r w:rsidRPr="003565E7">
        <w:rPr>
          <w:rFonts w:ascii="Times New Roman" w:eastAsia="Calibri" w:hAnsi="Times New Roman"/>
          <w:sz w:val="24"/>
          <w:szCs w:val="24"/>
          <w:lang w:eastAsia="en-GB"/>
        </w:rPr>
        <w:t xml:space="preserve"> </w:t>
      </w:r>
      <w:r>
        <w:rPr>
          <w:rFonts w:ascii="Times New Roman" w:eastAsia="Calibri" w:hAnsi="Times New Roman"/>
          <w:sz w:val="24"/>
          <w:szCs w:val="24"/>
          <w:lang w:eastAsia="en-GB"/>
        </w:rPr>
        <w:t xml:space="preserve">8 </w:t>
      </w:r>
      <w:r w:rsidR="002B06F8">
        <w:rPr>
          <w:rFonts w:ascii="Times New Roman" w:eastAsia="Calibri" w:hAnsi="Times New Roman"/>
          <w:sz w:val="24"/>
          <w:szCs w:val="24"/>
          <w:lang w:eastAsia="en-GB"/>
        </w:rPr>
        <w:t>years</w:t>
      </w:r>
      <w:r w:rsidR="00D5043F">
        <w:rPr>
          <w:rFonts w:ascii="Times New Roman" w:eastAsia="Calibri" w:hAnsi="Times New Roman"/>
          <w:sz w:val="24"/>
          <w:szCs w:val="24"/>
          <w:lang w:eastAsia="en-GB"/>
        </w:rPr>
        <w:t xml:space="preserve"> in public administration</w:t>
      </w:r>
    </w:p>
    <w:p w14:paraId="027B09E6" w14:textId="51915111" w:rsidR="00D75E10" w:rsidRDefault="00D75E10" w:rsidP="00337937">
      <w:pPr>
        <w:pStyle w:val="ListParagraph"/>
        <w:numPr>
          <w:ilvl w:val="0"/>
          <w:numId w:val="17"/>
        </w:numPr>
        <w:autoSpaceDE w:val="0"/>
        <w:autoSpaceDN w:val="0"/>
        <w:spacing w:after="0"/>
        <w:ind w:left="1077" w:hanging="357"/>
        <w:jc w:val="both"/>
        <w:rPr>
          <w:rFonts w:ascii="Times New Roman" w:eastAsia="Calibri" w:hAnsi="Times New Roman"/>
          <w:sz w:val="24"/>
          <w:szCs w:val="24"/>
          <w:lang w:eastAsia="en-GB"/>
        </w:rPr>
      </w:pPr>
      <w:r w:rsidRPr="00D75E10">
        <w:rPr>
          <w:rFonts w:ascii="Times New Roman" w:eastAsia="Calibri" w:hAnsi="Times New Roman"/>
          <w:sz w:val="24"/>
          <w:szCs w:val="24"/>
          <w:lang w:eastAsia="en-GB"/>
        </w:rPr>
        <w:t xml:space="preserve">Fluent written and spoken English; </w:t>
      </w:r>
    </w:p>
    <w:p w14:paraId="4EDFE812" w14:textId="42497797" w:rsidR="009758A3" w:rsidRPr="00D75E10" w:rsidRDefault="009758A3" w:rsidP="00337937">
      <w:pPr>
        <w:pStyle w:val="ListParagraph"/>
        <w:numPr>
          <w:ilvl w:val="0"/>
          <w:numId w:val="17"/>
        </w:numPr>
        <w:autoSpaceDE w:val="0"/>
        <w:autoSpaceDN w:val="0"/>
        <w:spacing w:after="0"/>
        <w:ind w:left="1077" w:hanging="357"/>
        <w:jc w:val="both"/>
        <w:rPr>
          <w:rFonts w:ascii="Times New Roman" w:eastAsia="Calibri" w:hAnsi="Times New Roman"/>
          <w:sz w:val="24"/>
          <w:szCs w:val="24"/>
          <w:lang w:eastAsia="en-GB"/>
        </w:rPr>
      </w:pPr>
      <w:r>
        <w:rPr>
          <w:rFonts w:ascii="Times New Roman" w:eastAsia="Calibri" w:hAnsi="Times New Roman"/>
          <w:sz w:val="24"/>
          <w:szCs w:val="24"/>
          <w:lang w:eastAsia="en-GB"/>
        </w:rPr>
        <w:t>Professional experience in the following areas:</w:t>
      </w:r>
    </w:p>
    <w:p w14:paraId="45377114" w14:textId="77777777" w:rsidR="00D75E10" w:rsidRPr="00D75E10" w:rsidRDefault="00D75E10" w:rsidP="00984BAC">
      <w:pPr>
        <w:spacing w:after="0"/>
        <w:ind w:firstLine="720"/>
        <w:jc w:val="both"/>
        <w:outlineLvl w:val="0"/>
        <w:rPr>
          <w:rFonts w:ascii="Times New Roman" w:hAnsi="Times New Roman" w:cs="Times New Roman"/>
          <w:sz w:val="24"/>
          <w:szCs w:val="24"/>
          <w:u w:val="single"/>
          <w:lang w:eastAsia="en-GB"/>
        </w:rPr>
      </w:pPr>
    </w:p>
    <w:p w14:paraId="7AF9F2C4" w14:textId="77777777" w:rsidR="00984BAC" w:rsidRPr="00D75E10" w:rsidRDefault="00984BAC" w:rsidP="00337937">
      <w:pPr>
        <w:pStyle w:val="ListParagraph"/>
        <w:numPr>
          <w:ilvl w:val="1"/>
          <w:numId w:val="20"/>
        </w:numPr>
        <w:autoSpaceDE w:val="0"/>
        <w:autoSpaceDN w:val="0"/>
        <w:spacing w:after="0"/>
        <w:jc w:val="both"/>
        <w:rPr>
          <w:rFonts w:ascii="Times New Roman" w:eastAsia="Calibri" w:hAnsi="Times New Roman"/>
          <w:sz w:val="24"/>
          <w:szCs w:val="24"/>
          <w:lang w:eastAsia="en-GB"/>
        </w:rPr>
      </w:pPr>
      <w:r w:rsidRPr="00D75E10">
        <w:rPr>
          <w:rFonts w:ascii="Times New Roman" w:eastAsia="Calibri" w:hAnsi="Times New Roman"/>
          <w:sz w:val="24"/>
          <w:szCs w:val="24"/>
          <w:lang w:eastAsia="en-GB"/>
        </w:rPr>
        <w:t>For cust</w:t>
      </w:r>
      <w:r w:rsidR="008748AA">
        <w:rPr>
          <w:rFonts w:ascii="Times New Roman" w:eastAsia="Calibri" w:hAnsi="Times New Roman"/>
          <w:sz w:val="24"/>
          <w:szCs w:val="24"/>
          <w:lang w:eastAsia="en-GB"/>
        </w:rPr>
        <w:t xml:space="preserve">oms experts: Professional legal </w:t>
      </w:r>
      <w:r w:rsidRPr="00D75E10">
        <w:rPr>
          <w:rFonts w:ascii="Times New Roman" w:eastAsia="Calibri" w:hAnsi="Times New Roman"/>
          <w:sz w:val="24"/>
          <w:szCs w:val="24"/>
          <w:lang w:eastAsia="en-GB"/>
        </w:rPr>
        <w:t>customs background related to the tasks for which they will be deployed such as: simplified procedures, valuation, origin, post-clearance audit, laboratory, tariff, transit, intellectual property rights, risk analysis, etc.</w:t>
      </w:r>
    </w:p>
    <w:p w14:paraId="61E34CA0" w14:textId="77777777" w:rsidR="00984BAC" w:rsidRPr="00D75E10" w:rsidRDefault="00984BAC" w:rsidP="00337937">
      <w:pPr>
        <w:pStyle w:val="ListParagraph"/>
        <w:numPr>
          <w:ilvl w:val="1"/>
          <w:numId w:val="20"/>
        </w:numPr>
        <w:autoSpaceDE w:val="0"/>
        <w:autoSpaceDN w:val="0"/>
        <w:spacing w:after="0"/>
        <w:jc w:val="both"/>
        <w:rPr>
          <w:rFonts w:ascii="Times New Roman" w:eastAsia="Calibri" w:hAnsi="Times New Roman"/>
          <w:sz w:val="24"/>
          <w:szCs w:val="24"/>
          <w:lang w:eastAsia="en-GB"/>
        </w:rPr>
      </w:pPr>
      <w:r w:rsidRPr="00D75E10">
        <w:rPr>
          <w:rFonts w:ascii="Times New Roman" w:eastAsia="Calibri" w:hAnsi="Times New Roman"/>
          <w:sz w:val="24"/>
          <w:szCs w:val="24"/>
          <w:lang w:eastAsia="en-GB"/>
        </w:rPr>
        <w:t>For tax experts: Professional legal</w:t>
      </w:r>
      <w:r w:rsidR="008724B8">
        <w:rPr>
          <w:rFonts w:ascii="Times New Roman" w:eastAsia="Calibri" w:hAnsi="Times New Roman"/>
          <w:sz w:val="24"/>
          <w:szCs w:val="24"/>
          <w:lang w:eastAsia="en-GB"/>
        </w:rPr>
        <w:t xml:space="preserve"> </w:t>
      </w:r>
      <w:r w:rsidRPr="00D75E10">
        <w:rPr>
          <w:rFonts w:ascii="Times New Roman" w:eastAsia="Calibri" w:hAnsi="Times New Roman"/>
          <w:sz w:val="24"/>
          <w:szCs w:val="24"/>
          <w:lang w:eastAsia="en-GB"/>
        </w:rPr>
        <w:t xml:space="preserve">tax background related to the tasks for which they will be deployed such as: VAT, excise, tax audit, special schemes, tax returns, risk analysis, etc. </w:t>
      </w:r>
    </w:p>
    <w:p w14:paraId="67FF870A" w14:textId="77777777" w:rsidR="00984BAC" w:rsidRPr="00D75E10" w:rsidRDefault="00984BAC" w:rsidP="00337937">
      <w:pPr>
        <w:pStyle w:val="ListParagraph"/>
        <w:numPr>
          <w:ilvl w:val="1"/>
          <w:numId w:val="20"/>
        </w:numPr>
        <w:autoSpaceDE w:val="0"/>
        <w:autoSpaceDN w:val="0"/>
        <w:spacing w:after="0"/>
        <w:jc w:val="both"/>
        <w:rPr>
          <w:rFonts w:ascii="Times New Roman" w:eastAsia="Calibri" w:hAnsi="Times New Roman"/>
          <w:sz w:val="24"/>
          <w:szCs w:val="24"/>
          <w:lang w:eastAsia="en-GB"/>
        </w:rPr>
      </w:pPr>
      <w:r w:rsidRPr="00D75E10">
        <w:rPr>
          <w:rFonts w:ascii="Times New Roman" w:eastAsia="Calibri" w:hAnsi="Times New Roman"/>
          <w:sz w:val="24"/>
          <w:szCs w:val="24"/>
          <w:lang w:eastAsia="en-GB"/>
        </w:rPr>
        <w:lastRenderedPageBreak/>
        <w:t>For experts working on component 2:</w:t>
      </w:r>
      <w:r w:rsidR="00BA14B1" w:rsidRPr="00D75E10">
        <w:rPr>
          <w:rFonts w:ascii="Times New Roman" w:eastAsia="Calibri" w:hAnsi="Times New Roman"/>
          <w:sz w:val="24"/>
          <w:szCs w:val="24"/>
          <w:lang w:eastAsia="en-GB"/>
        </w:rPr>
        <w:t xml:space="preserve"> </w:t>
      </w:r>
      <w:r w:rsidRPr="00D75E10">
        <w:rPr>
          <w:rFonts w:ascii="Times New Roman" w:eastAsia="Calibri" w:hAnsi="Times New Roman"/>
          <w:sz w:val="24"/>
          <w:szCs w:val="24"/>
          <w:lang w:eastAsia="en-GB"/>
        </w:rPr>
        <w:t xml:space="preserve">professional experience related to risk </w:t>
      </w:r>
      <w:r w:rsidR="00BA14B1" w:rsidRPr="00D75E10">
        <w:rPr>
          <w:rFonts w:ascii="Times New Roman" w:eastAsia="Calibri" w:hAnsi="Times New Roman"/>
          <w:sz w:val="24"/>
          <w:szCs w:val="24"/>
          <w:lang w:eastAsia="en-GB"/>
        </w:rPr>
        <w:t>management</w:t>
      </w:r>
    </w:p>
    <w:p w14:paraId="50EC8092" w14:textId="77777777" w:rsidR="00984BAC" w:rsidRPr="00D75E10" w:rsidRDefault="00984BAC" w:rsidP="00337937">
      <w:pPr>
        <w:pStyle w:val="ListParagraph"/>
        <w:numPr>
          <w:ilvl w:val="1"/>
          <w:numId w:val="20"/>
        </w:numPr>
        <w:autoSpaceDE w:val="0"/>
        <w:autoSpaceDN w:val="0"/>
        <w:spacing w:after="0"/>
        <w:jc w:val="both"/>
        <w:rPr>
          <w:rFonts w:ascii="Times New Roman" w:eastAsia="Calibri" w:hAnsi="Times New Roman"/>
          <w:sz w:val="24"/>
          <w:szCs w:val="24"/>
          <w:lang w:eastAsia="en-GB"/>
        </w:rPr>
      </w:pPr>
      <w:r w:rsidRPr="00D75E10">
        <w:rPr>
          <w:rFonts w:ascii="Times New Roman" w:eastAsia="Calibri" w:hAnsi="Times New Roman"/>
          <w:sz w:val="24"/>
          <w:szCs w:val="24"/>
          <w:lang w:eastAsia="en-GB"/>
        </w:rPr>
        <w:t>For experts working on component 3:</w:t>
      </w:r>
      <w:r w:rsidR="00BA14B1" w:rsidRPr="00D75E10">
        <w:rPr>
          <w:rFonts w:ascii="Times New Roman" w:eastAsia="Calibri" w:hAnsi="Times New Roman"/>
          <w:sz w:val="24"/>
          <w:szCs w:val="24"/>
          <w:lang w:eastAsia="en-GB"/>
        </w:rPr>
        <w:t xml:space="preserve"> </w:t>
      </w:r>
      <w:r w:rsidRPr="00D75E10">
        <w:rPr>
          <w:rFonts w:ascii="Times New Roman" w:eastAsia="Calibri" w:hAnsi="Times New Roman"/>
          <w:sz w:val="24"/>
          <w:szCs w:val="24"/>
          <w:lang w:eastAsia="en-GB"/>
        </w:rPr>
        <w:t>professional experience related to internal audit</w:t>
      </w:r>
    </w:p>
    <w:p w14:paraId="1C0D3722" w14:textId="77777777" w:rsidR="00984BAC" w:rsidRDefault="00984BAC" w:rsidP="00337937">
      <w:pPr>
        <w:pStyle w:val="ListParagraph"/>
        <w:numPr>
          <w:ilvl w:val="1"/>
          <w:numId w:val="20"/>
        </w:numPr>
        <w:autoSpaceDE w:val="0"/>
        <w:autoSpaceDN w:val="0"/>
        <w:spacing w:after="0"/>
        <w:jc w:val="both"/>
        <w:rPr>
          <w:rFonts w:ascii="Times New Roman" w:eastAsia="Calibri" w:hAnsi="Times New Roman"/>
          <w:sz w:val="24"/>
          <w:szCs w:val="24"/>
          <w:lang w:eastAsia="en-GB"/>
        </w:rPr>
      </w:pPr>
      <w:r w:rsidRPr="00D75E10">
        <w:rPr>
          <w:rFonts w:ascii="Times New Roman" w:eastAsia="Calibri" w:hAnsi="Times New Roman"/>
          <w:sz w:val="24"/>
          <w:szCs w:val="24"/>
          <w:lang w:eastAsia="en-GB"/>
        </w:rPr>
        <w:t>For experts working on component 4:</w:t>
      </w:r>
      <w:r w:rsidR="00BA14B1" w:rsidRPr="00D75E10">
        <w:rPr>
          <w:rFonts w:ascii="Times New Roman" w:eastAsia="Calibri" w:hAnsi="Times New Roman"/>
          <w:sz w:val="24"/>
          <w:szCs w:val="24"/>
          <w:lang w:eastAsia="en-GB"/>
        </w:rPr>
        <w:t xml:space="preserve"> </w:t>
      </w:r>
      <w:r w:rsidRPr="00D75E10">
        <w:rPr>
          <w:rFonts w:ascii="Times New Roman" w:eastAsia="Calibri" w:hAnsi="Times New Roman"/>
          <w:sz w:val="24"/>
          <w:szCs w:val="24"/>
          <w:lang w:eastAsia="en-GB"/>
        </w:rPr>
        <w:t>experience related to FATF work</w:t>
      </w:r>
    </w:p>
    <w:p w14:paraId="4208E1E0" w14:textId="77777777" w:rsidR="00D75E10" w:rsidRPr="00D75E10" w:rsidRDefault="00D75E10" w:rsidP="00D75E10">
      <w:pPr>
        <w:autoSpaceDE w:val="0"/>
        <w:autoSpaceDN w:val="0"/>
        <w:spacing w:after="0"/>
        <w:jc w:val="both"/>
        <w:rPr>
          <w:rFonts w:ascii="Times New Roman" w:eastAsia="Calibri" w:hAnsi="Times New Roman"/>
          <w:sz w:val="24"/>
          <w:szCs w:val="24"/>
          <w:lang w:eastAsia="en-GB"/>
        </w:rPr>
      </w:pPr>
    </w:p>
    <w:p w14:paraId="69CE3600" w14:textId="77777777" w:rsidR="00A92DE1" w:rsidRPr="005107DF" w:rsidRDefault="00A92DE1" w:rsidP="00A92DE1">
      <w:pPr>
        <w:autoSpaceDE w:val="0"/>
        <w:autoSpaceDN w:val="0"/>
        <w:adjustRightInd w:val="0"/>
        <w:spacing w:after="0" w:line="240" w:lineRule="auto"/>
        <w:ind w:firstLine="540"/>
        <w:rPr>
          <w:rFonts w:ascii="Times New Roman" w:eastAsia="Times New Roman" w:hAnsi="Times New Roman" w:cs="Times New Roman"/>
          <w:bCs/>
          <w:i/>
          <w:sz w:val="24"/>
          <w:szCs w:val="24"/>
          <w:lang w:eastAsia="en-GB"/>
        </w:rPr>
      </w:pPr>
    </w:p>
    <w:p w14:paraId="26FA7FDC" w14:textId="77777777" w:rsidR="00A92DE1" w:rsidRPr="005107DF" w:rsidRDefault="00A92DE1" w:rsidP="00A92DE1">
      <w:pPr>
        <w:tabs>
          <w:tab w:val="left" w:pos="540"/>
        </w:tabs>
        <w:autoSpaceDE w:val="0"/>
        <w:autoSpaceDN w:val="0"/>
        <w:adjustRightInd w:val="0"/>
        <w:spacing w:before="120" w:after="0" w:line="240" w:lineRule="auto"/>
        <w:ind w:left="540" w:hanging="540"/>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 xml:space="preserve">4. </w:t>
      </w:r>
      <w:r w:rsidRPr="005107DF">
        <w:rPr>
          <w:rFonts w:ascii="Times New Roman" w:eastAsia="Times New Roman" w:hAnsi="Times New Roman" w:cs="Times New Roman"/>
          <w:b/>
          <w:bCs/>
          <w:sz w:val="24"/>
          <w:szCs w:val="24"/>
          <w:lang w:eastAsia="en-GB"/>
        </w:rPr>
        <w:tab/>
        <w:t>Budget</w:t>
      </w:r>
    </w:p>
    <w:p w14:paraId="7307D6F0" w14:textId="77777777" w:rsidR="00A92DE1" w:rsidRPr="007F7D8D" w:rsidRDefault="00A92DE1" w:rsidP="00A92DE1">
      <w:pPr>
        <w:tabs>
          <w:tab w:val="left" w:pos="540"/>
        </w:tabs>
        <w:autoSpaceDE w:val="0"/>
        <w:autoSpaceDN w:val="0"/>
        <w:adjustRightInd w:val="0"/>
        <w:spacing w:before="120" w:after="0" w:line="240" w:lineRule="auto"/>
        <w:ind w:left="539" w:hanging="539"/>
        <w:rPr>
          <w:rFonts w:ascii="Times New Roman" w:eastAsia="Times New Roman" w:hAnsi="Times New Roman" w:cs="Times New Roman"/>
          <w:bCs/>
          <w:i/>
          <w:sz w:val="24"/>
          <w:szCs w:val="24"/>
          <w:lang w:eastAsia="en-GB"/>
        </w:rPr>
      </w:pPr>
      <w:r w:rsidRPr="007F7D8D">
        <w:rPr>
          <w:rFonts w:ascii="Times New Roman" w:eastAsia="Times New Roman" w:hAnsi="Times New Roman" w:cs="Times New Roman"/>
          <w:bCs/>
          <w:i/>
          <w:sz w:val="24"/>
          <w:szCs w:val="24"/>
          <w:lang w:eastAsia="en-GB"/>
        </w:rPr>
        <w:tab/>
      </w:r>
      <w:r w:rsidR="00EA4CFD">
        <w:rPr>
          <w:rFonts w:ascii="Times New Roman" w:eastAsia="Times New Roman" w:hAnsi="Times New Roman" w:cs="Times New Roman"/>
          <w:bCs/>
          <w:sz w:val="24"/>
          <w:szCs w:val="24"/>
          <w:lang w:eastAsia="en-GB"/>
        </w:rPr>
        <w:t>EUR 1 000 000,00</w:t>
      </w:r>
      <w:r w:rsidRPr="007F7D8D">
        <w:rPr>
          <w:rFonts w:ascii="Times New Roman" w:eastAsia="Times New Roman" w:hAnsi="Times New Roman" w:cs="Times New Roman"/>
          <w:bCs/>
          <w:i/>
          <w:sz w:val="24"/>
          <w:szCs w:val="24"/>
          <w:lang w:eastAsia="en-GB"/>
        </w:rPr>
        <w:t xml:space="preserve"> </w:t>
      </w:r>
    </w:p>
    <w:p w14:paraId="0ECDA1FD" w14:textId="77777777" w:rsidR="00A92DE1" w:rsidRPr="005107DF" w:rsidRDefault="00A92DE1" w:rsidP="007F7D8D">
      <w:pPr>
        <w:tabs>
          <w:tab w:val="left" w:pos="540"/>
        </w:tabs>
        <w:autoSpaceDE w:val="0"/>
        <w:autoSpaceDN w:val="0"/>
        <w:adjustRightInd w:val="0"/>
        <w:spacing w:after="0" w:line="240" w:lineRule="auto"/>
        <w:ind w:left="539" w:hanging="539"/>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ab/>
      </w:r>
    </w:p>
    <w:p w14:paraId="01CC1080" w14:textId="77777777" w:rsidR="00A92DE1" w:rsidRPr="005107DF" w:rsidRDefault="00A92DE1" w:rsidP="007F7D8D">
      <w:pPr>
        <w:tabs>
          <w:tab w:val="left" w:pos="540"/>
        </w:tabs>
        <w:autoSpaceDE w:val="0"/>
        <w:autoSpaceDN w:val="0"/>
        <w:adjustRightInd w:val="0"/>
        <w:spacing w:after="0" w:line="240" w:lineRule="auto"/>
        <w:ind w:left="540" w:hanging="540"/>
        <w:jc w:val="both"/>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 xml:space="preserve">5. </w:t>
      </w:r>
      <w:r w:rsidRPr="005107DF">
        <w:rPr>
          <w:rFonts w:ascii="Times New Roman" w:eastAsia="Times New Roman" w:hAnsi="Times New Roman" w:cs="Times New Roman"/>
          <w:b/>
          <w:bCs/>
          <w:sz w:val="24"/>
          <w:szCs w:val="24"/>
          <w:lang w:eastAsia="en-GB"/>
        </w:rPr>
        <w:tab/>
        <w:t xml:space="preserve">Implementation Arrangements </w:t>
      </w:r>
    </w:p>
    <w:p w14:paraId="0CA1AAB6" w14:textId="77777777" w:rsidR="00A92DE1" w:rsidRDefault="005441F2" w:rsidP="007338F0">
      <w:pPr>
        <w:tabs>
          <w:tab w:val="left" w:pos="540"/>
        </w:tabs>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 </w:t>
      </w:r>
      <w:r w:rsidR="00A92DE1" w:rsidRPr="005107DF">
        <w:rPr>
          <w:rFonts w:ascii="Times New Roman" w:eastAsia="Times New Roman" w:hAnsi="Times New Roman" w:cs="Times New Roman"/>
          <w:sz w:val="24"/>
          <w:szCs w:val="24"/>
          <w:lang w:eastAsia="en-GB"/>
        </w:rPr>
        <w:t xml:space="preserve">5.1 </w:t>
      </w:r>
      <w:r w:rsidR="00A92DE1" w:rsidRPr="005107DF">
        <w:rPr>
          <w:rFonts w:ascii="Times New Roman" w:eastAsia="Times New Roman" w:hAnsi="Times New Roman" w:cs="Times New Roman"/>
          <w:sz w:val="24"/>
          <w:szCs w:val="24"/>
          <w:lang w:eastAsia="en-GB"/>
        </w:rPr>
        <w:tab/>
        <w:t>Implementing Agency responsible for tendering, contracting and accounting (AO/CFC</w:t>
      </w:r>
      <w:r w:rsidR="004174B8">
        <w:rPr>
          <w:rFonts w:ascii="Times New Roman" w:eastAsia="Times New Roman" w:hAnsi="Times New Roman" w:cs="Times New Roman"/>
          <w:sz w:val="24"/>
          <w:szCs w:val="24"/>
          <w:lang w:eastAsia="en-GB"/>
        </w:rPr>
        <w:t>U</w:t>
      </w:r>
      <w:r w:rsidR="00A92DE1" w:rsidRPr="005107DF">
        <w:rPr>
          <w:rFonts w:ascii="Times New Roman" w:eastAsia="Times New Roman" w:hAnsi="Times New Roman" w:cs="Times New Roman"/>
          <w:sz w:val="24"/>
          <w:szCs w:val="24"/>
          <w:lang w:eastAsia="en-GB"/>
        </w:rPr>
        <w:t>/PAO/European Union Delegation/Office):</w:t>
      </w:r>
    </w:p>
    <w:p w14:paraId="311EC20A" w14:textId="77777777" w:rsidR="008724B8" w:rsidRPr="005107DF" w:rsidRDefault="008724B8" w:rsidP="007338F0">
      <w:pPr>
        <w:tabs>
          <w:tab w:val="left" w:pos="540"/>
        </w:tabs>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p>
    <w:p w14:paraId="0406D3C4" w14:textId="77777777" w:rsidR="009C739A" w:rsidRPr="008724B8" w:rsidRDefault="009C739A" w:rsidP="009C739A">
      <w:pPr>
        <w:autoSpaceDE w:val="0"/>
        <w:spacing w:after="0"/>
        <w:ind w:left="540"/>
        <w:jc w:val="both"/>
        <w:rPr>
          <w:rFonts w:ascii="Times New Roman" w:hAnsi="Times New Roman" w:cs="Times New Roman"/>
          <w:bCs/>
          <w:sz w:val="24"/>
          <w:szCs w:val="24"/>
        </w:rPr>
      </w:pPr>
      <w:r w:rsidRPr="008724B8">
        <w:rPr>
          <w:rFonts w:ascii="Times New Roman" w:hAnsi="Times New Roman" w:cs="Times New Roman"/>
          <w:bCs/>
          <w:sz w:val="24"/>
          <w:szCs w:val="24"/>
        </w:rPr>
        <w:t xml:space="preserve">The EU Delegation in Bosnia and Herzegovina </w:t>
      </w:r>
    </w:p>
    <w:p w14:paraId="14F6BE24" w14:textId="77777777" w:rsidR="009C739A" w:rsidRPr="008724B8" w:rsidRDefault="009C739A" w:rsidP="009C739A">
      <w:pPr>
        <w:autoSpaceDE w:val="0"/>
        <w:spacing w:after="0"/>
        <w:ind w:firstLine="540"/>
        <w:jc w:val="both"/>
        <w:rPr>
          <w:rFonts w:ascii="Times New Roman" w:hAnsi="Times New Roman" w:cs="Times New Roman"/>
          <w:bCs/>
          <w:sz w:val="24"/>
          <w:szCs w:val="24"/>
        </w:rPr>
      </w:pPr>
      <w:r w:rsidRPr="008724B8">
        <w:rPr>
          <w:rFonts w:ascii="Times New Roman" w:hAnsi="Times New Roman" w:cs="Times New Roman"/>
          <w:bCs/>
          <w:sz w:val="24"/>
          <w:szCs w:val="24"/>
        </w:rPr>
        <w:t>Contact point:</w:t>
      </w:r>
    </w:p>
    <w:p w14:paraId="58E92230" w14:textId="77777777" w:rsidR="009C739A" w:rsidRPr="008724B8" w:rsidRDefault="009C739A" w:rsidP="009C739A">
      <w:pPr>
        <w:autoSpaceDE w:val="0"/>
        <w:spacing w:after="0"/>
        <w:ind w:firstLine="540"/>
        <w:jc w:val="both"/>
        <w:rPr>
          <w:rFonts w:ascii="Times New Roman" w:hAnsi="Times New Roman" w:cs="Times New Roman"/>
          <w:bCs/>
          <w:sz w:val="24"/>
          <w:szCs w:val="24"/>
        </w:rPr>
      </w:pPr>
      <w:r w:rsidRPr="008724B8">
        <w:rPr>
          <w:rFonts w:ascii="Times New Roman" w:hAnsi="Times New Roman" w:cs="Times New Roman"/>
          <w:bCs/>
          <w:sz w:val="24"/>
          <w:szCs w:val="24"/>
        </w:rPr>
        <w:t xml:space="preserve">Ms. Dijana Sikima, Programme Manager </w:t>
      </w:r>
    </w:p>
    <w:p w14:paraId="02D168FD" w14:textId="77777777" w:rsidR="009C739A" w:rsidRPr="008724B8" w:rsidRDefault="009C739A" w:rsidP="009C739A">
      <w:pPr>
        <w:autoSpaceDE w:val="0"/>
        <w:spacing w:after="0"/>
        <w:ind w:firstLine="540"/>
        <w:jc w:val="both"/>
        <w:rPr>
          <w:rFonts w:ascii="Times New Roman" w:hAnsi="Times New Roman" w:cs="Times New Roman"/>
          <w:bCs/>
          <w:sz w:val="24"/>
          <w:szCs w:val="24"/>
        </w:rPr>
      </w:pPr>
      <w:r w:rsidRPr="008724B8">
        <w:rPr>
          <w:rFonts w:ascii="Times New Roman" w:hAnsi="Times New Roman" w:cs="Times New Roman"/>
          <w:bCs/>
          <w:sz w:val="24"/>
          <w:szCs w:val="24"/>
        </w:rPr>
        <w:t>Delegation of the European Union to BiH</w:t>
      </w:r>
    </w:p>
    <w:p w14:paraId="36B5701A" w14:textId="77777777" w:rsidR="009C739A" w:rsidRPr="008724B8" w:rsidRDefault="009C739A" w:rsidP="009C739A">
      <w:pPr>
        <w:autoSpaceDE w:val="0"/>
        <w:spacing w:after="0"/>
        <w:ind w:firstLine="540"/>
        <w:jc w:val="both"/>
        <w:rPr>
          <w:rFonts w:ascii="Times New Roman" w:hAnsi="Times New Roman" w:cs="Times New Roman"/>
          <w:bCs/>
          <w:sz w:val="24"/>
          <w:szCs w:val="24"/>
          <w:lang w:val="pt-PT"/>
        </w:rPr>
      </w:pPr>
      <w:r w:rsidRPr="008724B8">
        <w:rPr>
          <w:rFonts w:ascii="Times New Roman" w:hAnsi="Times New Roman" w:cs="Times New Roman"/>
          <w:bCs/>
          <w:sz w:val="24"/>
          <w:szCs w:val="24"/>
          <w:lang w:val="pt-PT"/>
        </w:rPr>
        <w:t xml:space="preserve">Skenderija 3a, Sarajevo </w:t>
      </w:r>
    </w:p>
    <w:p w14:paraId="699A6625" w14:textId="77777777" w:rsidR="009C739A" w:rsidRPr="008724B8" w:rsidRDefault="009C739A" w:rsidP="009C739A">
      <w:pPr>
        <w:autoSpaceDE w:val="0"/>
        <w:spacing w:after="0"/>
        <w:ind w:firstLine="540"/>
        <w:jc w:val="both"/>
        <w:rPr>
          <w:rFonts w:ascii="Times New Roman" w:hAnsi="Times New Roman" w:cs="Times New Roman"/>
          <w:bCs/>
          <w:sz w:val="24"/>
          <w:szCs w:val="24"/>
          <w:lang w:val="pt-PT"/>
        </w:rPr>
      </w:pPr>
      <w:r w:rsidRPr="008724B8">
        <w:rPr>
          <w:rFonts w:ascii="Times New Roman" w:hAnsi="Times New Roman" w:cs="Times New Roman"/>
          <w:bCs/>
          <w:sz w:val="24"/>
          <w:szCs w:val="24"/>
          <w:lang w:val="pt-PT"/>
        </w:rPr>
        <w:t xml:space="preserve">Tel: + 387 33 254 785, Fax: + 387 33 666 037 </w:t>
      </w:r>
    </w:p>
    <w:p w14:paraId="634D7BF8" w14:textId="77777777" w:rsidR="009C739A" w:rsidRDefault="009C739A" w:rsidP="009C739A">
      <w:pPr>
        <w:tabs>
          <w:tab w:val="left" w:pos="540"/>
        </w:tabs>
        <w:autoSpaceDE w:val="0"/>
        <w:autoSpaceDN w:val="0"/>
        <w:adjustRightInd w:val="0"/>
        <w:spacing w:after="0" w:line="240" w:lineRule="auto"/>
        <w:ind w:left="540" w:hanging="540"/>
        <w:jc w:val="both"/>
        <w:rPr>
          <w:rStyle w:val="Hyperlink"/>
          <w:rFonts w:ascii="Times New Roman" w:hAnsi="Times New Roman"/>
          <w:bCs/>
          <w:sz w:val="24"/>
          <w:szCs w:val="24"/>
          <w:lang w:val="pt-PT"/>
        </w:rPr>
      </w:pPr>
      <w:r w:rsidRPr="008724B8">
        <w:rPr>
          <w:rFonts w:ascii="Times New Roman" w:hAnsi="Times New Roman" w:cs="Times New Roman"/>
          <w:bCs/>
          <w:sz w:val="24"/>
          <w:szCs w:val="24"/>
          <w:lang w:val="pt-PT"/>
        </w:rPr>
        <w:tab/>
        <w:t xml:space="preserve">e-mail: </w:t>
      </w:r>
      <w:hyperlink r:id="rId12" w:history="1">
        <w:r w:rsidRPr="008724B8">
          <w:rPr>
            <w:rStyle w:val="Hyperlink"/>
            <w:rFonts w:ascii="Times New Roman" w:hAnsi="Times New Roman"/>
            <w:bCs/>
            <w:sz w:val="24"/>
            <w:szCs w:val="24"/>
            <w:lang w:val="pt-PT"/>
          </w:rPr>
          <w:t>dijana.sikima@eeas.europa.eu</w:t>
        </w:r>
      </w:hyperlink>
    </w:p>
    <w:p w14:paraId="2E99D3D4" w14:textId="77777777" w:rsidR="008724B8" w:rsidRPr="008724B8" w:rsidRDefault="008724B8" w:rsidP="009C739A">
      <w:pPr>
        <w:tabs>
          <w:tab w:val="left" w:pos="540"/>
        </w:tabs>
        <w:autoSpaceDE w:val="0"/>
        <w:autoSpaceDN w:val="0"/>
        <w:adjustRightInd w:val="0"/>
        <w:spacing w:after="0" w:line="240" w:lineRule="auto"/>
        <w:ind w:left="540" w:hanging="540"/>
        <w:jc w:val="both"/>
        <w:rPr>
          <w:rFonts w:ascii="Times New Roman" w:hAnsi="Times New Roman" w:cs="Times New Roman"/>
          <w:bCs/>
          <w:sz w:val="24"/>
          <w:szCs w:val="24"/>
          <w:lang w:val="pt-PT"/>
        </w:rPr>
      </w:pPr>
    </w:p>
    <w:p w14:paraId="5E6033B8" w14:textId="77777777" w:rsidR="00A92DE1" w:rsidRPr="008724B8" w:rsidRDefault="00A92DE1" w:rsidP="00337937">
      <w:pPr>
        <w:pStyle w:val="ListParagraph"/>
        <w:numPr>
          <w:ilvl w:val="1"/>
          <w:numId w:val="12"/>
        </w:numPr>
        <w:tabs>
          <w:tab w:val="left" w:pos="540"/>
        </w:tabs>
        <w:autoSpaceDE w:val="0"/>
        <w:autoSpaceDN w:val="0"/>
        <w:adjustRightInd w:val="0"/>
        <w:spacing w:before="120" w:after="0" w:line="240" w:lineRule="auto"/>
        <w:jc w:val="both"/>
        <w:rPr>
          <w:rFonts w:ascii="Times New Roman" w:hAnsi="Times New Roman"/>
          <w:sz w:val="24"/>
          <w:szCs w:val="24"/>
          <w:lang w:eastAsia="en-GB"/>
        </w:rPr>
      </w:pPr>
      <w:r w:rsidRPr="008724B8">
        <w:rPr>
          <w:rFonts w:ascii="Times New Roman" w:hAnsi="Times New Roman"/>
          <w:sz w:val="24"/>
          <w:szCs w:val="24"/>
          <w:lang w:eastAsia="en-GB"/>
        </w:rPr>
        <w:t>Institutional framework</w:t>
      </w:r>
    </w:p>
    <w:p w14:paraId="2BAD1387" w14:textId="77777777" w:rsidR="008724B8" w:rsidRPr="008724B8" w:rsidRDefault="008724B8" w:rsidP="008724B8">
      <w:pPr>
        <w:pStyle w:val="ListParagraph"/>
        <w:tabs>
          <w:tab w:val="left" w:pos="540"/>
        </w:tabs>
        <w:autoSpaceDE w:val="0"/>
        <w:autoSpaceDN w:val="0"/>
        <w:adjustRightInd w:val="0"/>
        <w:spacing w:before="120" w:after="0" w:line="240" w:lineRule="auto"/>
        <w:ind w:left="900"/>
        <w:jc w:val="both"/>
        <w:rPr>
          <w:rFonts w:ascii="Times New Roman" w:hAnsi="Times New Roman"/>
          <w:sz w:val="24"/>
          <w:szCs w:val="24"/>
          <w:lang w:eastAsia="en-GB"/>
        </w:rPr>
      </w:pPr>
    </w:p>
    <w:p w14:paraId="29D2FB49" w14:textId="0AC1D63F" w:rsidR="00F0198C" w:rsidRPr="008724B8" w:rsidRDefault="00F0198C" w:rsidP="00F0198C">
      <w:pPr>
        <w:tabs>
          <w:tab w:val="num" w:pos="540"/>
        </w:tabs>
        <w:ind w:left="540" w:right="-2"/>
        <w:jc w:val="both"/>
        <w:rPr>
          <w:rFonts w:ascii="Times New Roman" w:hAnsi="Times New Roman" w:cs="Times New Roman"/>
          <w:sz w:val="24"/>
          <w:szCs w:val="24"/>
          <w:lang w:val="x-none" w:eastAsia="pl-PL"/>
        </w:rPr>
      </w:pPr>
      <w:r w:rsidRPr="008724B8">
        <w:rPr>
          <w:rFonts w:ascii="Times New Roman" w:hAnsi="Times New Roman" w:cs="Times New Roman"/>
          <w:bCs/>
          <w:sz w:val="24"/>
          <w:szCs w:val="24"/>
          <w:lang w:val="x-none"/>
        </w:rPr>
        <w:t>Ind</w:t>
      </w:r>
      <w:r w:rsidRPr="008724B8">
        <w:rPr>
          <w:rFonts w:ascii="Times New Roman" w:hAnsi="Times New Roman" w:cs="Times New Roman"/>
          <w:sz w:val="24"/>
          <w:szCs w:val="24"/>
          <w:lang w:val="x-none" w:eastAsia="pl-PL"/>
        </w:rPr>
        <w:t>irect Taxation Authority is an autonomous administrative organisation responsible for its activities, through its Governing Board, to the Council of Ministers of Bosnia and Herzegovina. It is responsible for enforcement of legal provisions and policy on indirect taxation, as well as for the collection and allocation of indirect taxes revenue (of all indirect taxes in Bosnia and Herzegovina: value added tax, customs duties, excise duties and road taxes)</w:t>
      </w:r>
      <w:r w:rsidR="00666858">
        <w:rPr>
          <w:rFonts w:ascii="Times New Roman" w:hAnsi="Times New Roman" w:cs="Times New Roman"/>
          <w:sz w:val="24"/>
          <w:szCs w:val="24"/>
          <w:lang w:val="en-IE" w:eastAsia="pl-PL"/>
        </w:rPr>
        <w:t>.</w:t>
      </w:r>
      <w:r w:rsidRPr="008724B8">
        <w:rPr>
          <w:rFonts w:ascii="Times New Roman" w:hAnsi="Times New Roman" w:cs="Times New Roman"/>
          <w:sz w:val="24"/>
          <w:szCs w:val="24"/>
          <w:lang w:val="x-none" w:eastAsia="pl-PL"/>
        </w:rPr>
        <w:t xml:space="preserve"> The ITA keeps the Single account, and all indirect tax based revenues are paid to this account, with the allocation and disbursement of indirect tax based revenues defined in the law on allocation and disbursement of the aforementioned revenues. </w:t>
      </w:r>
      <w:r w:rsidRPr="008724B8">
        <w:rPr>
          <w:rFonts w:ascii="Times New Roman" w:hAnsi="Times New Roman" w:cs="Times New Roman"/>
          <w:sz w:val="24"/>
          <w:szCs w:val="24"/>
          <w:lang w:val="bs-Latn-BA" w:eastAsia="pl-PL"/>
        </w:rPr>
        <w:t>T</w:t>
      </w:r>
      <w:r w:rsidRPr="008724B8">
        <w:rPr>
          <w:rFonts w:ascii="Times New Roman" w:hAnsi="Times New Roman" w:cs="Times New Roman"/>
          <w:sz w:val="24"/>
          <w:szCs w:val="24"/>
          <w:lang w:val="x-none" w:eastAsia="pl-PL"/>
        </w:rPr>
        <w:t>he Indirect Taxation Authority has currently registered and is maintaining a VAT taxpayer population of over 50,000. The Indirect Taxation Authority has set the following goals towards future EU integration:</w:t>
      </w:r>
    </w:p>
    <w:p w14:paraId="1DFEDFCF" w14:textId="4944E852" w:rsidR="00F0198C" w:rsidRPr="008724B8" w:rsidRDefault="00F0198C" w:rsidP="00337937">
      <w:pPr>
        <w:widowControl w:val="0"/>
        <w:numPr>
          <w:ilvl w:val="0"/>
          <w:numId w:val="13"/>
        </w:numPr>
        <w:tabs>
          <w:tab w:val="left" w:pos="543"/>
        </w:tabs>
        <w:autoSpaceDE w:val="0"/>
        <w:spacing w:after="0" w:line="240" w:lineRule="auto"/>
        <w:jc w:val="both"/>
        <w:rPr>
          <w:rFonts w:ascii="Times New Roman" w:hAnsi="Times New Roman" w:cs="Times New Roman"/>
          <w:iCs/>
          <w:sz w:val="24"/>
          <w:szCs w:val="24"/>
          <w:lang w:eastAsia="en-GB"/>
        </w:rPr>
      </w:pPr>
      <w:r w:rsidRPr="008724B8">
        <w:rPr>
          <w:rFonts w:ascii="Times New Roman" w:hAnsi="Times New Roman" w:cs="Times New Roman"/>
          <w:iCs/>
          <w:sz w:val="24"/>
          <w:szCs w:val="24"/>
          <w:lang w:eastAsia="en-GB"/>
        </w:rPr>
        <w:t xml:space="preserve">   To accelerate the flow of goods and people while simultaneously intensifying the targeted controls</w:t>
      </w:r>
      <w:r w:rsidR="00666858">
        <w:rPr>
          <w:rFonts w:ascii="Times New Roman" w:hAnsi="Times New Roman" w:cs="Times New Roman"/>
          <w:iCs/>
          <w:sz w:val="24"/>
          <w:szCs w:val="24"/>
          <w:lang w:eastAsia="en-GB"/>
        </w:rPr>
        <w:t>.</w:t>
      </w:r>
    </w:p>
    <w:p w14:paraId="55DCDC31" w14:textId="7391612C" w:rsidR="00F0198C" w:rsidRPr="008724B8" w:rsidRDefault="00F0198C" w:rsidP="00337937">
      <w:pPr>
        <w:widowControl w:val="0"/>
        <w:numPr>
          <w:ilvl w:val="0"/>
          <w:numId w:val="13"/>
        </w:numPr>
        <w:tabs>
          <w:tab w:val="left" w:pos="543"/>
        </w:tabs>
        <w:autoSpaceDE w:val="0"/>
        <w:spacing w:after="0" w:line="240" w:lineRule="auto"/>
        <w:jc w:val="both"/>
        <w:rPr>
          <w:rFonts w:ascii="Times New Roman" w:hAnsi="Times New Roman" w:cs="Times New Roman"/>
          <w:iCs/>
          <w:sz w:val="24"/>
          <w:szCs w:val="24"/>
          <w:lang w:eastAsia="en-GB"/>
        </w:rPr>
      </w:pPr>
      <w:r w:rsidRPr="008724B8">
        <w:rPr>
          <w:rFonts w:ascii="Times New Roman" w:hAnsi="Times New Roman" w:cs="Times New Roman"/>
          <w:iCs/>
          <w:sz w:val="24"/>
          <w:szCs w:val="24"/>
          <w:lang w:eastAsia="en-GB"/>
        </w:rPr>
        <w:t xml:space="preserve">   To enhance the level of security of the citizens, to develop cooperation with other national and international institutions aimed at harmonizing the procedures and aligning the legislation with the EU standards</w:t>
      </w:r>
      <w:r w:rsidR="00666858">
        <w:rPr>
          <w:rFonts w:ascii="Times New Roman" w:hAnsi="Times New Roman" w:cs="Times New Roman"/>
          <w:iCs/>
          <w:sz w:val="24"/>
          <w:szCs w:val="24"/>
          <w:lang w:eastAsia="en-GB"/>
        </w:rPr>
        <w:t>.</w:t>
      </w:r>
      <w:r w:rsidRPr="008724B8">
        <w:rPr>
          <w:rFonts w:ascii="Times New Roman" w:hAnsi="Times New Roman" w:cs="Times New Roman"/>
          <w:iCs/>
          <w:sz w:val="24"/>
          <w:szCs w:val="24"/>
          <w:lang w:eastAsia="en-GB"/>
        </w:rPr>
        <w:t xml:space="preserve"> </w:t>
      </w:r>
    </w:p>
    <w:p w14:paraId="14F83565" w14:textId="77777777" w:rsidR="00F0198C" w:rsidRPr="008724B8" w:rsidRDefault="00F0198C" w:rsidP="00337937">
      <w:pPr>
        <w:widowControl w:val="0"/>
        <w:numPr>
          <w:ilvl w:val="0"/>
          <w:numId w:val="13"/>
        </w:numPr>
        <w:tabs>
          <w:tab w:val="left" w:pos="543"/>
        </w:tabs>
        <w:autoSpaceDE w:val="0"/>
        <w:spacing w:after="0" w:line="240" w:lineRule="auto"/>
        <w:jc w:val="both"/>
        <w:rPr>
          <w:rFonts w:ascii="Times New Roman" w:hAnsi="Times New Roman" w:cs="Times New Roman"/>
          <w:iCs/>
          <w:sz w:val="24"/>
          <w:szCs w:val="24"/>
          <w:lang w:eastAsia="en-GB"/>
        </w:rPr>
      </w:pPr>
      <w:r w:rsidRPr="008724B8">
        <w:rPr>
          <w:rFonts w:ascii="Times New Roman" w:hAnsi="Times New Roman" w:cs="Times New Roman"/>
          <w:iCs/>
          <w:sz w:val="24"/>
          <w:szCs w:val="24"/>
          <w:lang w:eastAsia="en-GB"/>
        </w:rPr>
        <w:t xml:space="preserve">   Better exchange of information between other institutions and the successful fight against trafficking and all other types of customs or tax frauds. </w:t>
      </w:r>
    </w:p>
    <w:p w14:paraId="11252542" w14:textId="77777777" w:rsidR="00F0198C" w:rsidRPr="008724B8" w:rsidRDefault="00F0198C" w:rsidP="00F0198C">
      <w:pPr>
        <w:widowControl w:val="0"/>
        <w:tabs>
          <w:tab w:val="left" w:pos="543"/>
        </w:tabs>
        <w:autoSpaceDE w:val="0"/>
        <w:ind w:left="426"/>
        <w:jc w:val="both"/>
        <w:rPr>
          <w:rFonts w:ascii="Times New Roman" w:hAnsi="Times New Roman" w:cs="Times New Roman"/>
          <w:iCs/>
          <w:sz w:val="24"/>
          <w:szCs w:val="24"/>
          <w:lang w:eastAsia="en-GB"/>
        </w:rPr>
      </w:pPr>
    </w:p>
    <w:p w14:paraId="591305FA" w14:textId="77777777" w:rsidR="00F0198C" w:rsidRPr="008724B8" w:rsidRDefault="00F0198C" w:rsidP="00F0198C">
      <w:pPr>
        <w:tabs>
          <w:tab w:val="num" w:pos="540"/>
        </w:tabs>
        <w:ind w:left="540" w:right="-2"/>
        <w:jc w:val="both"/>
        <w:rPr>
          <w:rFonts w:ascii="Times New Roman" w:hAnsi="Times New Roman" w:cs="Times New Roman"/>
          <w:bCs/>
          <w:sz w:val="24"/>
          <w:szCs w:val="24"/>
          <w:lang w:eastAsia="en-GB"/>
        </w:rPr>
      </w:pPr>
      <w:r w:rsidRPr="008724B8">
        <w:rPr>
          <w:rFonts w:ascii="Times New Roman" w:hAnsi="Times New Roman" w:cs="Times New Roman"/>
          <w:iCs/>
          <w:sz w:val="24"/>
          <w:szCs w:val="24"/>
          <w:lang w:eastAsia="en-GB"/>
        </w:rPr>
        <w:lastRenderedPageBreak/>
        <w:t xml:space="preserve">Operational line of responsibility extends throughout the headquarters and all the way to the branch office and sub-office and encompasses taxes, customs, law enforcement, business services and information technology. </w:t>
      </w:r>
      <w:r w:rsidRPr="008724B8">
        <w:rPr>
          <w:rFonts w:ascii="Times New Roman" w:hAnsi="Times New Roman" w:cs="Times New Roman"/>
          <w:sz w:val="24"/>
          <w:szCs w:val="24"/>
          <w:lang w:val="x-none" w:eastAsia="pl-PL"/>
        </w:rPr>
        <w:t>The ITA has branch offices and sub-offices in the entire BiH territory.</w:t>
      </w:r>
      <w:r w:rsidRPr="008724B8">
        <w:rPr>
          <w:rFonts w:ascii="Times New Roman" w:hAnsi="Times New Roman" w:cs="Times New Roman"/>
          <w:sz w:val="24"/>
          <w:szCs w:val="24"/>
          <w:lang w:val="bs-Latn-BA" w:eastAsia="pl-PL"/>
        </w:rPr>
        <w:t xml:space="preserve"> </w:t>
      </w:r>
      <w:r w:rsidRPr="008724B8">
        <w:rPr>
          <w:rFonts w:ascii="Times New Roman" w:hAnsi="Times New Roman" w:cs="Times New Roman"/>
          <w:sz w:val="24"/>
          <w:szCs w:val="24"/>
          <w:lang w:eastAsia="en-GB"/>
        </w:rPr>
        <w:t xml:space="preserve">The organisational structure of the Indirect Taxation Authority (Head Quarters and Regional Centres) is presented down below as follows: </w:t>
      </w:r>
    </w:p>
    <w:p w14:paraId="58389727" w14:textId="77777777" w:rsidR="000071C0" w:rsidRPr="00D0203D" w:rsidRDefault="000071C0" w:rsidP="00F0198C">
      <w:pPr>
        <w:autoSpaceDE w:val="0"/>
        <w:jc w:val="both"/>
        <w:rPr>
          <w:rFonts w:ascii="Times New Roman" w:hAnsi="Times New Roman" w:cs="Times New Roman"/>
          <w:bCs/>
          <w:sz w:val="24"/>
          <w:szCs w:val="24"/>
        </w:rPr>
      </w:pPr>
    </w:p>
    <w:p w14:paraId="33E2AE47" w14:textId="77777777" w:rsidR="000071C0" w:rsidRPr="00D0203D" w:rsidRDefault="000071C0" w:rsidP="00F0198C">
      <w:pPr>
        <w:autoSpaceDE w:val="0"/>
        <w:jc w:val="both"/>
        <w:rPr>
          <w:rFonts w:ascii="Times New Roman" w:hAnsi="Times New Roman" w:cs="Times New Roman"/>
          <w:bCs/>
          <w:sz w:val="24"/>
          <w:szCs w:val="24"/>
        </w:rPr>
      </w:pPr>
    </w:p>
    <w:p w14:paraId="48B73721" w14:textId="77777777" w:rsidR="000071C0" w:rsidRPr="00D0203D" w:rsidRDefault="000071C0" w:rsidP="00F0198C">
      <w:pPr>
        <w:autoSpaceDE w:val="0"/>
        <w:jc w:val="both"/>
        <w:rPr>
          <w:rFonts w:ascii="Times New Roman" w:hAnsi="Times New Roman" w:cs="Times New Roman"/>
          <w:bCs/>
          <w:sz w:val="24"/>
          <w:szCs w:val="24"/>
        </w:rPr>
      </w:pPr>
    </w:p>
    <w:p w14:paraId="60C707CB" w14:textId="77777777" w:rsidR="000071C0" w:rsidRPr="00D0203D" w:rsidRDefault="000071C0" w:rsidP="00F0198C">
      <w:pPr>
        <w:autoSpaceDE w:val="0"/>
        <w:jc w:val="both"/>
        <w:rPr>
          <w:rFonts w:ascii="Times New Roman" w:hAnsi="Times New Roman" w:cs="Times New Roman"/>
          <w:bCs/>
          <w:sz w:val="24"/>
          <w:szCs w:val="24"/>
        </w:rPr>
      </w:pPr>
    </w:p>
    <w:p w14:paraId="0045DECF" w14:textId="77777777" w:rsidR="000071C0" w:rsidRPr="00D0203D" w:rsidRDefault="000071C0" w:rsidP="00F0198C">
      <w:pPr>
        <w:autoSpaceDE w:val="0"/>
        <w:jc w:val="both"/>
        <w:rPr>
          <w:rFonts w:ascii="Times New Roman" w:hAnsi="Times New Roman" w:cs="Times New Roman"/>
          <w:bCs/>
          <w:sz w:val="24"/>
          <w:szCs w:val="24"/>
        </w:rPr>
      </w:pPr>
    </w:p>
    <w:p w14:paraId="22033D5E" w14:textId="77777777" w:rsidR="000071C0" w:rsidRPr="00D0203D" w:rsidRDefault="000071C0" w:rsidP="00F0198C">
      <w:pPr>
        <w:autoSpaceDE w:val="0"/>
        <w:jc w:val="both"/>
        <w:rPr>
          <w:rFonts w:ascii="Times New Roman" w:hAnsi="Times New Roman" w:cs="Times New Roman"/>
          <w:bCs/>
          <w:sz w:val="24"/>
          <w:szCs w:val="24"/>
        </w:rPr>
      </w:pPr>
    </w:p>
    <w:p w14:paraId="29C4CEA3" w14:textId="77777777" w:rsidR="000071C0" w:rsidRPr="00D0203D" w:rsidRDefault="000071C0" w:rsidP="00F0198C">
      <w:pPr>
        <w:autoSpaceDE w:val="0"/>
        <w:jc w:val="both"/>
        <w:rPr>
          <w:rFonts w:ascii="Times New Roman" w:hAnsi="Times New Roman" w:cs="Times New Roman"/>
          <w:bCs/>
          <w:sz w:val="24"/>
          <w:szCs w:val="24"/>
        </w:rPr>
      </w:pPr>
    </w:p>
    <w:p w14:paraId="0504D1F8" w14:textId="77777777" w:rsidR="000071C0" w:rsidRPr="00D0203D" w:rsidRDefault="000071C0" w:rsidP="00F0198C">
      <w:pPr>
        <w:autoSpaceDE w:val="0"/>
        <w:jc w:val="both"/>
        <w:rPr>
          <w:rFonts w:ascii="Times New Roman" w:hAnsi="Times New Roman" w:cs="Times New Roman"/>
          <w:bCs/>
          <w:sz w:val="24"/>
          <w:szCs w:val="24"/>
        </w:rPr>
      </w:pPr>
    </w:p>
    <w:p w14:paraId="796A2704" w14:textId="77777777" w:rsidR="000071C0" w:rsidRPr="00D0203D" w:rsidRDefault="000071C0" w:rsidP="00F0198C">
      <w:pPr>
        <w:autoSpaceDE w:val="0"/>
        <w:jc w:val="both"/>
        <w:rPr>
          <w:rFonts w:ascii="Times New Roman" w:hAnsi="Times New Roman" w:cs="Times New Roman"/>
          <w:bCs/>
          <w:sz w:val="24"/>
          <w:szCs w:val="24"/>
        </w:rPr>
      </w:pPr>
    </w:p>
    <w:p w14:paraId="7F1F4500" w14:textId="69CE9656" w:rsidR="000071C0" w:rsidRDefault="000071C0" w:rsidP="00F0198C">
      <w:pPr>
        <w:autoSpaceDE w:val="0"/>
        <w:jc w:val="both"/>
        <w:rPr>
          <w:rFonts w:ascii="Times New Roman" w:hAnsi="Times New Roman" w:cs="Times New Roman"/>
          <w:bCs/>
          <w:sz w:val="24"/>
          <w:szCs w:val="24"/>
        </w:rPr>
      </w:pPr>
    </w:p>
    <w:p w14:paraId="356A45CC" w14:textId="59241922" w:rsidR="00D0203D" w:rsidRDefault="00D0203D" w:rsidP="00F0198C">
      <w:pPr>
        <w:autoSpaceDE w:val="0"/>
        <w:jc w:val="both"/>
        <w:rPr>
          <w:rFonts w:ascii="Times New Roman" w:hAnsi="Times New Roman" w:cs="Times New Roman"/>
          <w:bCs/>
          <w:sz w:val="24"/>
          <w:szCs w:val="24"/>
        </w:rPr>
      </w:pPr>
    </w:p>
    <w:p w14:paraId="58E501B8" w14:textId="5BF9940A" w:rsidR="00D0203D" w:rsidRDefault="00D0203D" w:rsidP="00F0198C">
      <w:pPr>
        <w:autoSpaceDE w:val="0"/>
        <w:jc w:val="both"/>
        <w:rPr>
          <w:rFonts w:ascii="Times New Roman" w:hAnsi="Times New Roman" w:cs="Times New Roman"/>
          <w:bCs/>
          <w:sz w:val="24"/>
          <w:szCs w:val="24"/>
        </w:rPr>
      </w:pPr>
    </w:p>
    <w:p w14:paraId="10B11B01" w14:textId="510D84BD" w:rsidR="00D0203D" w:rsidRDefault="00D0203D" w:rsidP="00F0198C">
      <w:pPr>
        <w:autoSpaceDE w:val="0"/>
        <w:jc w:val="both"/>
        <w:rPr>
          <w:rFonts w:ascii="Times New Roman" w:hAnsi="Times New Roman" w:cs="Times New Roman"/>
          <w:bCs/>
          <w:sz w:val="24"/>
          <w:szCs w:val="24"/>
        </w:rPr>
      </w:pPr>
    </w:p>
    <w:p w14:paraId="0EAA3016" w14:textId="4CD0BF15" w:rsidR="00D0203D" w:rsidRDefault="00D0203D" w:rsidP="00F0198C">
      <w:pPr>
        <w:autoSpaceDE w:val="0"/>
        <w:jc w:val="both"/>
        <w:rPr>
          <w:rFonts w:ascii="Times New Roman" w:hAnsi="Times New Roman" w:cs="Times New Roman"/>
          <w:bCs/>
          <w:sz w:val="24"/>
          <w:szCs w:val="24"/>
        </w:rPr>
      </w:pPr>
    </w:p>
    <w:p w14:paraId="7F3F55E0" w14:textId="06BF95A4" w:rsidR="00D0203D" w:rsidRDefault="00D0203D" w:rsidP="00F0198C">
      <w:pPr>
        <w:autoSpaceDE w:val="0"/>
        <w:jc w:val="both"/>
        <w:rPr>
          <w:rFonts w:ascii="Times New Roman" w:hAnsi="Times New Roman" w:cs="Times New Roman"/>
          <w:bCs/>
          <w:sz w:val="24"/>
          <w:szCs w:val="24"/>
        </w:rPr>
      </w:pPr>
    </w:p>
    <w:p w14:paraId="7EDC61FB" w14:textId="10B2C3C9" w:rsidR="00D0203D" w:rsidRDefault="00D0203D" w:rsidP="00F0198C">
      <w:pPr>
        <w:autoSpaceDE w:val="0"/>
        <w:jc w:val="both"/>
        <w:rPr>
          <w:rFonts w:ascii="Times New Roman" w:hAnsi="Times New Roman" w:cs="Times New Roman"/>
          <w:bCs/>
          <w:sz w:val="24"/>
          <w:szCs w:val="24"/>
        </w:rPr>
      </w:pPr>
    </w:p>
    <w:p w14:paraId="350DA5C0" w14:textId="5F6BDFD0" w:rsidR="00D0203D" w:rsidRDefault="00D0203D" w:rsidP="00F0198C">
      <w:pPr>
        <w:autoSpaceDE w:val="0"/>
        <w:jc w:val="both"/>
        <w:rPr>
          <w:rFonts w:ascii="Times New Roman" w:hAnsi="Times New Roman" w:cs="Times New Roman"/>
          <w:bCs/>
          <w:sz w:val="24"/>
          <w:szCs w:val="24"/>
        </w:rPr>
      </w:pPr>
    </w:p>
    <w:p w14:paraId="487625EC" w14:textId="7777A1EC" w:rsidR="00D0203D" w:rsidRDefault="00D0203D" w:rsidP="00F0198C">
      <w:pPr>
        <w:autoSpaceDE w:val="0"/>
        <w:jc w:val="both"/>
        <w:rPr>
          <w:rFonts w:ascii="Times New Roman" w:hAnsi="Times New Roman" w:cs="Times New Roman"/>
          <w:bCs/>
          <w:sz w:val="24"/>
          <w:szCs w:val="24"/>
        </w:rPr>
      </w:pPr>
    </w:p>
    <w:p w14:paraId="438BE474" w14:textId="77777777" w:rsidR="00D0203D" w:rsidRPr="00D0203D" w:rsidRDefault="00D0203D" w:rsidP="00F0198C">
      <w:pPr>
        <w:autoSpaceDE w:val="0"/>
        <w:jc w:val="both"/>
        <w:rPr>
          <w:rFonts w:ascii="Times New Roman" w:hAnsi="Times New Roman" w:cs="Times New Roman"/>
          <w:bCs/>
          <w:sz w:val="24"/>
          <w:szCs w:val="24"/>
        </w:rPr>
      </w:pPr>
    </w:p>
    <w:p w14:paraId="279F4522" w14:textId="77777777" w:rsidR="000071C0" w:rsidRPr="00D0203D" w:rsidRDefault="000071C0" w:rsidP="00F0198C">
      <w:pPr>
        <w:autoSpaceDE w:val="0"/>
        <w:jc w:val="both"/>
        <w:rPr>
          <w:rFonts w:ascii="Times New Roman" w:hAnsi="Times New Roman" w:cs="Times New Roman"/>
          <w:bCs/>
          <w:sz w:val="24"/>
          <w:szCs w:val="24"/>
        </w:rPr>
      </w:pPr>
    </w:p>
    <w:p w14:paraId="017141D7" w14:textId="77777777" w:rsidR="000071C0" w:rsidRPr="00D0203D" w:rsidRDefault="000071C0" w:rsidP="00F0198C">
      <w:pPr>
        <w:autoSpaceDE w:val="0"/>
        <w:jc w:val="both"/>
        <w:rPr>
          <w:rFonts w:ascii="Times New Roman" w:hAnsi="Times New Roman" w:cs="Times New Roman"/>
          <w:bCs/>
          <w:sz w:val="24"/>
          <w:szCs w:val="24"/>
        </w:rPr>
      </w:pPr>
    </w:p>
    <w:p w14:paraId="5181AF47" w14:textId="77777777" w:rsidR="000071C0" w:rsidRPr="00D0203D" w:rsidRDefault="000071C0" w:rsidP="00F0198C">
      <w:pPr>
        <w:autoSpaceDE w:val="0"/>
        <w:jc w:val="both"/>
        <w:rPr>
          <w:rFonts w:ascii="Times New Roman" w:hAnsi="Times New Roman" w:cs="Times New Roman"/>
          <w:bCs/>
          <w:sz w:val="24"/>
          <w:szCs w:val="24"/>
        </w:rPr>
      </w:pPr>
    </w:p>
    <w:p w14:paraId="28E296F9" w14:textId="77777777" w:rsidR="000071C0" w:rsidRPr="00D0203D" w:rsidRDefault="000071C0" w:rsidP="00F0198C">
      <w:pPr>
        <w:autoSpaceDE w:val="0"/>
        <w:jc w:val="both"/>
        <w:rPr>
          <w:rFonts w:ascii="Times New Roman" w:hAnsi="Times New Roman" w:cs="Times New Roman"/>
          <w:bCs/>
          <w:sz w:val="24"/>
          <w:szCs w:val="24"/>
        </w:rPr>
      </w:pPr>
    </w:p>
    <w:p w14:paraId="0D004220" w14:textId="77777777" w:rsidR="000071C0" w:rsidRPr="00D0203D" w:rsidRDefault="000071C0" w:rsidP="00F0198C">
      <w:pPr>
        <w:autoSpaceDE w:val="0"/>
        <w:jc w:val="both"/>
        <w:rPr>
          <w:rFonts w:ascii="Times New Roman" w:hAnsi="Times New Roman" w:cs="Times New Roman"/>
          <w:bCs/>
          <w:sz w:val="24"/>
          <w:szCs w:val="24"/>
        </w:rPr>
      </w:pPr>
    </w:p>
    <w:p w14:paraId="6CECAF2C" w14:textId="5BBD09B5" w:rsidR="00F0198C" w:rsidRPr="008724B8" w:rsidRDefault="00F0198C" w:rsidP="00F0198C">
      <w:pPr>
        <w:autoSpaceDE w:val="0"/>
        <w:jc w:val="both"/>
        <w:rPr>
          <w:rFonts w:ascii="Times New Roman" w:hAnsi="Times New Roman" w:cs="Times New Roman"/>
          <w:bCs/>
          <w:sz w:val="24"/>
          <w:szCs w:val="24"/>
          <w:lang w:val="fr-FR"/>
        </w:rPr>
      </w:pPr>
      <w:r w:rsidRPr="008724B8">
        <w:rPr>
          <w:rFonts w:ascii="Times New Roman" w:hAnsi="Times New Roman" w:cs="Times New Roman"/>
          <w:bCs/>
          <w:sz w:val="24"/>
          <w:szCs w:val="24"/>
          <w:lang w:val="fr-FR"/>
        </w:rPr>
        <w:lastRenderedPageBreak/>
        <w:t>ITA Headquaters organigram</w:t>
      </w:r>
    </w:p>
    <w:p w14:paraId="4F091E39" w14:textId="77777777" w:rsidR="00F0198C" w:rsidRPr="00594826" w:rsidRDefault="0020242D" w:rsidP="00F0198C">
      <w:pPr>
        <w:autoSpaceDE w:val="0"/>
        <w:jc w:val="both"/>
        <w:rPr>
          <w:bCs/>
          <w:lang w:val="fr-FR"/>
        </w:rPr>
      </w:pPr>
      <w:r>
        <w:rPr>
          <w:noProof/>
          <w:lang w:eastAsia="en-GB"/>
        </w:rPr>
        <w:drawing>
          <wp:inline distT="0" distB="0" distL="0" distR="0" wp14:anchorId="0EE13E10" wp14:editId="72169F5C">
            <wp:extent cx="5834418" cy="4564758"/>
            <wp:effectExtent l="0" t="0" r="0" b="7620"/>
            <wp:docPr id="2" name="Picture 2" descr="http://www.new.uino.gov.ba/show/3278?siz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new.uino.gov.ba/show/3278?size=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39668" cy="4568865"/>
                    </a:xfrm>
                    <a:prstGeom prst="rect">
                      <a:avLst/>
                    </a:prstGeom>
                    <a:noFill/>
                    <a:ln>
                      <a:noFill/>
                    </a:ln>
                  </pic:spPr>
                </pic:pic>
              </a:graphicData>
            </a:graphic>
          </wp:inline>
        </w:drawing>
      </w:r>
    </w:p>
    <w:p w14:paraId="2B6AE8FA" w14:textId="0EA02D5A" w:rsidR="000071C0" w:rsidRDefault="000071C0" w:rsidP="00F0198C">
      <w:pPr>
        <w:autoSpaceDE w:val="0"/>
        <w:jc w:val="both"/>
        <w:rPr>
          <w:bCs/>
          <w:lang w:val="fr-FR"/>
        </w:rPr>
      </w:pPr>
    </w:p>
    <w:p w14:paraId="31F88367" w14:textId="6EB2EE8D" w:rsidR="000071C0" w:rsidRDefault="000071C0" w:rsidP="00F0198C">
      <w:pPr>
        <w:autoSpaceDE w:val="0"/>
        <w:jc w:val="both"/>
        <w:rPr>
          <w:bCs/>
          <w:lang w:val="fr-FR"/>
        </w:rPr>
      </w:pPr>
    </w:p>
    <w:p w14:paraId="61768C69" w14:textId="52EEE582" w:rsidR="000071C0" w:rsidRDefault="000071C0" w:rsidP="00F0198C">
      <w:pPr>
        <w:autoSpaceDE w:val="0"/>
        <w:jc w:val="both"/>
        <w:rPr>
          <w:bCs/>
          <w:lang w:val="fr-FR"/>
        </w:rPr>
      </w:pPr>
    </w:p>
    <w:p w14:paraId="31E77B21" w14:textId="28E54592" w:rsidR="00D0203D" w:rsidRDefault="00D0203D" w:rsidP="00F0198C">
      <w:pPr>
        <w:autoSpaceDE w:val="0"/>
        <w:jc w:val="both"/>
        <w:rPr>
          <w:bCs/>
          <w:lang w:val="fr-FR"/>
        </w:rPr>
      </w:pPr>
    </w:p>
    <w:p w14:paraId="7EAAA7E9" w14:textId="0A112F59" w:rsidR="00D0203D" w:rsidRDefault="00D0203D" w:rsidP="00F0198C">
      <w:pPr>
        <w:autoSpaceDE w:val="0"/>
        <w:jc w:val="both"/>
        <w:rPr>
          <w:bCs/>
          <w:lang w:val="fr-FR"/>
        </w:rPr>
      </w:pPr>
    </w:p>
    <w:p w14:paraId="505212B1" w14:textId="23B6F9E1" w:rsidR="00D0203D" w:rsidRDefault="00D0203D" w:rsidP="00F0198C">
      <w:pPr>
        <w:autoSpaceDE w:val="0"/>
        <w:jc w:val="both"/>
        <w:rPr>
          <w:bCs/>
          <w:lang w:val="fr-FR"/>
        </w:rPr>
      </w:pPr>
    </w:p>
    <w:p w14:paraId="3D9D02C2" w14:textId="18D4E778" w:rsidR="00D0203D" w:rsidRDefault="00D0203D" w:rsidP="00F0198C">
      <w:pPr>
        <w:autoSpaceDE w:val="0"/>
        <w:jc w:val="both"/>
        <w:rPr>
          <w:bCs/>
          <w:lang w:val="fr-FR"/>
        </w:rPr>
      </w:pPr>
    </w:p>
    <w:p w14:paraId="3AC0ACBA" w14:textId="0DF11167" w:rsidR="00D0203D" w:rsidRDefault="00D0203D" w:rsidP="00F0198C">
      <w:pPr>
        <w:autoSpaceDE w:val="0"/>
        <w:jc w:val="both"/>
        <w:rPr>
          <w:bCs/>
          <w:lang w:val="fr-FR"/>
        </w:rPr>
      </w:pPr>
    </w:p>
    <w:p w14:paraId="743564B9" w14:textId="16238AFA" w:rsidR="00D0203D" w:rsidRDefault="00D0203D" w:rsidP="00F0198C">
      <w:pPr>
        <w:autoSpaceDE w:val="0"/>
        <w:jc w:val="both"/>
        <w:rPr>
          <w:bCs/>
          <w:lang w:val="fr-FR"/>
        </w:rPr>
      </w:pPr>
    </w:p>
    <w:p w14:paraId="6C97634C" w14:textId="781CD981" w:rsidR="00D0203D" w:rsidRDefault="00D0203D" w:rsidP="00F0198C">
      <w:pPr>
        <w:autoSpaceDE w:val="0"/>
        <w:jc w:val="both"/>
        <w:rPr>
          <w:bCs/>
          <w:lang w:val="fr-FR"/>
        </w:rPr>
      </w:pPr>
    </w:p>
    <w:p w14:paraId="05D12726" w14:textId="003B3418" w:rsidR="00D0203D" w:rsidRDefault="00D0203D" w:rsidP="00F0198C">
      <w:pPr>
        <w:autoSpaceDE w:val="0"/>
        <w:jc w:val="both"/>
        <w:rPr>
          <w:bCs/>
          <w:lang w:val="fr-FR"/>
        </w:rPr>
      </w:pPr>
    </w:p>
    <w:p w14:paraId="7A4A1FB5" w14:textId="77777777" w:rsidR="00D0203D" w:rsidRDefault="00D0203D" w:rsidP="00F0198C">
      <w:pPr>
        <w:autoSpaceDE w:val="0"/>
        <w:jc w:val="both"/>
        <w:rPr>
          <w:bCs/>
          <w:lang w:val="fr-FR"/>
        </w:rPr>
      </w:pPr>
    </w:p>
    <w:p w14:paraId="3FE0B003" w14:textId="742E4349" w:rsidR="000071C0" w:rsidRDefault="000071C0" w:rsidP="00F0198C">
      <w:pPr>
        <w:autoSpaceDE w:val="0"/>
        <w:jc w:val="both"/>
        <w:rPr>
          <w:bCs/>
          <w:lang w:val="fr-FR"/>
        </w:rPr>
      </w:pPr>
    </w:p>
    <w:p w14:paraId="206FFF83" w14:textId="2450A726" w:rsidR="000071C0" w:rsidRDefault="000071C0" w:rsidP="00F0198C">
      <w:pPr>
        <w:autoSpaceDE w:val="0"/>
        <w:jc w:val="both"/>
        <w:rPr>
          <w:bCs/>
          <w:lang w:val="fr-FR"/>
        </w:rPr>
      </w:pPr>
    </w:p>
    <w:p w14:paraId="6A85EB06" w14:textId="77777777" w:rsidR="00F0198C" w:rsidRPr="008724B8" w:rsidRDefault="00F0198C" w:rsidP="00F0198C">
      <w:pPr>
        <w:autoSpaceDE w:val="0"/>
        <w:jc w:val="both"/>
        <w:rPr>
          <w:rFonts w:ascii="Times New Roman" w:hAnsi="Times New Roman" w:cs="Times New Roman"/>
          <w:bCs/>
          <w:sz w:val="24"/>
          <w:szCs w:val="24"/>
          <w:lang w:val="fr-FR"/>
        </w:rPr>
      </w:pPr>
      <w:r w:rsidRPr="008724B8">
        <w:rPr>
          <w:rFonts w:ascii="Times New Roman" w:hAnsi="Times New Roman" w:cs="Times New Roman"/>
          <w:bCs/>
          <w:sz w:val="24"/>
          <w:szCs w:val="24"/>
          <w:lang w:val="fr-FR"/>
        </w:rPr>
        <w:t>ITA Regional Centre organigram (Banja Luka, Mostar, Sarajevo, Tuzla)</w:t>
      </w:r>
    </w:p>
    <w:p w14:paraId="2E962D1B" w14:textId="77777777" w:rsidR="00F0198C" w:rsidRPr="00DD66D7" w:rsidRDefault="00F0198C" w:rsidP="00F0198C">
      <w:pPr>
        <w:autoSpaceDE w:val="0"/>
        <w:jc w:val="both"/>
        <w:rPr>
          <w:rFonts w:ascii="Times New Roman" w:hAnsi="Times New Roman" w:cs="Times New Roman"/>
          <w:bCs/>
          <w:lang w:val="fr-FR"/>
        </w:rPr>
      </w:pPr>
    </w:p>
    <w:p w14:paraId="524D3C2D" w14:textId="77777777" w:rsidR="00F0198C" w:rsidRPr="00594826" w:rsidRDefault="0020242D" w:rsidP="00F0198C">
      <w:pPr>
        <w:autoSpaceDE w:val="0"/>
        <w:jc w:val="both"/>
        <w:rPr>
          <w:bCs/>
          <w:lang w:val="fr-FR"/>
        </w:rPr>
      </w:pPr>
      <w:r>
        <w:rPr>
          <w:noProof/>
          <w:lang w:eastAsia="en-GB"/>
        </w:rPr>
        <w:drawing>
          <wp:inline distT="0" distB="0" distL="0" distR="0" wp14:anchorId="68EC8B6C" wp14:editId="55ADA9F1">
            <wp:extent cx="5760720" cy="4074236"/>
            <wp:effectExtent l="0" t="0" r="0" b="2540"/>
            <wp:docPr id="3" name="Picture 3" descr="http://www.new.uino.gov.ba/show/3274?siz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new.uino.gov.ba/show/3274?size=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60720" cy="4074236"/>
                    </a:xfrm>
                    <a:prstGeom prst="rect">
                      <a:avLst/>
                    </a:prstGeom>
                    <a:noFill/>
                    <a:ln>
                      <a:noFill/>
                    </a:ln>
                  </pic:spPr>
                </pic:pic>
              </a:graphicData>
            </a:graphic>
          </wp:inline>
        </w:drawing>
      </w:r>
    </w:p>
    <w:p w14:paraId="780A5C3E" w14:textId="77777777" w:rsidR="00A92DE1" w:rsidRPr="005107DF" w:rsidRDefault="005441F2" w:rsidP="00A92DE1">
      <w:pPr>
        <w:tabs>
          <w:tab w:val="left" w:pos="540"/>
        </w:tabs>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  </w:t>
      </w:r>
      <w:r w:rsidR="00A92DE1" w:rsidRPr="005107DF">
        <w:rPr>
          <w:rFonts w:ascii="Times New Roman" w:eastAsia="Times New Roman" w:hAnsi="Times New Roman" w:cs="Times New Roman"/>
          <w:sz w:val="24"/>
          <w:szCs w:val="24"/>
          <w:lang w:eastAsia="en-GB"/>
        </w:rPr>
        <w:t>5.3</w:t>
      </w:r>
      <w:r w:rsidR="00A92DE1" w:rsidRPr="005107DF">
        <w:rPr>
          <w:rFonts w:ascii="Times New Roman" w:eastAsia="Times New Roman" w:hAnsi="Times New Roman" w:cs="Times New Roman"/>
          <w:sz w:val="24"/>
          <w:szCs w:val="24"/>
          <w:lang w:eastAsia="en-GB"/>
        </w:rPr>
        <w:tab/>
        <w:t>Counterparts in the Beneficiary administration:</w:t>
      </w:r>
    </w:p>
    <w:p w14:paraId="4081A4D1" w14:textId="77777777" w:rsidR="00A92DE1" w:rsidRPr="008724B8" w:rsidRDefault="005441F2" w:rsidP="005441F2">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8724B8">
        <w:rPr>
          <w:rFonts w:ascii="Times New Roman" w:eastAsia="Times New Roman" w:hAnsi="Times New Roman" w:cs="Times New Roman"/>
          <w:sz w:val="24"/>
          <w:szCs w:val="24"/>
          <w:lang w:eastAsia="en-GB"/>
        </w:rPr>
        <w:t xml:space="preserve">  </w:t>
      </w:r>
      <w:r w:rsidR="00A92DE1" w:rsidRPr="008724B8">
        <w:rPr>
          <w:rFonts w:ascii="Times New Roman" w:eastAsia="Times New Roman" w:hAnsi="Times New Roman" w:cs="Times New Roman"/>
          <w:sz w:val="24"/>
          <w:szCs w:val="24"/>
          <w:lang w:eastAsia="en-GB"/>
        </w:rPr>
        <w:t>5.3.1</w:t>
      </w:r>
      <w:r w:rsidR="00A92DE1" w:rsidRPr="008724B8">
        <w:rPr>
          <w:rFonts w:ascii="Times New Roman" w:eastAsia="Times New Roman" w:hAnsi="Times New Roman" w:cs="Times New Roman"/>
          <w:sz w:val="24"/>
          <w:szCs w:val="24"/>
          <w:lang w:eastAsia="en-GB"/>
        </w:rPr>
        <w:tab/>
        <w:t>Contact person:</w:t>
      </w:r>
    </w:p>
    <w:p w14:paraId="489CCE27" w14:textId="77777777" w:rsidR="00A92DE1" w:rsidRPr="008724B8" w:rsidRDefault="00FC3FFD" w:rsidP="00A92DE1">
      <w:pPr>
        <w:autoSpaceDE w:val="0"/>
        <w:autoSpaceDN w:val="0"/>
        <w:adjustRightInd w:val="0"/>
        <w:spacing w:before="120" w:after="0" w:line="240" w:lineRule="auto"/>
        <w:ind w:left="539"/>
        <w:jc w:val="both"/>
        <w:rPr>
          <w:rFonts w:ascii="Times New Roman" w:eastAsia="Times New Roman" w:hAnsi="Times New Roman" w:cs="Times New Roman"/>
          <w:bCs/>
          <w:sz w:val="24"/>
          <w:szCs w:val="24"/>
          <w:lang w:eastAsia="en-GB"/>
        </w:rPr>
      </w:pPr>
      <w:r w:rsidRPr="008724B8">
        <w:rPr>
          <w:rFonts w:ascii="Times New Roman" w:eastAsia="Times New Roman" w:hAnsi="Times New Roman" w:cs="Times New Roman"/>
          <w:bCs/>
          <w:sz w:val="24"/>
          <w:szCs w:val="24"/>
          <w:lang w:eastAsia="en-GB"/>
        </w:rPr>
        <w:t xml:space="preserve">Ms. </w:t>
      </w:r>
      <w:r w:rsidR="00033EFF" w:rsidRPr="008724B8">
        <w:rPr>
          <w:rFonts w:ascii="Times New Roman" w:eastAsia="Times New Roman" w:hAnsi="Times New Roman" w:cs="Times New Roman"/>
          <w:bCs/>
          <w:sz w:val="24"/>
          <w:szCs w:val="24"/>
          <w:lang w:eastAsia="en-GB"/>
        </w:rPr>
        <w:t>Jasna Pavić, expert adviser in Communication and International cooperation department</w:t>
      </w:r>
    </w:p>
    <w:p w14:paraId="429D7B0B" w14:textId="77777777" w:rsidR="00DD66D7" w:rsidRPr="008724B8" w:rsidRDefault="00DD66D7" w:rsidP="00A92DE1">
      <w:pPr>
        <w:autoSpaceDE w:val="0"/>
        <w:autoSpaceDN w:val="0"/>
        <w:adjustRightInd w:val="0"/>
        <w:spacing w:before="120" w:after="0" w:line="240" w:lineRule="auto"/>
        <w:ind w:left="539"/>
        <w:jc w:val="both"/>
        <w:rPr>
          <w:rFonts w:ascii="Times New Roman" w:eastAsia="Times New Roman" w:hAnsi="Times New Roman" w:cs="Times New Roman"/>
          <w:bCs/>
          <w:sz w:val="24"/>
          <w:szCs w:val="24"/>
          <w:lang w:eastAsia="en-GB"/>
        </w:rPr>
      </w:pPr>
      <w:r w:rsidRPr="008724B8">
        <w:rPr>
          <w:rFonts w:ascii="Times New Roman" w:eastAsia="Times New Roman" w:hAnsi="Times New Roman" w:cs="Times New Roman"/>
          <w:bCs/>
          <w:sz w:val="24"/>
          <w:szCs w:val="24"/>
          <w:lang w:eastAsia="en-GB"/>
        </w:rPr>
        <w:t>Indirect Taxation Authority of BiH</w:t>
      </w:r>
    </w:p>
    <w:p w14:paraId="2E863CC6" w14:textId="77777777" w:rsidR="00DD66D7" w:rsidRPr="008724B8" w:rsidRDefault="00DD66D7" w:rsidP="00A92DE1">
      <w:pPr>
        <w:autoSpaceDE w:val="0"/>
        <w:autoSpaceDN w:val="0"/>
        <w:adjustRightInd w:val="0"/>
        <w:spacing w:before="120" w:after="0" w:line="240" w:lineRule="auto"/>
        <w:ind w:left="539"/>
        <w:jc w:val="both"/>
        <w:rPr>
          <w:rFonts w:ascii="Times New Roman" w:eastAsia="Times New Roman" w:hAnsi="Times New Roman" w:cs="Times New Roman"/>
          <w:bCs/>
          <w:sz w:val="24"/>
          <w:szCs w:val="24"/>
          <w:lang w:eastAsia="en-GB"/>
        </w:rPr>
      </w:pPr>
      <w:r w:rsidRPr="008724B8">
        <w:rPr>
          <w:rFonts w:ascii="Times New Roman" w:eastAsia="Times New Roman" w:hAnsi="Times New Roman" w:cs="Times New Roman"/>
          <w:bCs/>
          <w:sz w:val="24"/>
          <w:szCs w:val="24"/>
          <w:lang w:eastAsia="en-GB"/>
        </w:rPr>
        <w:t>Bana Lazarevica bb, 78000 Banja Luka</w:t>
      </w:r>
    </w:p>
    <w:p w14:paraId="6ED6415B" w14:textId="77777777" w:rsidR="00A92DE1" w:rsidRPr="008724B8" w:rsidRDefault="005441F2" w:rsidP="005441F2">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8724B8">
        <w:rPr>
          <w:rFonts w:ascii="Times New Roman" w:eastAsia="Times New Roman" w:hAnsi="Times New Roman" w:cs="Times New Roman"/>
          <w:sz w:val="24"/>
          <w:szCs w:val="24"/>
          <w:lang w:eastAsia="en-GB"/>
        </w:rPr>
        <w:t xml:space="preserve">  </w:t>
      </w:r>
      <w:r w:rsidR="00A92DE1" w:rsidRPr="008724B8">
        <w:rPr>
          <w:rFonts w:ascii="Times New Roman" w:eastAsia="Times New Roman" w:hAnsi="Times New Roman" w:cs="Times New Roman"/>
          <w:sz w:val="24"/>
          <w:szCs w:val="24"/>
          <w:lang w:eastAsia="en-GB"/>
        </w:rPr>
        <w:t>5.3.2</w:t>
      </w:r>
      <w:r w:rsidR="00A92DE1" w:rsidRPr="008724B8">
        <w:rPr>
          <w:rFonts w:ascii="Times New Roman" w:eastAsia="Times New Roman" w:hAnsi="Times New Roman" w:cs="Times New Roman"/>
          <w:sz w:val="24"/>
          <w:szCs w:val="24"/>
          <w:lang w:eastAsia="en-GB"/>
        </w:rPr>
        <w:tab/>
        <w:t>PL counterpart</w:t>
      </w:r>
    </w:p>
    <w:p w14:paraId="2C964090" w14:textId="77777777" w:rsidR="00FC3FFD" w:rsidRPr="008724B8" w:rsidRDefault="00FC3FFD" w:rsidP="00A92DE1">
      <w:pPr>
        <w:autoSpaceDE w:val="0"/>
        <w:autoSpaceDN w:val="0"/>
        <w:adjustRightInd w:val="0"/>
        <w:spacing w:before="120" w:after="0" w:line="240" w:lineRule="auto"/>
        <w:ind w:left="539"/>
        <w:jc w:val="both"/>
        <w:rPr>
          <w:rFonts w:ascii="Times New Roman" w:eastAsia="Times New Roman" w:hAnsi="Times New Roman" w:cs="Times New Roman"/>
          <w:bCs/>
          <w:sz w:val="24"/>
          <w:szCs w:val="24"/>
          <w:lang w:eastAsia="en-GB"/>
        </w:rPr>
      </w:pPr>
      <w:r w:rsidRPr="008724B8">
        <w:rPr>
          <w:rFonts w:ascii="Times New Roman" w:eastAsia="Times New Roman" w:hAnsi="Times New Roman" w:cs="Times New Roman"/>
          <w:bCs/>
          <w:sz w:val="24"/>
          <w:szCs w:val="24"/>
          <w:lang w:eastAsia="en-GB"/>
        </w:rPr>
        <w:t>Mr. Ratko Kovačević, Head of Cooperation and International cooperation Department</w:t>
      </w:r>
    </w:p>
    <w:p w14:paraId="1B379B92" w14:textId="77777777" w:rsidR="00FC3FFD" w:rsidRPr="008724B8" w:rsidRDefault="00FC3FFD" w:rsidP="00A92DE1">
      <w:pPr>
        <w:autoSpaceDE w:val="0"/>
        <w:autoSpaceDN w:val="0"/>
        <w:adjustRightInd w:val="0"/>
        <w:spacing w:before="120" w:after="0" w:line="240" w:lineRule="auto"/>
        <w:ind w:left="539"/>
        <w:jc w:val="both"/>
        <w:rPr>
          <w:rFonts w:ascii="Times New Roman" w:eastAsia="Times New Roman" w:hAnsi="Times New Roman" w:cs="Times New Roman"/>
          <w:bCs/>
          <w:sz w:val="24"/>
          <w:szCs w:val="24"/>
          <w:lang w:eastAsia="en-GB"/>
        </w:rPr>
      </w:pPr>
      <w:r w:rsidRPr="008724B8">
        <w:rPr>
          <w:rFonts w:ascii="Times New Roman" w:eastAsia="Times New Roman" w:hAnsi="Times New Roman" w:cs="Times New Roman"/>
          <w:bCs/>
          <w:sz w:val="24"/>
          <w:szCs w:val="24"/>
          <w:lang w:eastAsia="en-GB"/>
        </w:rPr>
        <w:t>Indirect Taxation Authority of BiH</w:t>
      </w:r>
    </w:p>
    <w:p w14:paraId="3F57FFEA" w14:textId="77777777" w:rsidR="00FC3FFD" w:rsidRPr="008724B8" w:rsidRDefault="00FC3FFD" w:rsidP="00A92DE1">
      <w:pPr>
        <w:autoSpaceDE w:val="0"/>
        <w:autoSpaceDN w:val="0"/>
        <w:adjustRightInd w:val="0"/>
        <w:spacing w:before="120" w:after="0" w:line="240" w:lineRule="auto"/>
        <w:ind w:left="539"/>
        <w:jc w:val="both"/>
        <w:rPr>
          <w:rFonts w:ascii="Times New Roman" w:eastAsia="Times New Roman" w:hAnsi="Times New Roman" w:cs="Times New Roman"/>
          <w:bCs/>
          <w:sz w:val="24"/>
          <w:szCs w:val="24"/>
          <w:lang w:eastAsia="en-GB"/>
        </w:rPr>
      </w:pPr>
      <w:r w:rsidRPr="008724B8">
        <w:rPr>
          <w:rFonts w:ascii="Times New Roman" w:eastAsia="Times New Roman" w:hAnsi="Times New Roman" w:cs="Times New Roman"/>
          <w:bCs/>
          <w:sz w:val="24"/>
          <w:szCs w:val="24"/>
          <w:lang w:eastAsia="en-GB"/>
        </w:rPr>
        <w:t xml:space="preserve">Bana Lazarevića bb, 78 000 Banja Luka </w:t>
      </w:r>
    </w:p>
    <w:p w14:paraId="2E017F9D" w14:textId="77777777" w:rsidR="00FC3FFD" w:rsidRPr="008724B8" w:rsidRDefault="00FC3FFD" w:rsidP="00A92DE1">
      <w:pPr>
        <w:autoSpaceDE w:val="0"/>
        <w:autoSpaceDN w:val="0"/>
        <w:adjustRightInd w:val="0"/>
        <w:spacing w:before="120" w:after="0" w:line="240" w:lineRule="auto"/>
        <w:ind w:left="539"/>
        <w:jc w:val="both"/>
        <w:rPr>
          <w:rFonts w:ascii="Times New Roman" w:eastAsia="Times New Roman" w:hAnsi="Times New Roman" w:cs="Times New Roman"/>
          <w:bCs/>
          <w:sz w:val="24"/>
          <w:szCs w:val="24"/>
          <w:lang w:eastAsia="en-GB"/>
        </w:rPr>
      </w:pPr>
      <w:r w:rsidRPr="008724B8">
        <w:rPr>
          <w:rFonts w:ascii="Times New Roman" w:eastAsia="Times New Roman" w:hAnsi="Times New Roman" w:cs="Times New Roman"/>
          <w:bCs/>
          <w:sz w:val="24"/>
          <w:szCs w:val="24"/>
          <w:lang w:eastAsia="en-GB"/>
        </w:rPr>
        <w:t>Phone:+387 51 335 363, fax: +387 51 335 258</w:t>
      </w:r>
    </w:p>
    <w:p w14:paraId="0A896814" w14:textId="77777777" w:rsidR="00A92DE1" w:rsidRPr="008724B8" w:rsidRDefault="005441F2" w:rsidP="005441F2">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8724B8">
        <w:rPr>
          <w:rFonts w:ascii="Times New Roman" w:eastAsia="Times New Roman" w:hAnsi="Times New Roman" w:cs="Times New Roman"/>
          <w:sz w:val="24"/>
          <w:szCs w:val="24"/>
          <w:lang w:eastAsia="en-GB"/>
        </w:rPr>
        <w:t xml:space="preserve">  </w:t>
      </w:r>
      <w:r w:rsidR="00A92DE1" w:rsidRPr="008724B8">
        <w:rPr>
          <w:rFonts w:ascii="Times New Roman" w:eastAsia="Times New Roman" w:hAnsi="Times New Roman" w:cs="Times New Roman"/>
          <w:sz w:val="24"/>
          <w:szCs w:val="24"/>
          <w:lang w:eastAsia="en-GB"/>
        </w:rPr>
        <w:t>5.3.3</w:t>
      </w:r>
      <w:r w:rsidR="00A92DE1" w:rsidRPr="008724B8">
        <w:rPr>
          <w:rFonts w:ascii="Times New Roman" w:eastAsia="Times New Roman" w:hAnsi="Times New Roman" w:cs="Times New Roman"/>
          <w:sz w:val="24"/>
          <w:szCs w:val="24"/>
          <w:lang w:eastAsia="en-GB"/>
        </w:rPr>
        <w:tab/>
        <w:t>RTA counterpart</w:t>
      </w:r>
    </w:p>
    <w:p w14:paraId="546A8A07" w14:textId="77777777" w:rsidR="00FC3FFD" w:rsidRPr="008724B8" w:rsidRDefault="00FC3FFD" w:rsidP="00A92DE1">
      <w:pPr>
        <w:autoSpaceDE w:val="0"/>
        <w:autoSpaceDN w:val="0"/>
        <w:adjustRightInd w:val="0"/>
        <w:spacing w:before="120" w:after="0" w:line="240" w:lineRule="auto"/>
        <w:ind w:left="539"/>
        <w:jc w:val="both"/>
        <w:rPr>
          <w:rFonts w:ascii="Times New Roman" w:eastAsia="Times New Roman" w:hAnsi="Times New Roman" w:cs="Times New Roman"/>
          <w:bCs/>
          <w:sz w:val="24"/>
          <w:szCs w:val="24"/>
          <w:lang w:eastAsia="en-GB"/>
        </w:rPr>
      </w:pPr>
      <w:r w:rsidRPr="008724B8">
        <w:rPr>
          <w:rFonts w:ascii="Times New Roman" w:eastAsia="Times New Roman" w:hAnsi="Times New Roman" w:cs="Times New Roman"/>
          <w:bCs/>
          <w:sz w:val="24"/>
          <w:szCs w:val="24"/>
          <w:lang w:eastAsia="en-GB"/>
        </w:rPr>
        <w:t>Ms Jasna Pavić, expert adviser in Cooperation and International cooperation dept.</w:t>
      </w:r>
    </w:p>
    <w:p w14:paraId="163E0251" w14:textId="77777777" w:rsidR="00FC3FFD" w:rsidRPr="008724B8" w:rsidRDefault="00FC3FFD" w:rsidP="00A92DE1">
      <w:pPr>
        <w:autoSpaceDE w:val="0"/>
        <w:autoSpaceDN w:val="0"/>
        <w:adjustRightInd w:val="0"/>
        <w:spacing w:before="120" w:after="0" w:line="240" w:lineRule="auto"/>
        <w:ind w:left="539"/>
        <w:jc w:val="both"/>
        <w:rPr>
          <w:rFonts w:ascii="Times New Roman" w:eastAsia="Times New Roman" w:hAnsi="Times New Roman" w:cs="Times New Roman"/>
          <w:bCs/>
          <w:sz w:val="24"/>
          <w:szCs w:val="24"/>
          <w:lang w:eastAsia="en-GB"/>
        </w:rPr>
      </w:pPr>
      <w:r w:rsidRPr="008724B8">
        <w:rPr>
          <w:rFonts w:ascii="Times New Roman" w:eastAsia="Times New Roman" w:hAnsi="Times New Roman" w:cs="Times New Roman"/>
          <w:bCs/>
          <w:sz w:val="24"/>
          <w:szCs w:val="24"/>
          <w:lang w:eastAsia="en-GB"/>
        </w:rPr>
        <w:t>Indirect Taxation Authority of BiH</w:t>
      </w:r>
    </w:p>
    <w:p w14:paraId="63EB93BF" w14:textId="77777777" w:rsidR="00FC3FFD" w:rsidRPr="008724B8" w:rsidRDefault="00FC3FFD" w:rsidP="00A92DE1">
      <w:pPr>
        <w:autoSpaceDE w:val="0"/>
        <w:autoSpaceDN w:val="0"/>
        <w:adjustRightInd w:val="0"/>
        <w:spacing w:before="120" w:after="0" w:line="240" w:lineRule="auto"/>
        <w:ind w:left="539"/>
        <w:jc w:val="both"/>
        <w:rPr>
          <w:rFonts w:ascii="Times New Roman" w:eastAsia="Times New Roman" w:hAnsi="Times New Roman" w:cs="Times New Roman"/>
          <w:bCs/>
          <w:sz w:val="24"/>
          <w:szCs w:val="24"/>
          <w:lang w:eastAsia="en-GB"/>
        </w:rPr>
      </w:pPr>
      <w:r w:rsidRPr="008724B8">
        <w:rPr>
          <w:rFonts w:ascii="Times New Roman" w:eastAsia="Times New Roman" w:hAnsi="Times New Roman" w:cs="Times New Roman"/>
          <w:bCs/>
          <w:sz w:val="24"/>
          <w:szCs w:val="24"/>
          <w:lang w:eastAsia="en-GB"/>
        </w:rPr>
        <w:t>Bana Lazarevića bb, 78000 Banja Luka</w:t>
      </w:r>
    </w:p>
    <w:p w14:paraId="5F8FFAAC" w14:textId="77777777" w:rsidR="00DD66D7" w:rsidRPr="00FB0E4F" w:rsidRDefault="00DD66D7" w:rsidP="00A92DE1">
      <w:pPr>
        <w:autoSpaceDE w:val="0"/>
        <w:autoSpaceDN w:val="0"/>
        <w:adjustRightInd w:val="0"/>
        <w:spacing w:before="120" w:after="0" w:line="240" w:lineRule="auto"/>
        <w:ind w:left="539" w:hanging="539"/>
        <w:rPr>
          <w:rFonts w:ascii="Times New Roman" w:eastAsia="Times New Roman" w:hAnsi="Times New Roman" w:cs="Times New Roman"/>
          <w:lang w:eastAsia="en-GB"/>
        </w:rPr>
      </w:pPr>
    </w:p>
    <w:p w14:paraId="31909517" w14:textId="77777777" w:rsidR="00A92DE1" w:rsidRPr="008724B8" w:rsidRDefault="00A92DE1" w:rsidP="00A92DE1">
      <w:pPr>
        <w:autoSpaceDE w:val="0"/>
        <w:autoSpaceDN w:val="0"/>
        <w:adjustRightInd w:val="0"/>
        <w:spacing w:before="120" w:after="0" w:line="240" w:lineRule="auto"/>
        <w:ind w:left="539" w:hanging="539"/>
        <w:rPr>
          <w:rFonts w:ascii="Times New Roman" w:eastAsia="Times New Roman" w:hAnsi="Times New Roman" w:cs="Times New Roman"/>
          <w:b/>
          <w:bCs/>
          <w:sz w:val="24"/>
          <w:szCs w:val="24"/>
          <w:lang w:eastAsia="en-GB"/>
        </w:rPr>
      </w:pPr>
      <w:r w:rsidRPr="008724B8">
        <w:rPr>
          <w:rFonts w:ascii="Times New Roman" w:eastAsia="Times New Roman" w:hAnsi="Times New Roman" w:cs="Times New Roman"/>
          <w:sz w:val="24"/>
          <w:szCs w:val="24"/>
          <w:lang w:eastAsia="en-GB"/>
        </w:rPr>
        <w:lastRenderedPageBreak/>
        <w:t>6</w:t>
      </w:r>
      <w:r w:rsidRPr="008724B8">
        <w:rPr>
          <w:rFonts w:ascii="Times New Roman" w:eastAsia="Times New Roman" w:hAnsi="Times New Roman" w:cs="Times New Roman"/>
          <w:bCs/>
          <w:sz w:val="24"/>
          <w:szCs w:val="24"/>
          <w:lang w:eastAsia="en-GB"/>
        </w:rPr>
        <w:t>.</w:t>
      </w:r>
      <w:r w:rsidRPr="008724B8">
        <w:rPr>
          <w:rFonts w:ascii="Times New Roman" w:eastAsia="Times New Roman" w:hAnsi="Times New Roman" w:cs="Times New Roman"/>
          <w:bCs/>
          <w:sz w:val="24"/>
          <w:szCs w:val="24"/>
          <w:lang w:eastAsia="en-GB"/>
        </w:rPr>
        <w:tab/>
      </w:r>
      <w:r w:rsidRPr="008724B8">
        <w:rPr>
          <w:rFonts w:ascii="Times New Roman" w:eastAsia="Times New Roman" w:hAnsi="Times New Roman" w:cs="Times New Roman"/>
          <w:b/>
          <w:bCs/>
          <w:sz w:val="24"/>
          <w:szCs w:val="24"/>
          <w:lang w:eastAsia="en-GB"/>
        </w:rPr>
        <w:t>Duration of the project</w:t>
      </w:r>
    </w:p>
    <w:p w14:paraId="12B46FD2" w14:textId="77777777" w:rsidR="00657A36" w:rsidRDefault="00DD66D7" w:rsidP="007F7D8D">
      <w:pPr>
        <w:autoSpaceDE w:val="0"/>
        <w:autoSpaceDN w:val="0"/>
        <w:adjustRightInd w:val="0"/>
        <w:spacing w:after="0" w:line="240" w:lineRule="auto"/>
        <w:ind w:left="567" w:hanging="28"/>
        <w:rPr>
          <w:rFonts w:ascii="Times New Roman" w:eastAsia="Times New Roman" w:hAnsi="Times New Roman" w:cs="Times New Roman"/>
          <w:bCs/>
          <w:sz w:val="24"/>
          <w:szCs w:val="24"/>
          <w:lang w:eastAsia="en-GB"/>
        </w:rPr>
      </w:pPr>
      <w:r w:rsidRPr="008724B8">
        <w:rPr>
          <w:rFonts w:ascii="Times New Roman" w:eastAsia="Times New Roman" w:hAnsi="Times New Roman" w:cs="Times New Roman"/>
          <w:bCs/>
          <w:sz w:val="24"/>
          <w:szCs w:val="24"/>
          <w:lang w:eastAsia="en-GB"/>
        </w:rPr>
        <w:t xml:space="preserve">Duration of the project </w:t>
      </w:r>
      <w:r w:rsidRPr="003E0EB9">
        <w:rPr>
          <w:rFonts w:ascii="Times New Roman" w:eastAsia="Times New Roman" w:hAnsi="Times New Roman" w:cs="Times New Roman"/>
          <w:bCs/>
          <w:sz w:val="24"/>
          <w:szCs w:val="24"/>
          <w:lang w:eastAsia="en-GB"/>
        </w:rPr>
        <w:t>is 24 months.</w:t>
      </w:r>
    </w:p>
    <w:p w14:paraId="2F328450" w14:textId="77777777" w:rsidR="007156A2" w:rsidRPr="009332DF" w:rsidRDefault="007156A2" w:rsidP="009332DF">
      <w:pPr>
        <w:pStyle w:val="ListParagraph"/>
        <w:autoSpaceDE w:val="0"/>
        <w:autoSpaceDN w:val="0"/>
        <w:adjustRightInd w:val="0"/>
        <w:spacing w:after="0" w:line="240" w:lineRule="auto"/>
        <w:rPr>
          <w:rFonts w:ascii="Times New Roman" w:hAnsi="Times New Roman"/>
          <w:b/>
          <w:bCs/>
          <w:sz w:val="24"/>
          <w:szCs w:val="24"/>
          <w:lang w:eastAsia="en-GB"/>
        </w:rPr>
      </w:pPr>
    </w:p>
    <w:p w14:paraId="400AAD4E" w14:textId="77777777" w:rsidR="004A21CA" w:rsidRPr="009332DF" w:rsidRDefault="007156A2" w:rsidP="00E16E97">
      <w:pPr>
        <w:autoSpaceDE w:val="0"/>
        <w:autoSpaceDN w:val="0"/>
        <w:adjustRightInd w:val="0"/>
        <w:spacing w:after="0" w:line="240" w:lineRule="auto"/>
        <w:ind w:left="567" w:hanging="567"/>
        <w:rPr>
          <w:rFonts w:ascii="Times New Roman" w:eastAsia="Times New Roman" w:hAnsi="Times New Roman" w:cs="Times New Roman"/>
          <w:b/>
          <w:bCs/>
          <w:sz w:val="24"/>
          <w:szCs w:val="24"/>
          <w:lang w:eastAsia="en-GB"/>
        </w:rPr>
      </w:pPr>
      <w:r w:rsidRPr="009332DF">
        <w:rPr>
          <w:rFonts w:ascii="Times New Roman" w:eastAsia="Times New Roman" w:hAnsi="Times New Roman" w:cs="Times New Roman"/>
          <w:b/>
          <w:bCs/>
          <w:sz w:val="24"/>
          <w:szCs w:val="24"/>
          <w:lang w:eastAsia="en-GB"/>
        </w:rPr>
        <w:t xml:space="preserve">7. </w:t>
      </w:r>
      <w:r w:rsidR="004A21CA" w:rsidRPr="009332DF">
        <w:rPr>
          <w:rFonts w:ascii="Times New Roman" w:eastAsia="Times New Roman" w:hAnsi="Times New Roman" w:cs="Times New Roman"/>
          <w:b/>
          <w:bCs/>
          <w:sz w:val="24"/>
          <w:szCs w:val="24"/>
          <w:lang w:eastAsia="en-GB"/>
        </w:rPr>
        <w:t>Management and reporting</w:t>
      </w:r>
      <w:r w:rsidR="00F7043D" w:rsidRPr="009332DF">
        <w:rPr>
          <w:rStyle w:val="FootnoteReference"/>
          <w:rFonts w:ascii="Times New Roman" w:eastAsia="Times New Roman" w:hAnsi="Times New Roman"/>
          <w:b/>
          <w:bCs/>
          <w:sz w:val="24"/>
          <w:szCs w:val="24"/>
          <w:lang w:eastAsia="en-GB"/>
        </w:rPr>
        <w:footnoteReference w:id="6"/>
      </w:r>
    </w:p>
    <w:p w14:paraId="74A764AC" w14:textId="77777777" w:rsidR="004A21CA" w:rsidRPr="009A7047" w:rsidRDefault="004A21CA" w:rsidP="004A21CA">
      <w:pPr>
        <w:autoSpaceDE w:val="0"/>
        <w:autoSpaceDN w:val="0"/>
        <w:adjustRightInd w:val="0"/>
        <w:spacing w:after="0" w:line="240" w:lineRule="auto"/>
        <w:rPr>
          <w:rFonts w:ascii="Times New Roman" w:eastAsia="Times New Roman" w:hAnsi="Times New Roman" w:cs="Times New Roman"/>
          <w:b/>
          <w:bCs/>
          <w:lang w:eastAsia="en-GB"/>
        </w:rPr>
      </w:pPr>
    </w:p>
    <w:p w14:paraId="54CE046F" w14:textId="77777777" w:rsidR="004A21CA" w:rsidRPr="009A7047" w:rsidRDefault="004A21CA" w:rsidP="00E16E97">
      <w:pPr>
        <w:autoSpaceDE w:val="0"/>
        <w:autoSpaceDN w:val="0"/>
        <w:adjustRightInd w:val="0"/>
        <w:spacing w:after="0" w:line="240" w:lineRule="auto"/>
        <w:ind w:left="567" w:hanging="567"/>
        <w:rPr>
          <w:rFonts w:ascii="Times New Roman" w:eastAsia="Times New Roman" w:hAnsi="Times New Roman" w:cs="Times New Roman"/>
          <w:b/>
          <w:bCs/>
          <w:sz w:val="24"/>
          <w:szCs w:val="24"/>
          <w:lang w:eastAsia="en-GB"/>
        </w:rPr>
      </w:pPr>
      <w:r w:rsidRPr="009A7047">
        <w:rPr>
          <w:rFonts w:ascii="Times New Roman" w:eastAsia="Times New Roman" w:hAnsi="Times New Roman" w:cs="Times New Roman"/>
          <w:b/>
          <w:bCs/>
          <w:sz w:val="24"/>
          <w:szCs w:val="24"/>
          <w:lang w:eastAsia="en-GB"/>
        </w:rPr>
        <w:t xml:space="preserve">7.1 </w:t>
      </w:r>
      <w:r w:rsidR="00E16E97" w:rsidRPr="009A7047">
        <w:rPr>
          <w:rFonts w:ascii="Times New Roman" w:eastAsia="Times New Roman" w:hAnsi="Times New Roman" w:cs="Times New Roman"/>
          <w:b/>
          <w:bCs/>
          <w:sz w:val="24"/>
          <w:szCs w:val="24"/>
          <w:lang w:eastAsia="en-GB"/>
        </w:rPr>
        <w:tab/>
      </w:r>
      <w:r w:rsidRPr="009A7047">
        <w:rPr>
          <w:rFonts w:ascii="Times New Roman" w:eastAsia="Times New Roman" w:hAnsi="Times New Roman" w:cs="Times New Roman"/>
          <w:b/>
          <w:bCs/>
          <w:sz w:val="24"/>
          <w:szCs w:val="24"/>
          <w:lang w:eastAsia="en-GB"/>
        </w:rPr>
        <w:t>Language</w:t>
      </w:r>
    </w:p>
    <w:p w14:paraId="7E8CEA2A" w14:textId="2889B267" w:rsidR="004A21CA" w:rsidRPr="009A7047" w:rsidRDefault="004A21CA" w:rsidP="00500483">
      <w:pPr>
        <w:autoSpaceDE w:val="0"/>
        <w:autoSpaceDN w:val="0"/>
        <w:adjustRightInd w:val="0"/>
        <w:spacing w:after="0" w:line="240" w:lineRule="auto"/>
        <w:ind w:left="567"/>
        <w:jc w:val="both"/>
        <w:rPr>
          <w:rFonts w:ascii="Times New Roman" w:eastAsia="Times New Roman" w:hAnsi="Times New Roman" w:cs="Times New Roman"/>
          <w:bCs/>
          <w:sz w:val="24"/>
          <w:szCs w:val="24"/>
          <w:lang w:eastAsia="en-GB"/>
        </w:rPr>
      </w:pPr>
      <w:r w:rsidRPr="009A7047">
        <w:rPr>
          <w:rFonts w:ascii="Times New Roman" w:eastAsia="Times New Roman" w:hAnsi="Times New Roman" w:cs="Times New Roman"/>
          <w:bCs/>
          <w:sz w:val="24"/>
          <w:szCs w:val="24"/>
          <w:lang w:eastAsia="en-GB"/>
        </w:rPr>
        <w:t>The official language of the project is the one used as contract languag</w:t>
      </w:r>
      <w:r w:rsidR="00862B48">
        <w:rPr>
          <w:rFonts w:ascii="Times New Roman" w:eastAsia="Times New Roman" w:hAnsi="Times New Roman" w:cs="Times New Roman"/>
          <w:bCs/>
          <w:sz w:val="24"/>
          <w:szCs w:val="24"/>
          <w:lang w:eastAsia="en-GB"/>
        </w:rPr>
        <w:t>e under the instrument (</w:t>
      </w:r>
      <w:r w:rsidR="00862B48" w:rsidRPr="003E0EB9">
        <w:rPr>
          <w:rFonts w:ascii="Times New Roman" w:eastAsia="Times New Roman" w:hAnsi="Times New Roman" w:cs="Times New Roman"/>
          <w:bCs/>
          <w:sz w:val="24"/>
          <w:szCs w:val="24"/>
          <w:lang w:eastAsia="en-GB"/>
        </w:rPr>
        <w:t>English/</w:t>
      </w:r>
      <w:r w:rsidRPr="003E0EB9">
        <w:rPr>
          <w:rFonts w:ascii="Times New Roman" w:eastAsia="Times New Roman" w:hAnsi="Times New Roman" w:cs="Times New Roman"/>
          <w:bCs/>
          <w:sz w:val="24"/>
          <w:szCs w:val="24"/>
          <w:lang w:eastAsia="en-GB"/>
        </w:rPr>
        <w:t>French).</w:t>
      </w:r>
      <w:r w:rsidRPr="009A7047">
        <w:rPr>
          <w:rFonts w:ascii="Times New Roman" w:eastAsia="Times New Roman" w:hAnsi="Times New Roman" w:cs="Times New Roman"/>
          <w:bCs/>
          <w:sz w:val="24"/>
          <w:szCs w:val="24"/>
          <w:lang w:eastAsia="en-GB"/>
        </w:rPr>
        <w:t xml:space="preserve"> All formal communications regarding the project, including interim and final reports, shall be produced in the language of the contract.</w:t>
      </w:r>
    </w:p>
    <w:p w14:paraId="7F005746" w14:textId="77777777" w:rsidR="00CC2D21" w:rsidRPr="009A7047" w:rsidRDefault="00CC2D21" w:rsidP="00E16E97">
      <w:pPr>
        <w:autoSpaceDE w:val="0"/>
        <w:autoSpaceDN w:val="0"/>
        <w:adjustRightInd w:val="0"/>
        <w:spacing w:after="0" w:line="240" w:lineRule="auto"/>
        <w:ind w:left="567" w:hanging="567"/>
        <w:rPr>
          <w:rFonts w:ascii="Times New Roman" w:eastAsia="Times New Roman" w:hAnsi="Times New Roman" w:cs="Times New Roman"/>
          <w:bCs/>
          <w:sz w:val="24"/>
          <w:szCs w:val="24"/>
          <w:lang w:eastAsia="en-GB"/>
        </w:rPr>
      </w:pPr>
    </w:p>
    <w:p w14:paraId="4B2108BF" w14:textId="77777777" w:rsidR="004A21CA" w:rsidRPr="009A7047" w:rsidRDefault="004A21CA" w:rsidP="00E16E97">
      <w:pPr>
        <w:autoSpaceDE w:val="0"/>
        <w:autoSpaceDN w:val="0"/>
        <w:adjustRightInd w:val="0"/>
        <w:spacing w:after="0" w:line="240" w:lineRule="auto"/>
        <w:ind w:left="567" w:hanging="567"/>
        <w:rPr>
          <w:rFonts w:ascii="Times New Roman" w:eastAsia="Times New Roman" w:hAnsi="Times New Roman" w:cs="Times New Roman"/>
          <w:b/>
          <w:bCs/>
          <w:sz w:val="24"/>
          <w:szCs w:val="24"/>
          <w:lang w:eastAsia="en-GB"/>
        </w:rPr>
      </w:pPr>
      <w:r w:rsidRPr="009A7047">
        <w:rPr>
          <w:rFonts w:ascii="Times New Roman" w:eastAsia="Times New Roman" w:hAnsi="Times New Roman" w:cs="Times New Roman"/>
          <w:b/>
          <w:bCs/>
          <w:sz w:val="24"/>
          <w:szCs w:val="24"/>
          <w:lang w:eastAsia="en-GB"/>
        </w:rPr>
        <w:t xml:space="preserve">7.2 </w:t>
      </w:r>
      <w:r w:rsidR="00E16E97" w:rsidRPr="009A7047">
        <w:rPr>
          <w:rFonts w:ascii="Times New Roman" w:eastAsia="Times New Roman" w:hAnsi="Times New Roman" w:cs="Times New Roman"/>
          <w:b/>
          <w:bCs/>
          <w:sz w:val="24"/>
          <w:szCs w:val="24"/>
          <w:lang w:eastAsia="en-GB"/>
        </w:rPr>
        <w:tab/>
      </w:r>
      <w:r w:rsidRPr="009A7047">
        <w:rPr>
          <w:rFonts w:ascii="Times New Roman" w:eastAsia="Times New Roman" w:hAnsi="Times New Roman" w:cs="Times New Roman"/>
          <w:b/>
          <w:bCs/>
          <w:sz w:val="24"/>
          <w:szCs w:val="24"/>
          <w:lang w:eastAsia="en-GB"/>
        </w:rPr>
        <w:t>Project Steering Committee</w:t>
      </w:r>
    </w:p>
    <w:p w14:paraId="4D596C04" w14:textId="77777777" w:rsidR="004A21CA" w:rsidRPr="009A7047" w:rsidRDefault="004A21CA" w:rsidP="00FF2ADB">
      <w:pPr>
        <w:autoSpaceDE w:val="0"/>
        <w:autoSpaceDN w:val="0"/>
        <w:adjustRightInd w:val="0"/>
        <w:spacing w:after="0" w:line="240" w:lineRule="auto"/>
        <w:ind w:left="567"/>
        <w:jc w:val="both"/>
        <w:rPr>
          <w:rFonts w:ascii="Times New Roman" w:eastAsia="Times New Roman" w:hAnsi="Times New Roman" w:cs="Times New Roman"/>
          <w:bCs/>
          <w:sz w:val="24"/>
          <w:szCs w:val="24"/>
          <w:lang w:eastAsia="en-GB"/>
        </w:rPr>
      </w:pPr>
      <w:r w:rsidRPr="009A7047">
        <w:rPr>
          <w:rFonts w:ascii="Times New Roman" w:eastAsia="Times New Roman" w:hAnsi="Times New Roman" w:cs="Times New Roman"/>
          <w:bCs/>
          <w:sz w:val="24"/>
          <w:szCs w:val="24"/>
          <w:lang w:eastAsia="en-GB"/>
        </w:rPr>
        <w:t>A project steering committee (PSC) shall oversee the implementation of the project. The main duties of the PSC include verification of the progress and achievements via-à-vis the mandatory results/outputs chain (from mandatory results/outputs per component to impact), ensuring good coordination among the actors, finalising the interim reports and discuss the updated work plan. Other details concerning the establishment and functioning of the PSC are described in the Twinning Manual.</w:t>
      </w:r>
    </w:p>
    <w:p w14:paraId="7A91AD1E" w14:textId="77777777" w:rsidR="00CC2D21" w:rsidRPr="009A7047" w:rsidRDefault="00CC2D21" w:rsidP="00E16E97">
      <w:pPr>
        <w:autoSpaceDE w:val="0"/>
        <w:autoSpaceDN w:val="0"/>
        <w:adjustRightInd w:val="0"/>
        <w:spacing w:after="0" w:line="240" w:lineRule="auto"/>
        <w:ind w:left="567" w:hanging="567"/>
        <w:rPr>
          <w:rFonts w:ascii="Times New Roman" w:eastAsia="Times New Roman" w:hAnsi="Times New Roman" w:cs="Times New Roman"/>
          <w:bCs/>
          <w:sz w:val="24"/>
          <w:szCs w:val="24"/>
          <w:lang w:eastAsia="en-GB"/>
        </w:rPr>
      </w:pPr>
    </w:p>
    <w:p w14:paraId="41AB45AB" w14:textId="77777777" w:rsidR="004A21CA" w:rsidRPr="009A7047" w:rsidRDefault="004A21CA" w:rsidP="00E16E97">
      <w:pPr>
        <w:autoSpaceDE w:val="0"/>
        <w:autoSpaceDN w:val="0"/>
        <w:adjustRightInd w:val="0"/>
        <w:spacing w:after="0" w:line="240" w:lineRule="auto"/>
        <w:ind w:left="567" w:hanging="567"/>
        <w:rPr>
          <w:rFonts w:ascii="Times New Roman" w:eastAsia="Times New Roman" w:hAnsi="Times New Roman" w:cs="Times New Roman"/>
          <w:b/>
          <w:bCs/>
          <w:sz w:val="24"/>
          <w:szCs w:val="24"/>
          <w:lang w:eastAsia="en-GB"/>
        </w:rPr>
      </w:pPr>
      <w:r w:rsidRPr="009A7047">
        <w:rPr>
          <w:rFonts w:ascii="Times New Roman" w:eastAsia="Times New Roman" w:hAnsi="Times New Roman" w:cs="Times New Roman"/>
          <w:b/>
          <w:bCs/>
          <w:sz w:val="24"/>
          <w:szCs w:val="24"/>
          <w:lang w:eastAsia="en-GB"/>
        </w:rPr>
        <w:t xml:space="preserve">7.3 </w:t>
      </w:r>
      <w:r w:rsidR="00E16E97" w:rsidRPr="009A7047">
        <w:rPr>
          <w:rFonts w:ascii="Times New Roman" w:eastAsia="Times New Roman" w:hAnsi="Times New Roman" w:cs="Times New Roman"/>
          <w:b/>
          <w:bCs/>
          <w:sz w:val="24"/>
          <w:szCs w:val="24"/>
          <w:lang w:eastAsia="en-GB"/>
        </w:rPr>
        <w:tab/>
      </w:r>
      <w:r w:rsidRPr="009A7047">
        <w:rPr>
          <w:rFonts w:ascii="Times New Roman" w:eastAsia="Times New Roman" w:hAnsi="Times New Roman" w:cs="Times New Roman"/>
          <w:b/>
          <w:bCs/>
          <w:sz w:val="24"/>
          <w:szCs w:val="24"/>
          <w:lang w:eastAsia="en-GB"/>
        </w:rPr>
        <w:t>Reporting</w:t>
      </w:r>
    </w:p>
    <w:p w14:paraId="629C8F01" w14:textId="07B60F78" w:rsidR="004A21CA" w:rsidRPr="008724B8" w:rsidRDefault="004A21CA" w:rsidP="00A169F4">
      <w:pPr>
        <w:spacing w:after="0" w:line="240" w:lineRule="auto"/>
        <w:ind w:left="567"/>
        <w:jc w:val="both"/>
        <w:rPr>
          <w:rFonts w:ascii="Times New Roman" w:eastAsia="Times New Roman" w:hAnsi="Times New Roman" w:cs="Times New Roman"/>
          <w:b/>
          <w:bCs/>
          <w:sz w:val="24"/>
          <w:szCs w:val="24"/>
          <w:lang w:eastAsia="en-GB"/>
        </w:rPr>
      </w:pPr>
      <w:r w:rsidRPr="009A7047">
        <w:rPr>
          <w:rFonts w:ascii="Times New Roman" w:eastAsia="Times New Roman" w:hAnsi="Times New Roman" w:cs="Times New Roman"/>
          <w:bCs/>
          <w:sz w:val="24"/>
          <w:szCs w:val="24"/>
          <w:lang w:eastAsia="en-GB"/>
        </w:rPr>
        <w:t>All reports shall have a narrative section and a financial section. They shall include as a minimum the information detailed in section 5.5 of the Twinning Manual</w:t>
      </w:r>
      <w:r w:rsidR="00FF1B4A" w:rsidRPr="009A7047">
        <w:rPr>
          <w:rFonts w:ascii="Times New Roman" w:eastAsia="Times New Roman" w:hAnsi="Times New Roman" w:cs="Times New Roman"/>
          <w:bCs/>
          <w:sz w:val="24"/>
          <w:szCs w:val="24"/>
          <w:lang w:eastAsia="en-GB"/>
        </w:rPr>
        <w:t xml:space="preserve"> and Annex A7, Section 5.</w:t>
      </w:r>
      <w:r w:rsidRPr="009A7047">
        <w:rPr>
          <w:rFonts w:ascii="Times New Roman" w:eastAsia="Times New Roman" w:hAnsi="Times New Roman" w:cs="Times New Roman"/>
          <w:bCs/>
          <w:sz w:val="24"/>
          <w:szCs w:val="24"/>
          <w:lang w:eastAsia="en-GB"/>
        </w:rPr>
        <w:t xml:space="preserve"> Reports need to go beyond activities and inputs. Two types of reports are foreseen in the framework of Twining: interim quarterly reports and final report. An interim quarterly report shall be presented for discussion at each meeting of the PSC. The narrative part shall primarily take stock of the progress and achievements via-à-vis</w:t>
      </w:r>
      <w:r w:rsidR="00293FF8" w:rsidRPr="009A7047">
        <w:rPr>
          <w:rFonts w:ascii="Times New Roman" w:eastAsia="Times New Roman" w:hAnsi="Times New Roman" w:cs="Times New Roman"/>
          <w:bCs/>
          <w:sz w:val="24"/>
          <w:szCs w:val="24"/>
          <w:lang w:eastAsia="en-GB"/>
        </w:rPr>
        <w:t xml:space="preserve"> the mandatory results </w:t>
      </w:r>
      <w:r w:rsidR="00293FF8" w:rsidRPr="009A7047">
        <w:rPr>
          <w:rFonts w:ascii="Times New Roman" w:eastAsia="Times New Roman" w:hAnsi="Times New Roman" w:cs="Times New Roman"/>
          <w:color w:val="000000"/>
          <w:sz w:val="24"/>
          <w:szCs w:val="24"/>
          <w:lang w:eastAsia="zh-CN"/>
        </w:rPr>
        <w:t>and provide precise recommendations and corrective measures to be decided by in order to ensure the further progress</w:t>
      </w:r>
      <w:r w:rsidRPr="009A7047">
        <w:rPr>
          <w:rFonts w:ascii="Times New Roman" w:eastAsia="Times New Roman" w:hAnsi="Times New Roman" w:cs="Times New Roman"/>
          <w:bCs/>
          <w:sz w:val="24"/>
          <w:szCs w:val="24"/>
          <w:lang w:eastAsia="en-GB"/>
        </w:rPr>
        <w:t>.</w:t>
      </w:r>
      <w:r w:rsidRPr="008724B8">
        <w:rPr>
          <w:rFonts w:ascii="Times New Roman" w:eastAsia="Times New Roman" w:hAnsi="Times New Roman" w:cs="Times New Roman"/>
          <w:bCs/>
          <w:sz w:val="24"/>
          <w:szCs w:val="24"/>
          <w:lang w:eastAsia="en-GB"/>
        </w:rPr>
        <w:t xml:space="preserve"> </w:t>
      </w:r>
    </w:p>
    <w:p w14:paraId="2B270A0F" w14:textId="77777777" w:rsidR="00A92DE1" w:rsidRPr="008724B8" w:rsidRDefault="00293FF8" w:rsidP="00656CCD">
      <w:pPr>
        <w:autoSpaceDE w:val="0"/>
        <w:autoSpaceDN w:val="0"/>
        <w:adjustRightInd w:val="0"/>
        <w:spacing w:before="120" w:after="0" w:line="240" w:lineRule="auto"/>
        <w:ind w:left="540" w:hanging="540"/>
        <w:rPr>
          <w:rFonts w:ascii="Times New Roman" w:eastAsia="Times New Roman" w:hAnsi="Times New Roman" w:cs="Times New Roman"/>
          <w:b/>
          <w:bCs/>
          <w:sz w:val="24"/>
          <w:szCs w:val="24"/>
          <w:lang w:eastAsia="en-GB"/>
        </w:rPr>
      </w:pPr>
      <w:r w:rsidRPr="008724B8">
        <w:rPr>
          <w:rFonts w:ascii="Times New Roman" w:eastAsia="Times New Roman" w:hAnsi="Times New Roman" w:cs="Times New Roman"/>
          <w:b/>
          <w:bCs/>
          <w:sz w:val="24"/>
          <w:szCs w:val="24"/>
          <w:lang w:eastAsia="en-GB"/>
        </w:rPr>
        <w:t>8</w:t>
      </w:r>
      <w:r w:rsidR="00A92DE1" w:rsidRPr="008724B8">
        <w:rPr>
          <w:rFonts w:ascii="Times New Roman" w:eastAsia="Times New Roman" w:hAnsi="Times New Roman" w:cs="Times New Roman"/>
          <w:b/>
          <w:bCs/>
          <w:sz w:val="24"/>
          <w:szCs w:val="24"/>
          <w:lang w:eastAsia="en-GB"/>
        </w:rPr>
        <w:t>.</w:t>
      </w:r>
      <w:r w:rsidR="00A92DE1" w:rsidRPr="008724B8">
        <w:rPr>
          <w:rFonts w:ascii="Times New Roman" w:eastAsia="Times New Roman" w:hAnsi="Times New Roman" w:cs="Times New Roman"/>
          <w:b/>
          <w:bCs/>
          <w:sz w:val="24"/>
          <w:szCs w:val="24"/>
          <w:lang w:eastAsia="en-GB"/>
        </w:rPr>
        <w:tab/>
        <w:t xml:space="preserve">Sustainability </w:t>
      </w:r>
    </w:p>
    <w:p w14:paraId="13B99C1F" w14:textId="77777777" w:rsidR="00A92DE1" w:rsidRPr="008724B8" w:rsidRDefault="00A92DE1" w:rsidP="00A92DE1">
      <w:pPr>
        <w:spacing w:after="0" w:line="240" w:lineRule="auto"/>
        <w:jc w:val="both"/>
        <w:rPr>
          <w:rFonts w:ascii="Times New Roman" w:eastAsia="Times New Roman" w:hAnsi="Times New Roman" w:cs="Times New Roman"/>
          <w:i/>
          <w:color w:val="000000"/>
          <w:sz w:val="24"/>
          <w:szCs w:val="24"/>
          <w:lang w:eastAsia="en-GB"/>
        </w:rPr>
      </w:pPr>
    </w:p>
    <w:p w14:paraId="52A70D5A" w14:textId="77777777" w:rsidR="006264A9" w:rsidRPr="006264A9" w:rsidRDefault="006264A9" w:rsidP="008A4320">
      <w:pPr>
        <w:spacing w:after="0"/>
        <w:ind w:left="540"/>
        <w:rPr>
          <w:rFonts w:ascii="Times New Roman" w:eastAsia="Calibri" w:hAnsi="Times New Roman" w:cs="Arial"/>
          <w:i/>
          <w:iCs/>
          <w:color w:val="000000"/>
          <w:sz w:val="24"/>
        </w:rPr>
      </w:pPr>
      <w:r w:rsidRPr="006264A9">
        <w:rPr>
          <w:rFonts w:ascii="Times New Roman" w:eastAsia="Calibri" w:hAnsi="Times New Roman" w:cs="Arial"/>
          <w:color w:val="000000"/>
          <w:sz w:val="24"/>
        </w:rPr>
        <w:t>The action will produce sustainable results since it is designed to support the already existing beneficiary institution and</w:t>
      </w:r>
      <w:r w:rsidRPr="006264A9">
        <w:rPr>
          <w:rFonts w:ascii="Times New Roman" w:eastAsia="Calibri" w:hAnsi="Times New Roman" w:cs="Arial"/>
          <w:i/>
          <w:iCs/>
          <w:color w:val="000000"/>
          <w:sz w:val="24"/>
        </w:rPr>
        <w:t xml:space="preserve"> </w:t>
      </w:r>
      <w:r w:rsidRPr="006264A9">
        <w:rPr>
          <w:rFonts w:ascii="Times New Roman" w:eastAsia="Calibri" w:hAnsi="Times New Roman" w:cs="Arial"/>
          <w:color w:val="000000"/>
          <w:sz w:val="24"/>
        </w:rPr>
        <w:t>structure that are already in place, but which require additional assistance in the complex process of the harmonisation with the Acquis and the latest international standards in the field of PFM. All outcomes related to this action are linked to already established structures and procedures at all levels of the government and will result in sustainable outcomes.</w:t>
      </w:r>
    </w:p>
    <w:p w14:paraId="6DB82975" w14:textId="77777777" w:rsidR="006264A9" w:rsidRDefault="00293FF8" w:rsidP="00A92DE1">
      <w:pPr>
        <w:autoSpaceDE w:val="0"/>
        <w:autoSpaceDN w:val="0"/>
        <w:adjustRightInd w:val="0"/>
        <w:spacing w:before="120" w:after="0" w:line="240" w:lineRule="auto"/>
        <w:ind w:left="540" w:hanging="540"/>
        <w:rPr>
          <w:rFonts w:ascii="Times New Roman" w:eastAsia="Times New Roman" w:hAnsi="Times New Roman" w:cs="Times New Roman"/>
          <w:bCs/>
          <w:i/>
          <w:sz w:val="24"/>
          <w:szCs w:val="24"/>
          <w:lang w:eastAsia="en-GB"/>
        </w:rPr>
      </w:pPr>
      <w:r w:rsidRPr="008724B8">
        <w:rPr>
          <w:rFonts w:ascii="Times New Roman" w:eastAsia="Times New Roman" w:hAnsi="Times New Roman" w:cs="Times New Roman"/>
          <w:b/>
          <w:bCs/>
          <w:sz w:val="24"/>
          <w:szCs w:val="24"/>
          <w:lang w:eastAsia="en-GB"/>
        </w:rPr>
        <w:t>9</w:t>
      </w:r>
      <w:r w:rsidR="00A92DE1" w:rsidRPr="008724B8">
        <w:rPr>
          <w:rFonts w:ascii="Times New Roman" w:eastAsia="Times New Roman" w:hAnsi="Times New Roman" w:cs="Times New Roman"/>
          <w:b/>
          <w:bCs/>
          <w:sz w:val="24"/>
          <w:szCs w:val="24"/>
          <w:lang w:eastAsia="en-GB"/>
        </w:rPr>
        <w:t>.</w:t>
      </w:r>
      <w:r w:rsidR="00A92DE1" w:rsidRPr="008724B8">
        <w:rPr>
          <w:rFonts w:ascii="Times New Roman" w:eastAsia="Times New Roman" w:hAnsi="Times New Roman" w:cs="Times New Roman"/>
          <w:b/>
          <w:bCs/>
          <w:sz w:val="24"/>
          <w:szCs w:val="24"/>
          <w:lang w:eastAsia="en-GB"/>
        </w:rPr>
        <w:tab/>
        <w:t xml:space="preserve">Crosscutting issues </w:t>
      </w:r>
      <w:r w:rsidR="00A92DE1" w:rsidRPr="008724B8">
        <w:rPr>
          <w:rFonts w:ascii="Times New Roman" w:eastAsia="Times New Roman" w:hAnsi="Times New Roman" w:cs="Times New Roman"/>
          <w:bCs/>
          <w:i/>
          <w:sz w:val="24"/>
          <w:szCs w:val="24"/>
          <w:lang w:eastAsia="en-GB"/>
        </w:rPr>
        <w:t>(equal opportunity, environment, climate etc…)</w:t>
      </w:r>
    </w:p>
    <w:p w14:paraId="4D1B5FB2" w14:textId="77777777" w:rsidR="00CA7692" w:rsidRDefault="00CA7692" w:rsidP="009A7047">
      <w:pPr>
        <w:autoSpaceDE w:val="0"/>
        <w:autoSpaceDN w:val="0"/>
        <w:adjustRightInd w:val="0"/>
        <w:spacing w:before="120" w:after="0" w:line="240" w:lineRule="auto"/>
        <w:ind w:left="720"/>
        <w:jc w:val="both"/>
        <w:rPr>
          <w:rStyle w:val="hwtze"/>
          <w:rFonts w:ascii="Times New Roman" w:hAnsi="Times New Roman" w:cs="Times New Roman"/>
          <w:sz w:val="24"/>
          <w:szCs w:val="24"/>
          <w:lang w:val="en"/>
        </w:rPr>
      </w:pPr>
      <w:r w:rsidRPr="00BD1BEC">
        <w:rPr>
          <w:rStyle w:val="rynqvb"/>
          <w:rFonts w:ascii="Times New Roman" w:hAnsi="Times New Roman" w:cs="Times New Roman"/>
          <w:sz w:val="24"/>
          <w:szCs w:val="24"/>
          <w:lang w:val="en"/>
        </w:rPr>
        <w:t>The planned activities are complementary to the Principles of Public Administration, and in accordance with the Strategic Framework for Public Administration Reform 2018-2022, as well as the Public Finance Management Strategy.</w:t>
      </w:r>
      <w:r w:rsidRPr="00BD1BEC">
        <w:rPr>
          <w:rStyle w:val="hwtze"/>
          <w:rFonts w:ascii="Times New Roman" w:hAnsi="Times New Roman" w:cs="Times New Roman"/>
          <w:sz w:val="24"/>
          <w:szCs w:val="24"/>
          <w:lang w:val="en"/>
        </w:rPr>
        <w:t xml:space="preserve"> </w:t>
      </w:r>
    </w:p>
    <w:p w14:paraId="2E33029C" w14:textId="4DA5F5EF" w:rsidR="00CA7692" w:rsidRDefault="00CA7692">
      <w:pPr>
        <w:autoSpaceDE w:val="0"/>
        <w:autoSpaceDN w:val="0"/>
        <w:adjustRightInd w:val="0"/>
        <w:spacing w:before="120" w:after="0" w:line="240" w:lineRule="auto"/>
        <w:ind w:left="720"/>
        <w:jc w:val="both"/>
        <w:rPr>
          <w:rStyle w:val="rynqvb"/>
          <w:rFonts w:ascii="Times New Roman" w:hAnsi="Times New Roman" w:cs="Times New Roman"/>
          <w:sz w:val="24"/>
          <w:szCs w:val="24"/>
          <w:lang w:val="en"/>
        </w:rPr>
      </w:pPr>
      <w:r w:rsidRPr="00BD1BEC">
        <w:rPr>
          <w:rStyle w:val="rynqvb"/>
          <w:rFonts w:ascii="Times New Roman" w:hAnsi="Times New Roman" w:cs="Times New Roman"/>
          <w:sz w:val="24"/>
          <w:szCs w:val="24"/>
          <w:lang w:val="en"/>
        </w:rPr>
        <w:t>Taking into account that through, the transposition of EU legislation is planned through the project, compliance with Principles 9, 10 and 11 related to the development and coordination of policies will be ensured.</w:t>
      </w:r>
      <w:r w:rsidRPr="00BD1BEC">
        <w:rPr>
          <w:rStyle w:val="hwtze"/>
          <w:rFonts w:ascii="Times New Roman" w:hAnsi="Times New Roman" w:cs="Times New Roman"/>
          <w:sz w:val="24"/>
          <w:szCs w:val="24"/>
          <w:lang w:val="en"/>
        </w:rPr>
        <w:t xml:space="preserve"> </w:t>
      </w:r>
      <w:r w:rsidRPr="00BD1BEC">
        <w:rPr>
          <w:rStyle w:val="rynqvb"/>
          <w:rFonts w:ascii="Times New Roman" w:hAnsi="Times New Roman" w:cs="Times New Roman"/>
          <w:sz w:val="24"/>
          <w:szCs w:val="24"/>
          <w:lang w:val="en"/>
        </w:rPr>
        <w:t>The activities will be carried out in accordance with the principles in the part related to the use of the compliance table in the process of transposition (9), the preparation of an adequate assessment of the impact of regulations (Principle 10, including sub-principles 4 and 6 related to cost breakdown and defining monitoring and evaluation mechanisms), and appropriate public consultations (Principle 11), including inter-ministerial consultations.</w:t>
      </w:r>
    </w:p>
    <w:p w14:paraId="75F7F76E" w14:textId="0B18BB7F" w:rsidR="00CA7692" w:rsidRDefault="00CA7692">
      <w:pPr>
        <w:autoSpaceDE w:val="0"/>
        <w:autoSpaceDN w:val="0"/>
        <w:adjustRightInd w:val="0"/>
        <w:spacing w:before="120" w:after="0" w:line="240" w:lineRule="auto"/>
        <w:ind w:left="720"/>
        <w:jc w:val="both"/>
        <w:rPr>
          <w:rFonts w:ascii="Times New Roman" w:hAnsi="Times New Roman" w:cs="Times New Roman"/>
          <w:sz w:val="24"/>
          <w:szCs w:val="24"/>
        </w:rPr>
      </w:pPr>
      <w:r w:rsidRPr="00BD1BEC">
        <w:rPr>
          <w:rStyle w:val="rynqvb"/>
          <w:rFonts w:ascii="Times New Roman" w:hAnsi="Times New Roman" w:cs="Times New Roman"/>
          <w:sz w:val="24"/>
          <w:szCs w:val="24"/>
          <w:lang w:val="en"/>
        </w:rPr>
        <w:lastRenderedPageBreak/>
        <w:t>Additionally</w:t>
      </w:r>
      <w:r w:rsidRPr="00BB4555">
        <w:rPr>
          <w:rStyle w:val="rynqvb"/>
          <w:rFonts w:ascii="Times New Roman" w:hAnsi="Times New Roman" w:cs="Times New Roman"/>
          <w:sz w:val="24"/>
          <w:szCs w:val="24"/>
          <w:lang w:val="en"/>
        </w:rPr>
        <w:t xml:space="preserve">, </w:t>
      </w:r>
      <w:r w:rsidRPr="00BD1BEC">
        <w:rPr>
          <w:rStyle w:val="rynqvb"/>
          <w:rFonts w:ascii="Times New Roman" w:hAnsi="Times New Roman" w:cs="Times New Roman"/>
          <w:sz w:val="24"/>
          <w:szCs w:val="24"/>
          <w:lang w:val="en"/>
        </w:rPr>
        <w:t>are in accordance with principle 9 in the area of public finance management, and refer to the development of internal audit in ITA.</w:t>
      </w:r>
      <w:r w:rsidRPr="00BD1BEC">
        <w:rPr>
          <w:rStyle w:val="hwtze"/>
          <w:rFonts w:ascii="Times New Roman" w:hAnsi="Times New Roman" w:cs="Times New Roman"/>
          <w:sz w:val="24"/>
          <w:szCs w:val="24"/>
          <w:lang w:val="en"/>
        </w:rPr>
        <w:t xml:space="preserve"> </w:t>
      </w:r>
      <w:r w:rsidRPr="00BD1BEC">
        <w:rPr>
          <w:rStyle w:val="rynqvb"/>
          <w:rFonts w:ascii="Times New Roman" w:hAnsi="Times New Roman" w:cs="Times New Roman"/>
          <w:sz w:val="24"/>
          <w:szCs w:val="24"/>
          <w:lang w:val="en"/>
        </w:rPr>
        <w:t>Finally, the intervention will take into account the contribution to the fulfillment of principles in the field of service provision, in the part related to the simplification of procedures and towards citizens-oriented provision of services in the VAT segment.</w:t>
      </w:r>
      <w:r w:rsidR="00FB0E4F" w:rsidRPr="00CA7692">
        <w:rPr>
          <w:rFonts w:ascii="Times New Roman" w:hAnsi="Times New Roman" w:cs="Times New Roman"/>
          <w:sz w:val="24"/>
          <w:szCs w:val="24"/>
        </w:rPr>
        <w:t xml:space="preserve">   </w:t>
      </w:r>
    </w:p>
    <w:p w14:paraId="18B88E31" w14:textId="5A894ECC" w:rsidR="00666858" w:rsidRDefault="00B20EC8" w:rsidP="00666858">
      <w:pPr>
        <w:autoSpaceDE w:val="0"/>
        <w:autoSpaceDN w:val="0"/>
        <w:adjustRightInd w:val="0"/>
        <w:spacing w:before="120" w:after="0" w:line="240" w:lineRule="auto"/>
        <w:ind w:left="720"/>
        <w:jc w:val="both"/>
        <w:rPr>
          <w:rStyle w:val="rynqvb"/>
          <w:rFonts w:ascii="Times New Roman" w:hAnsi="Times New Roman" w:cs="Times New Roman"/>
          <w:sz w:val="24"/>
          <w:szCs w:val="24"/>
          <w:lang w:val="en"/>
        </w:rPr>
      </w:pPr>
      <w:r w:rsidRPr="00BD1BEC">
        <w:rPr>
          <w:rStyle w:val="rynqvb"/>
          <w:rFonts w:ascii="Times New Roman" w:hAnsi="Times New Roman" w:cs="Times New Roman"/>
          <w:sz w:val="24"/>
          <w:szCs w:val="24"/>
          <w:lang w:val="en"/>
        </w:rPr>
        <w:t>Based on the fundamental principles of promoting equality and combating discrimination, participation in the</w:t>
      </w:r>
      <w:r>
        <w:rPr>
          <w:rStyle w:val="rynqvb"/>
          <w:rFonts w:ascii="Times New Roman" w:hAnsi="Times New Roman" w:cs="Times New Roman"/>
          <w:sz w:val="24"/>
          <w:szCs w:val="24"/>
          <w:lang w:val="en"/>
        </w:rPr>
        <w:t xml:space="preserve"> </w:t>
      </w:r>
      <w:r w:rsidRPr="00BD1BEC">
        <w:rPr>
          <w:rStyle w:val="rynqvb"/>
          <w:rFonts w:ascii="Times New Roman" w:hAnsi="Times New Roman" w:cs="Times New Roman"/>
          <w:sz w:val="24"/>
          <w:szCs w:val="24"/>
          <w:lang w:val="en"/>
        </w:rPr>
        <w:t>action will be guaranteed on the basis of equal access regardless of sex, racial or ethnic origin, religion or</w:t>
      </w:r>
      <w:r>
        <w:rPr>
          <w:rStyle w:val="rynqvb"/>
          <w:rFonts w:ascii="Times New Roman" w:hAnsi="Times New Roman" w:cs="Times New Roman"/>
          <w:sz w:val="24"/>
          <w:szCs w:val="24"/>
          <w:lang w:val="en"/>
        </w:rPr>
        <w:t xml:space="preserve"> </w:t>
      </w:r>
      <w:r w:rsidRPr="00BD1BEC">
        <w:rPr>
          <w:rStyle w:val="rynqvb"/>
          <w:rFonts w:ascii="Times New Roman" w:hAnsi="Times New Roman" w:cs="Times New Roman"/>
          <w:sz w:val="24"/>
          <w:szCs w:val="24"/>
          <w:lang w:val="en"/>
        </w:rPr>
        <w:t>belief, disabi</w:t>
      </w:r>
      <w:r w:rsidRPr="00B20EC8">
        <w:rPr>
          <w:rStyle w:val="rynqvb"/>
          <w:rFonts w:ascii="Times New Roman" w:hAnsi="Times New Roman" w:cs="Times New Roman"/>
          <w:sz w:val="24"/>
          <w:szCs w:val="24"/>
          <w:lang w:val="en"/>
        </w:rPr>
        <w:t>lity, age or sexual orientation</w:t>
      </w:r>
      <w:r>
        <w:rPr>
          <w:rStyle w:val="rynqvb"/>
          <w:rFonts w:ascii="Times New Roman" w:hAnsi="Times New Roman" w:cs="Times New Roman"/>
          <w:sz w:val="24"/>
          <w:szCs w:val="24"/>
          <w:lang w:val="en"/>
        </w:rPr>
        <w:t xml:space="preserve"> </w:t>
      </w:r>
      <w:r w:rsidRPr="00BD1BEC">
        <w:rPr>
          <w:rStyle w:val="rynqvb"/>
          <w:rFonts w:ascii="Times New Roman" w:hAnsi="Times New Roman" w:cs="Times New Roman"/>
          <w:sz w:val="24"/>
          <w:szCs w:val="24"/>
          <w:lang w:val="en"/>
        </w:rPr>
        <w:t>as well as taking into account promotion and participation of people</w:t>
      </w:r>
      <w:r w:rsidRPr="00BD1BEC">
        <w:rPr>
          <w:rStyle w:val="rynqvb"/>
          <w:lang w:val="en"/>
        </w:rPr>
        <w:br/>
      </w:r>
      <w:r w:rsidRPr="00BD1BEC">
        <w:rPr>
          <w:rStyle w:val="rynqvb"/>
          <w:rFonts w:ascii="Times New Roman" w:hAnsi="Times New Roman" w:cs="Times New Roman"/>
          <w:sz w:val="24"/>
          <w:szCs w:val="24"/>
          <w:lang w:val="en"/>
        </w:rPr>
        <w:t>with disabilities. During implementation of activities, full respect of minorities and</w:t>
      </w:r>
      <w:r>
        <w:rPr>
          <w:rStyle w:val="rynqvb"/>
          <w:rFonts w:ascii="Times New Roman" w:hAnsi="Times New Roman" w:cs="Times New Roman"/>
          <w:sz w:val="24"/>
          <w:szCs w:val="24"/>
          <w:lang w:val="en"/>
        </w:rPr>
        <w:t xml:space="preserve"> </w:t>
      </w:r>
      <w:r w:rsidRPr="00BD1BEC">
        <w:rPr>
          <w:rStyle w:val="rynqvb"/>
          <w:rFonts w:ascii="Times New Roman" w:hAnsi="Times New Roman" w:cs="Times New Roman"/>
          <w:sz w:val="24"/>
          <w:szCs w:val="24"/>
          <w:lang w:val="en"/>
        </w:rPr>
        <w:t xml:space="preserve">vulnerable groups will be ensured. </w:t>
      </w:r>
      <w:r w:rsidR="00377F1C">
        <w:rPr>
          <w:rStyle w:val="rynqvb"/>
          <w:rFonts w:ascii="Times New Roman" w:hAnsi="Times New Roman" w:cs="Times New Roman"/>
          <w:sz w:val="24"/>
          <w:szCs w:val="24"/>
          <w:lang w:val="en"/>
        </w:rPr>
        <w:t>The project</w:t>
      </w:r>
      <w:r w:rsidRPr="00BD1BEC">
        <w:rPr>
          <w:rStyle w:val="rynqvb"/>
          <w:rFonts w:ascii="Times New Roman" w:hAnsi="Times New Roman" w:cs="Times New Roman"/>
          <w:sz w:val="24"/>
          <w:szCs w:val="24"/>
          <w:lang w:val="en"/>
        </w:rPr>
        <w:t xml:space="preserve"> will contribute to addressing the rights-based approach by</w:t>
      </w:r>
      <w:r>
        <w:rPr>
          <w:rStyle w:val="rynqvb"/>
          <w:rFonts w:ascii="Times New Roman" w:hAnsi="Times New Roman" w:cs="Times New Roman"/>
          <w:sz w:val="24"/>
          <w:szCs w:val="24"/>
          <w:lang w:val="en"/>
        </w:rPr>
        <w:t xml:space="preserve"> </w:t>
      </w:r>
      <w:r w:rsidRPr="00BD1BEC">
        <w:rPr>
          <w:rStyle w:val="rynqvb"/>
          <w:rFonts w:ascii="Times New Roman" w:hAnsi="Times New Roman" w:cs="Times New Roman"/>
          <w:sz w:val="24"/>
          <w:szCs w:val="24"/>
          <w:lang w:val="en"/>
        </w:rPr>
        <w:t>strengthening the capacity of the government to ensure citizens’ rights are being respected and the capacity of</w:t>
      </w:r>
      <w:r w:rsidRPr="00BD1BEC">
        <w:rPr>
          <w:rStyle w:val="rynqvb"/>
          <w:lang w:val="en"/>
        </w:rPr>
        <w:br/>
      </w:r>
      <w:r w:rsidRPr="00BD1BEC">
        <w:rPr>
          <w:rStyle w:val="rynqvb"/>
          <w:rFonts w:ascii="Times New Roman" w:hAnsi="Times New Roman" w:cs="Times New Roman"/>
          <w:sz w:val="24"/>
          <w:szCs w:val="24"/>
          <w:lang w:val="en"/>
        </w:rPr>
        <w:t>citizens to demand their government work to ensure their rights through improving the transparency and</w:t>
      </w:r>
      <w:r>
        <w:rPr>
          <w:rStyle w:val="rynqvb"/>
          <w:rFonts w:ascii="Times New Roman" w:hAnsi="Times New Roman" w:cs="Times New Roman"/>
          <w:sz w:val="24"/>
          <w:szCs w:val="24"/>
          <w:lang w:val="en"/>
        </w:rPr>
        <w:t xml:space="preserve"> </w:t>
      </w:r>
      <w:r w:rsidRPr="00BD1BEC">
        <w:rPr>
          <w:rStyle w:val="rynqvb"/>
          <w:rFonts w:ascii="Times New Roman" w:hAnsi="Times New Roman" w:cs="Times New Roman"/>
          <w:sz w:val="24"/>
          <w:szCs w:val="24"/>
          <w:lang w:val="en"/>
        </w:rPr>
        <w:t>efficiency</w:t>
      </w:r>
      <w:r>
        <w:rPr>
          <w:rStyle w:val="rynqvb"/>
          <w:rFonts w:ascii="Times New Roman" w:hAnsi="Times New Roman" w:cs="Times New Roman"/>
          <w:sz w:val="24"/>
          <w:szCs w:val="24"/>
          <w:lang w:val="en"/>
        </w:rPr>
        <w:t xml:space="preserve">. </w:t>
      </w:r>
    </w:p>
    <w:p w14:paraId="4E7F608A" w14:textId="77777777" w:rsidR="00556027" w:rsidRPr="00CA7692" w:rsidRDefault="00FB0E4F">
      <w:pPr>
        <w:autoSpaceDE w:val="0"/>
        <w:autoSpaceDN w:val="0"/>
        <w:adjustRightInd w:val="0"/>
        <w:spacing w:before="120" w:after="0" w:line="240" w:lineRule="auto"/>
        <w:ind w:left="720"/>
        <w:jc w:val="both"/>
        <w:rPr>
          <w:rFonts w:ascii="Times New Roman" w:hAnsi="Times New Roman" w:cs="Times New Roman"/>
          <w:sz w:val="24"/>
          <w:szCs w:val="24"/>
        </w:rPr>
      </w:pPr>
      <w:r w:rsidRPr="00CA7692">
        <w:rPr>
          <w:rFonts w:ascii="Times New Roman" w:hAnsi="Times New Roman" w:cs="Times New Roman"/>
          <w:sz w:val="24"/>
          <w:szCs w:val="24"/>
        </w:rPr>
        <w:t xml:space="preserve">    </w:t>
      </w:r>
    </w:p>
    <w:p w14:paraId="07A771F1" w14:textId="77777777" w:rsidR="00FB0E4F" w:rsidRPr="008724B8" w:rsidRDefault="0057601B" w:rsidP="008A4320">
      <w:pPr>
        <w:tabs>
          <w:tab w:val="left" w:pos="1700"/>
        </w:tabs>
        <w:autoSpaceDE w:val="0"/>
        <w:spacing w:after="0"/>
        <w:ind w:left="720"/>
        <w:jc w:val="both"/>
        <w:rPr>
          <w:rFonts w:ascii="Times New Roman" w:hAnsi="Times New Roman" w:cs="Times New Roman"/>
          <w:sz w:val="24"/>
          <w:szCs w:val="24"/>
        </w:rPr>
      </w:pPr>
      <w:r>
        <w:rPr>
          <w:rFonts w:ascii="Times New Roman" w:hAnsi="Times New Roman" w:cs="Times New Roman"/>
          <w:sz w:val="24"/>
          <w:szCs w:val="24"/>
        </w:rPr>
        <w:t xml:space="preserve"> </w:t>
      </w:r>
      <w:r w:rsidR="00FB0E4F" w:rsidRPr="008724B8">
        <w:rPr>
          <w:rFonts w:ascii="Times New Roman" w:hAnsi="Times New Roman" w:cs="Times New Roman"/>
          <w:sz w:val="24"/>
          <w:szCs w:val="24"/>
        </w:rPr>
        <w:t>9.1 Equal opportunities and non-discrimination</w:t>
      </w:r>
    </w:p>
    <w:p w14:paraId="3DCADBEE" w14:textId="5299DDAF" w:rsidR="00E3735D" w:rsidRPr="00E3735D" w:rsidRDefault="00E3735D" w:rsidP="008A4320">
      <w:pPr>
        <w:tabs>
          <w:tab w:val="left" w:pos="1700"/>
        </w:tabs>
        <w:autoSpaceDE w:val="0"/>
        <w:spacing w:after="0"/>
        <w:ind w:left="720"/>
        <w:jc w:val="both"/>
        <w:rPr>
          <w:rFonts w:ascii="Times New Roman" w:hAnsi="Times New Roman" w:cs="Times New Roman"/>
          <w:sz w:val="24"/>
          <w:szCs w:val="24"/>
        </w:rPr>
      </w:pPr>
      <w:r w:rsidRPr="00E3735D">
        <w:rPr>
          <w:rFonts w:ascii="Times New Roman" w:hAnsi="Times New Roman" w:cs="Times New Roman"/>
          <w:sz w:val="24"/>
          <w:szCs w:val="24"/>
        </w:rPr>
        <w:t>The Gender Action Plan (GAP) of Bosnia and Herzegovina (2018-2022) is the framework strategic document for mainstreaming gender equality in all areas of social life. GAP BiH is aligned with the relevant European Union Strategy for equality of men and women and other relevant strategic documents of the Council of Europe, European Union and United Nations. Gender responsive budgeting is a principle for defining all the measures in each priority area of GAP BiH. It is required that each budget beneficiary makes an analysis of the budget impact on different needs of men and women. Gender mainstreaming of the Action contributes to the implementation of GAP BiH. This is also in line with the EU Gender Equality Strategy 2020–2025, which emphasizes that the structural reform support programme can support Member States in mainstreaming gender in public administration, state budgeting and financial management.</w:t>
      </w:r>
      <w:r w:rsidR="00666858" w:rsidRPr="00666858">
        <w:rPr>
          <w:rStyle w:val="rynqvb"/>
          <w:rFonts w:ascii="Times New Roman" w:hAnsi="Times New Roman" w:cs="Times New Roman"/>
          <w:sz w:val="24"/>
          <w:szCs w:val="24"/>
          <w:lang w:val="en"/>
        </w:rPr>
        <w:t xml:space="preserve"> </w:t>
      </w:r>
      <w:r w:rsidR="007B017C">
        <w:rPr>
          <w:rStyle w:val="rynqvb"/>
          <w:rFonts w:ascii="Times New Roman" w:hAnsi="Times New Roman" w:cs="Times New Roman"/>
          <w:sz w:val="24"/>
          <w:szCs w:val="24"/>
          <w:lang w:val="en"/>
        </w:rPr>
        <w:t xml:space="preserve"> </w:t>
      </w:r>
    </w:p>
    <w:p w14:paraId="2A6407D6" w14:textId="77777777" w:rsidR="002E08AE" w:rsidRPr="008724B8" w:rsidRDefault="002E08AE" w:rsidP="009A7047">
      <w:pPr>
        <w:spacing w:after="0"/>
        <w:ind w:firstLine="720"/>
        <w:jc w:val="both"/>
        <w:rPr>
          <w:rFonts w:ascii="Times New Roman" w:hAnsi="Times New Roman" w:cs="Times New Roman"/>
          <w:sz w:val="24"/>
          <w:szCs w:val="24"/>
        </w:rPr>
      </w:pPr>
    </w:p>
    <w:p w14:paraId="5A8D766E" w14:textId="77777777" w:rsidR="00FB0E4F" w:rsidRPr="008724B8" w:rsidRDefault="00FB0E4F">
      <w:pPr>
        <w:spacing w:after="0"/>
        <w:ind w:firstLine="720"/>
        <w:jc w:val="both"/>
        <w:rPr>
          <w:rFonts w:ascii="Times New Roman" w:hAnsi="Times New Roman" w:cs="Times New Roman"/>
          <w:sz w:val="24"/>
          <w:szCs w:val="24"/>
        </w:rPr>
      </w:pPr>
      <w:r w:rsidRPr="008724B8">
        <w:rPr>
          <w:rFonts w:ascii="Times New Roman" w:hAnsi="Times New Roman" w:cs="Times New Roman"/>
          <w:sz w:val="24"/>
          <w:szCs w:val="24"/>
        </w:rPr>
        <w:t>9.2 Minority and vulnerable groups</w:t>
      </w:r>
    </w:p>
    <w:p w14:paraId="00054410" w14:textId="77777777" w:rsidR="00F35E89" w:rsidRPr="00F35E89" w:rsidRDefault="00F35E89">
      <w:pPr>
        <w:spacing w:after="0"/>
        <w:ind w:left="720"/>
        <w:jc w:val="both"/>
        <w:rPr>
          <w:rFonts w:ascii="Times New Roman" w:hAnsi="Times New Roman" w:cs="Times New Roman"/>
          <w:sz w:val="24"/>
          <w:szCs w:val="24"/>
          <w:lang w:val="en-IE"/>
        </w:rPr>
      </w:pPr>
      <w:r w:rsidRPr="00F35E89">
        <w:rPr>
          <w:rFonts w:ascii="Times New Roman" w:hAnsi="Times New Roman" w:cs="Times New Roman"/>
          <w:sz w:val="24"/>
          <w:szCs w:val="24"/>
          <w:lang w:val="en-IE"/>
        </w:rPr>
        <w:t>Improvement in the public service and strengthened good governance to be gained from the Action in the area of PFM will be beneficial for minorities and vulnerable groups too. Publicity and dissemination of information will help to empower minorities and vulnerable groups as well as the society as whole. Based on the fundamental principles of promoting equality and combating discrimination, participation in the Action will be guaranteed on the basis of equal access regardless of racial or ethnic origin, religion or belief, disability, age or sexual orientation.</w:t>
      </w:r>
    </w:p>
    <w:p w14:paraId="6510D514" w14:textId="77777777" w:rsidR="00FB0E4F" w:rsidRPr="008724B8" w:rsidRDefault="00FB0E4F">
      <w:pPr>
        <w:spacing w:after="0"/>
        <w:ind w:left="720"/>
        <w:jc w:val="both"/>
        <w:rPr>
          <w:rFonts w:ascii="Times New Roman" w:hAnsi="Times New Roman" w:cs="Times New Roman"/>
          <w:sz w:val="24"/>
          <w:szCs w:val="24"/>
        </w:rPr>
      </w:pPr>
    </w:p>
    <w:p w14:paraId="51CB541B" w14:textId="77777777" w:rsidR="00FB0E4F" w:rsidRPr="008724B8" w:rsidRDefault="00FB0E4F">
      <w:pPr>
        <w:spacing w:after="0"/>
        <w:ind w:firstLine="720"/>
        <w:jc w:val="both"/>
        <w:rPr>
          <w:rFonts w:ascii="Times New Roman" w:hAnsi="Times New Roman" w:cs="Times New Roman"/>
          <w:sz w:val="24"/>
          <w:szCs w:val="24"/>
        </w:rPr>
      </w:pPr>
      <w:r w:rsidRPr="008724B8">
        <w:rPr>
          <w:rFonts w:ascii="Times New Roman" w:hAnsi="Times New Roman" w:cs="Times New Roman"/>
          <w:sz w:val="24"/>
          <w:szCs w:val="24"/>
        </w:rPr>
        <w:t>9.3 Environmental considerations</w:t>
      </w:r>
    </w:p>
    <w:p w14:paraId="00667078" w14:textId="77777777" w:rsidR="00E3735D" w:rsidRPr="00E3735D" w:rsidRDefault="00E3735D">
      <w:pPr>
        <w:spacing w:after="0"/>
        <w:ind w:left="720"/>
        <w:jc w:val="both"/>
        <w:rPr>
          <w:rFonts w:ascii="Times New Roman" w:hAnsi="Times New Roman" w:cs="Times New Roman"/>
          <w:sz w:val="24"/>
          <w:szCs w:val="24"/>
        </w:rPr>
      </w:pPr>
      <w:r w:rsidRPr="00E3735D">
        <w:rPr>
          <w:rFonts w:ascii="Times New Roman" w:hAnsi="Times New Roman" w:cs="Times New Roman"/>
          <w:sz w:val="24"/>
          <w:szCs w:val="24"/>
        </w:rPr>
        <w:t xml:space="preserve">The </w:t>
      </w:r>
      <w:r w:rsidR="006264A9">
        <w:rPr>
          <w:rFonts w:ascii="Times New Roman" w:hAnsi="Times New Roman" w:cs="Times New Roman"/>
          <w:sz w:val="24"/>
          <w:szCs w:val="24"/>
        </w:rPr>
        <w:t>project</w:t>
      </w:r>
      <w:r w:rsidRPr="00E3735D">
        <w:rPr>
          <w:rFonts w:ascii="Times New Roman" w:hAnsi="Times New Roman" w:cs="Times New Roman"/>
          <w:sz w:val="24"/>
          <w:szCs w:val="24"/>
        </w:rPr>
        <w:t xml:space="preserve"> aims at strengthening PFM and will not have any negative impact on the environment and effect on climate change. The activities from this </w:t>
      </w:r>
      <w:r w:rsidR="006264A9">
        <w:rPr>
          <w:rFonts w:ascii="Times New Roman" w:hAnsi="Times New Roman" w:cs="Times New Roman"/>
          <w:sz w:val="24"/>
          <w:szCs w:val="24"/>
        </w:rPr>
        <w:t>project</w:t>
      </w:r>
      <w:r w:rsidRPr="00E3735D">
        <w:rPr>
          <w:rFonts w:ascii="Times New Roman" w:hAnsi="Times New Roman" w:cs="Times New Roman"/>
          <w:sz w:val="24"/>
          <w:szCs w:val="24"/>
        </w:rPr>
        <w:t xml:space="preserve"> will be delivered in the most environmentally friendly possible way. Green procurement will be promoted for all activities related to the implementation of the Action, in turn supporting its mainstreaming in the wider PA.</w:t>
      </w:r>
    </w:p>
    <w:p w14:paraId="74F56B34" w14:textId="77777777" w:rsidR="002E08AE" w:rsidRDefault="002E08AE" w:rsidP="002E08AE">
      <w:pPr>
        <w:spacing w:after="0"/>
        <w:ind w:firstLine="720"/>
        <w:jc w:val="both"/>
        <w:rPr>
          <w:rFonts w:ascii="Times New Roman" w:hAnsi="Times New Roman" w:cs="Times New Roman"/>
          <w:sz w:val="24"/>
          <w:szCs w:val="24"/>
        </w:rPr>
      </w:pPr>
    </w:p>
    <w:p w14:paraId="061EB244" w14:textId="77777777" w:rsidR="0057601B" w:rsidRPr="008724B8" w:rsidRDefault="0057601B" w:rsidP="002E08AE">
      <w:pPr>
        <w:spacing w:after="0"/>
        <w:ind w:firstLine="720"/>
        <w:jc w:val="both"/>
        <w:rPr>
          <w:rFonts w:ascii="Times New Roman" w:hAnsi="Times New Roman" w:cs="Times New Roman"/>
          <w:sz w:val="24"/>
          <w:szCs w:val="24"/>
        </w:rPr>
      </w:pPr>
    </w:p>
    <w:p w14:paraId="62A98CAE" w14:textId="77777777" w:rsidR="00FB0E4F" w:rsidRPr="008724B8" w:rsidRDefault="00FB0E4F" w:rsidP="002E08AE">
      <w:pPr>
        <w:spacing w:after="0"/>
        <w:ind w:firstLine="720"/>
        <w:jc w:val="both"/>
        <w:rPr>
          <w:rFonts w:ascii="Times New Roman" w:hAnsi="Times New Roman" w:cs="Times New Roman"/>
          <w:sz w:val="24"/>
          <w:szCs w:val="24"/>
          <w:lang w:val="en-US"/>
        </w:rPr>
      </w:pPr>
      <w:r w:rsidRPr="008724B8">
        <w:rPr>
          <w:rFonts w:ascii="Times New Roman" w:hAnsi="Times New Roman" w:cs="Times New Roman"/>
          <w:sz w:val="24"/>
          <w:szCs w:val="24"/>
        </w:rPr>
        <w:lastRenderedPageBreak/>
        <w:t>9.4 Civil soc</w:t>
      </w:r>
      <w:r w:rsidRPr="008724B8">
        <w:rPr>
          <w:rFonts w:ascii="Times New Roman" w:hAnsi="Times New Roman" w:cs="Times New Roman"/>
          <w:sz w:val="24"/>
          <w:szCs w:val="24"/>
          <w:lang w:val="en-US"/>
        </w:rPr>
        <w:t>iety development and dialogue</w:t>
      </w:r>
    </w:p>
    <w:p w14:paraId="1D86CEF9" w14:textId="452C28DA" w:rsidR="00F35E89" w:rsidRPr="00F35E89" w:rsidRDefault="00F35E89" w:rsidP="00D73174">
      <w:pPr>
        <w:spacing w:after="0"/>
        <w:ind w:left="720"/>
        <w:jc w:val="both"/>
        <w:rPr>
          <w:rFonts w:ascii="Times New Roman" w:hAnsi="Times New Roman" w:cs="Times New Roman"/>
          <w:b/>
          <w:bCs/>
          <w:sz w:val="24"/>
          <w:szCs w:val="24"/>
        </w:rPr>
      </w:pPr>
      <w:r w:rsidRPr="00F35E89">
        <w:rPr>
          <w:rFonts w:ascii="Times New Roman" w:hAnsi="Times New Roman" w:cs="Times New Roman"/>
          <w:sz w:val="24"/>
          <w:szCs w:val="24"/>
        </w:rPr>
        <w:t xml:space="preserve">Civil society organisations have been consulted throughout the design of the intervention which is supposed to represent the basis for the </w:t>
      </w:r>
      <w:r w:rsidR="00D61C39">
        <w:rPr>
          <w:rFonts w:ascii="Times New Roman" w:hAnsi="Times New Roman" w:cs="Times New Roman"/>
          <w:sz w:val="24"/>
          <w:szCs w:val="24"/>
        </w:rPr>
        <w:t>project</w:t>
      </w:r>
      <w:r w:rsidR="00D61C39" w:rsidRPr="00F35E89">
        <w:rPr>
          <w:rFonts w:ascii="Times New Roman" w:hAnsi="Times New Roman" w:cs="Times New Roman"/>
          <w:sz w:val="24"/>
          <w:szCs w:val="24"/>
        </w:rPr>
        <w:t xml:space="preserve"> </w:t>
      </w:r>
      <w:r w:rsidRPr="00F35E89">
        <w:rPr>
          <w:rFonts w:ascii="Times New Roman" w:hAnsi="Times New Roman" w:cs="Times New Roman"/>
          <w:sz w:val="24"/>
          <w:szCs w:val="24"/>
        </w:rPr>
        <w:t xml:space="preserve">development. When it comes to the implementation of this specific </w:t>
      </w:r>
      <w:r w:rsidR="00D61C39">
        <w:rPr>
          <w:rFonts w:ascii="Times New Roman" w:hAnsi="Times New Roman" w:cs="Times New Roman"/>
          <w:sz w:val="24"/>
          <w:szCs w:val="24"/>
        </w:rPr>
        <w:t>project</w:t>
      </w:r>
      <w:r w:rsidRPr="00F35E89">
        <w:rPr>
          <w:rFonts w:ascii="Times New Roman" w:hAnsi="Times New Roman" w:cs="Times New Roman"/>
          <w:sz w:val="24"/>
          <w:szCs w:val="24"/>
        </w:rPr>
        <w:t xml:space="preserve">, all envisaged activities will </w:t>
      </w:r>
      <w:r w:rsidR="00D61C39">
        <w:rPr>
          <w:rFonts w:ascii="Times New Roman" w:hAnsi="Times New Roman" w:cs="Times New Roman"/>
          <w:sz w:val="24"/>
          <w:szCs w:val="24"/>
        </w:rPr>
        <w:t xml:space="preserve">have to </w:t>
      </w:r>
      <w:r w:rsidRPr="00F35E89">
        <w:rPr>
          <w:rFonts w:ascii="Times New Roman" w:hAnsi="Times New Roman" w:cs="Times New Roman"/>
          <w:sz w:val="24"/>
          <w:szCs w:val="24"/>
        </w:rPr>
        <w:t>be open to cooperation and setting synergies with civil society organization and other interested non-state stakeholders if needed.</w:t>
      </w:r>
    </w:p>
    <w:p w14:paraId="57BEDF2D" w14:textId="77777777" w:rsidR="002E08AE" w:rsidRPr="008724B8" w:rsidRDefault="002E08AE" w:rsidP="002E08AE">
      <w:pPr>
        <w:spacing w:after="0"/>
        <w:ind w:firstLine="720"/>
        <w:jc w:val="both"/>
        <w:rPr>
          <w:rFonts w:ascii="Times New Roman" w:hAnsi="Times New Roman" w:cs="Times New Roman"/>
          <w:sz w:val="24"/>
          <w:szCs w:val="24"/>
        </w:rPr>
      </w:pPr>
    </w:p>
    <w:p w14:paraId="5084AE71" w14:textId="77777777" w:rsidR="00FB0E4F" w:rsidRPr="008724B8" w:rsidRDefault="00FB0E4F" w:rsidP="002E08AE">
      <w:pPr>
        <w:spacing w:after="0"/>
        <w:ind w:firstLine="720"/>
        <w:jc w:val="both"/>
        <w:rPr>
          <w:rFonts w:ascii="Times New Roman" w:hAnsi="Times New Roman" w:cs="Times New Roman"/>
          <w:sz w:val="24"/>
          <w:szCs w:val="24"/>
        </w:rPr>
      </w:pPr>
      <w:r w:rsidRPr="008724B8">
        <w:rPr>
          <w:rFonts w:ascii="Times New Roman" w:hAnsi="Times New Roman" w:cs="Times New Roman"/>
          <w:sz w:val="24"/>
          <w:szCs w:val="24"/>
        </w:rPr>
        <w:t>9.5 Good governance, with particular attention to fight against corruption</w:t>
      </w:r>
    </w:p>
    <w:p w14:paraId="0D2510E0" w14:textId="77777777" w:rsidR="00FB0E4F" w:rsidRPr="008724B8" w:rsidRDefault="00FB0E4F" w:rsidP="002E08AE">
      <w:pPr>
        <w:spacing w:after="0"/>
        <w:ind w:left="720"/>
        <w:jc w:val="both"/>
        <w:rPr>
          <w:rFonts w:ascii="Times New Roman" w:hAnsi="Times New Roman" w:cs="Times New Roman"/>
          <w:sz w:val="24"/>
          <w:szCs w:val="24"/>
        </w:rPr>
      </w:pPr>
      <w:r w:rsidRPr="008724B8">
        <w:rPr>
          <w:rFonts w:ascii="Times New Roman" w:hAnsi="Times New Roman" w:cs="Times New Roman"/>
          <w:sz w:val="24"/>
          <w:szCs w:val="24"/>
        </w:rPr>
        <w:t xml:space="preserve">All relevant requirements to insure a sound financial management of the Twinning Project will be fulfilled in accordance with the principle of good governance. </w:t>
      </w:r>
    </w:p>
    <w:p w14:paraId="62052376" w14:textId="77777777" w:rsidR="0057601B" w:rsidRDefault="0057601B" w:rsidP="008724B8">
      <w:pPr>
        <w:jc w:val="both"/>
        <w:rPr>
          <w:rFonts w:ascii="Times New Roman" w:hAnsi="Times New Roman" w:cs="Times New Roman"/>
          <w:sz w:val="24"/>
          <w:szCs w:val="24"/>
        </w:rPr>
      </w:pPr>
    </w:p>
    <w:p w14:paraId="7A2E47A5" w14:textId="77777777" w:rsidR="00FB0E4F" w:rsidRPr="008724B8" w:rsidRDefault="00FB0E4F" w:rsidP="008724B8">
      <w:pPr>
        <w:jc w:val="both"/>
        <w:rPr>
          <w:rFonts w:ascii="Times New Roman" w:hAnsi="Times New Roman" w:cs="Times New Roman"/>
          <w:sz w:val="24"/>
          <w:szCs w:val="24"/>
        </w:rPr>
      </w:pPr>
      <w:r w:rsidRPr="008724B8">
        <w:rPr>
          <w:rFonts w:ascii="Times New Roman" w:hAnsi="Times New Roman" w:cs="Times New Roman"/>
          <w:sz w:val="24"/>
          <w:szCs w:val="24"/>
        </w:rPr>
        <w:t>All necessary provisions will be taken to fight against corruption in accordance with the IPA Implementing Regulation.</w:t>
      </w:r>
    </w:p>
    <w:p w14:paraId="5C7F86B7" w14:textId="77777777" w:rsidR="00A92DE1" w:rsidRPr="005107DF" w:rsidRDefault="00293FF8" w:rsidP="00E16E97">
      <w:pPr>
        <w:autoSpaceDE w:val="0"/>
        <w:autoSpaceDN w:val="0"/>
        <w:adjustRightInd w:val="0"/>
        <w:spacing w:before="120" w:after="0" w:line="240" w:lineRule="auto"/>
        <w:ind w:left="567" w:hanging="567"/>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10</w:t>
      </w:r>
      <w:r w:rsidR="00A92DE1" w:rsidRPr="005107DF">
        <w:rPr>
          <w:rFonts w:ascii="Times New Roman" w:eastAsia="Times New Roman" w:hAnsi="Times New Roman" w:cs="Times New Roman"/>
          <w:b/>
          <w:bCs/>
          <w:sz w:val="24"/>
          <w:szCs w:val="24"/>
          <w:lang w:eastAsia="en-GB"/>
        </w:rPr>
        <w:t>.</w:t>
      </w:r>
      <w:r w:rsidR="00A92DE1" w:rsidRPr="005107DF">
        <w:rPr>
          <w:rFonts w:ascii="Times New Roman" w:eastAsia="Times New Roman" w:hAnsi="Times New Roman" w:cs="Times New Roman"/>
          <w:b/>
          <w:bCs/>
          <w:sz w:val="24"/>
          <w:szCs w:val="24"/>
          <w:lang w:eastAsia="en-GB"/>
        </w:rPr>
        <w:tab/>
        <w:t>Conditionality and sequencing</w:t>
      </w:r>
    </w:p>
    <w:p w14:paraId="23600B66" w14:textId="77777777" w:rsidR="00A92DE1" w:rsidRPr="005107DF" w:rsidRDefault="00FF1B4A" w:rsidP="0019382C">
      <w:pPr>
        <w:autoSpaceDE w:val="0"/>
        <w:autoSpaceDN w:val="0"/>
        <w:adjustRightInd w:val="0"/>
        <w:spacing w:after="0" w:line="240" w:lineRule="auto"/>
        <w:ind w:left="567"/>
        <w:jc w:val="both"/>
        <w:rPr>
          <w:rFonts w:ascii="Times New Roman" w:eastAsia="Times New Roman" w:hAnsi="Times New Roman" w:cs="Times New Roman"/>
          <w:bCs/>
          <w:i/>
          <w:sz w:val="24"/>
          <w:szCs w:val="24"/>
          <w:lang w:eastAsia="en-GB"/>
        </w:rPr>
      </w:pPr>
      <w:r>
        <w:rPr>
          <w:rFonts w:ascii="Times New Roman" w:eastAsia="Times New Roman" w:hAnsi="Times New Roman" w:cs="Times New Roman"/>
          <w:bCs/>
          <w:i/>
          <w:sz w:val="24"/>
          <w:szCs w:val="24"/>
          <w:lang w:eastAsia="en-GB"/>
        </w:rPr>
        <w:t>n/a</w:t>
      </w:r>
    </w:p>
    <w:p w14:paraId="36A217A1" w14:textId="77777777" w:rsidR="00A92DE1" w:rsidRPr="005107DF" w:rsidRDefault="00A92DE1" w:rsidP="00E16E97">
      <w:pPr>
        <w:autoSpaceDE w:val="0"/>
        <w:autoSpaceDN w:val="0"/>
        <w:adjustRightInd w:val="0"/>
        <w:spacing w:after="0" w:line="240" w:lineRule="auto"/>
        <w:ind w:left="567" w:hanging="567"/>
        <w:jc w:val="both"/>
        <w:rPr>
          <w:rFonts w:ascii="Times New Roman" w:eastAsia="Times New Roman" w:hAnsi="Times New Roman" w:cs="Times New Roman"/>
          <w:bCs/>
          <w:sz w:val="24"/>
          <w:szCs w:val="24"/>
          <w:lang w:eastAsia="en-GB"/>
        </w:rPr>
      </w:pPr>
    </w:p>
    <w:p w14:paraId="03715196" w14:textId="77777777" w:rsidR="00A92DE1" w:rsidRPr="005107DF" w:rsidRDefault="00A92DE1" w:rsidP="00E16E97">
      <w:pPr>
        <w:autoSpaceDE w:val="0"/>
        <w:autoSpaceDN w:val="0"/>
        <w:adjustRightInd w:val="0"/>
        <w:spacing w:after="0" w:line="240" w:lineRule="auto"/>
        <w:ind w:left="567" w:hanging="567"/>
        <w:jc w:val="both"/>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1</w:t>
      </w:r>
      <w:r w:rsidR="00293FF8" w:rsidRPr="005107DF">
        <w:rPr>
          <w:rFonts w:ascii="Times New Roman" w:eastAsia="Times New Roman" w:hAnsi="Times New Roman" w:cs="Times New Roman"/>
          <w:b/>
          <w:bCs/>
          <w:sz w:val="24"/>
          <w:szCs w:val="24"/>
          <w:lang w:eastAsia="en-GB"/>
        </w:rPr>
        <w:t>1</w:t>
      </w:r>
      <w:r w:rsidRPr="005107DF">
        <w:rPr>
          <w:rFonts w:ascii="Times New Roman" w:eastAsia="Times New Roman" w:hAnsi="Times New Roman" w:cs="Times New Roman"/>
          <w:b/>
          <w:bCs/>
          <w:sz w:val="24"/>
          <w:szCs w:val="24"/>
          <w:lang w:eastAsia="en-GB"/>
        </w:rPr>
        <w:t>.</w:t>
      </w:r>
      <w:r w:rsidRPr="005107DF">
        <w:rPr>
          <w:rFonts w:ascii="Times New Roman" w:eastAsia="Times New Roman" w:hAnsi="Times New Roman" w:cs="Times New Roman"/>
          <w:b/>
          <w:bCs/>
          <w:sz w:val="24"/>
          <w:szCs w:val="24"/>
          <w:lang w:eastAsia="en-GB"/>
        </w:rPr>
        <w:tab/>
      </w:r>
      <w:r w:rsidRPr="00BB4555">
        <w:rPr>
          <w:rFonts w:ascii="Times New Roman" w:eastAsia="Times New Roman" w:hAnsi="Times New Roman" w:cs="Times New Roman"/>
          <w:b/>
          <w:bCs/>
          <w:sz w:val="24"/>
          <w:szCs w:val="24"/>
          <w:lang w:eastAsia="en-GB"/>
        </w:rPr>
        <w:t>Indicators for performance measurement</w:t>
      </w:r>
    </w:p>
    <w:p w14:paraId="2D538FA8" w14:textId="77777777" w:rsidR="00A92DE1" w:rsidRPr="005107DF" w:rsidRDefault="00A92DE1" w:rsidP="00E16E97">
      <w:pPr>
        <w:autoSpaceDE w:val="0"/>
        <w:autoSpaceDN w:val="0"/>
        <w:adjustRightInd w:val="0"/>
        <w:spacing w:after="0" w:line="240" w:lineRule="auto"/>
        <w:ind w:left="567" w:hanging="567"/>
        <w:jc w:val="both"/>
        <w:rPr>
          <w:rFonts w:ascii="Times New Roman" w:eastAsia="Times New Roman" w:hAnsi="Times New Roman" w:cs="Times New Roman"/>
          <w:b/>
          <w:bCs/>
          <w:sz w:val="24"/>
          <w:szCs w:val="24"/>
          <w:lang w:eastAsia="en-GB"/>
        </w:rPr>
      </w:pPr>
    </w:p>
    <w:p w14:paraId="79BAE14A" w14:textId="71FD3288" w:rsidR="001622E3" w:rsidRDefault="001622E3" w:rsidP="00F21A4D">
      <w:pPr>
        <w:autoSpaceDE w:val="0"/>
        <w:autoSpaceDN w:val="0"/>
        <w:adjustRightInd w:val="0"/>
        <w:spacing w:after="0" w:line="240" w:lineRule="auto"/>
        <w:ind w:left="567"/>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Indicator for Result 1</w:t>
      </w:r>
    </w:p>
    <w:p w14:paraId="356912DC" w14:textId="11B9E3A2" w:rsidR="00F21A4D" w:rsidRDefault="00F21A4D" w:rsidP="00F21A4D">
      <w:pPr>
        <w:autoSpaceDE w:val="0"/>
        <w:autoSpaceDN w:val="0"/>
        <w:adjustRightInd w:val="0"/>
        <w:spacing w:after="0" w:line="240" w:lineRule="auto"/>
        <w:ind w:left="567"/>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Sub-result 1: 2022                 2025</w:t>
      </w:r>
      <w:r w:rsidR="00694719">
        <w:rPr>
          <w:rFonts w:ascii="Times New Roman" w:eastAsia="Times New Roman" w:hAnsi="Times New Roman" w:cs="Times New Roman"/>
          <w:bCs/>
          <w:sz w:val="24"/>
          <w:szCs w:val="24"/>
          <w:lang w:eastAsia="en-GB"/>
        </w:rPr>
        <w:t xml:space="preserve">   </w:t>
      </w:r>
    </w:p>
    <w:p w14:paraId="5B4DA1D4" w14:textId="6E207267" w:rsidR="00F21A4D" w:rsidRPr="00940E4D" w:rsidRDefault="00F21A4D" w:rsidP="00940E4D">
      <w:pPr>
        <w:pStyle w:val="ListParagraph"/>
        <w:numPr>
          <w:ilvl w:val="0"/>
          <w:numId w:val="26"/>
        </w:numPr>
        <w:autoSpaceDE w:val="0"/>
        <w:autoSpaceDN w:val="0"/>
        <w:adjustRightInd w:val="0"/>
        <w:spacing w:after="0" w:line="240" w:lineRule="auto"/>
        <w:jc w:val="both"/>
        <w:rPr>
          <w:rFonts w:ascii="Times New Roman" w:hAnsi="Times New Roman"/>
          <w:bCs/>
          <w:sz w:val="24"/>
          <w:szCs w:val="24"/>
          <w:lang w:eastAsia="en-GB"/>
        </w:rPr>
      </w:pPr>
      <w:r>
        <w:rPr>
          <w:rFonts w:ascii="Times New Roman" w:hAnsi="Times New Roman"/>
          <w:bCs/>
          <w:sz w:val="24"/>
          <w:szCs w:val="24"/>
          <w:lang w:eastAsia="en-GB"/>
        </w:rPr>
        <w:t xml:space="preserve">                  </w:t>
      </w:r>
      <w:r w:rsidRPr="00940E4D">
        <w:rPr>
          <w:rFonts w:ascii="Times New Roman" w:hAnsi="Times New Roman"/>
          <w:bCs/>
          <w:sz w:val="24"/>
          <w:szCs w:val="24"/>
          <w:lang w:eastAsia="en-GB"/>
        </w:rPr>
        <w:t>1</w:t>
      </w:r>
      <w:r w:rsidR="00694719">
        <w:rPr>
          <w:rFonts w:ascii="Times New Roman" w:hAnsi="Times New Roman"/>
          <w:bCs/>
          <w:sz w:val="24"/>
          <w:szCs w:val="24"/>
          <w:lang w:eastAsia="en-GB"/>
        </w:rPr>
        <w:t xml:space="preserve">       Decision on the implementation CPL drafted</w:t>
      </w:r>
    </w:p>
    <w:p w14:paraId="50CD3F62" w14:textId="19CB325E" w:rsidR="00F21A4D" w:rsidRPr="00940E4D" w:rsidRDefault="00F21A4D" w:rsidP="00F21A4D">
      <w:pPr>
        <w:autoSpaceDE w:val="0"/>
        <w:autoSpaceDN w:val="0"/>
        <w:adjustRightInd w:val="0"/>
        <w:spacing w:after="0" w:line="240" w:lineRule="auto"/>
        <w:jc w:val="both"/>
        <w:rPr>
          <w:rFonts w:ascii="Times New Roman" w:hAnsi="Times New Roman"/>
          <w:bCs/>
          <w:sz w:val="24"/>
          <w:szCs w:val="24"/>
          <w:lang w:eastAsia="en-GB"/>
        </w:rPr>
      </w:pPr>
      <w:r>
        <w:rPr>
          <w:rFonts w:ascii="Times New Roman" w:hAnsi="Times New Roman"/>
          <w:bCs/>
          <w:sz w:val="24"/>
          <w:szCs w:val="24"/>
          <w:lang w:eastAsia="en-GB"/>
        </w:rPr>
        <w:t xml:space="preserve">         Sub-result 2:     0                      7</w:t>
      </w:r>
      <w:r w:rsidR="00694719">
        <w:rPr>
          <w:rFonts w:ascii="Times New Roman" w:hAnsi="Times New Roman"/>
          <w:bCs/>
          <w:sz w:val="24"/>
          <w:szCs w:val="24"/>
          <w:lang w:eastAsia="en-GB"/>
        </w:rPr>
        <w:t xml:space="preserve">       Bylaws, </w:t>
      </w:r>
      <w:r w:rsidR="00376C59">
        <w:rPr>
          <w:rFonts w:ascii="Times New Roman" w:hAnsi="Times New Roman"/>
          <w:bCs/>
          <w:sz w:val="24"/>
          <w:szCs w:val="24"/>
          <w:lang w:eastAsia="en-GB"/>
        </w:rPr>
        <w:t>instructions</w:t>
      </w:r>
      <w:r w:rsidR="00694719">
        <w:rPr>
          <w:rFonts w:ascii="Times New Roman" w:hAnsi="Times New Roman"/>
          <w:bCs/>
          <w:sz w:val="24"/>
          <w:szCs w:val="24"/>
          <w:lang w:eastAsia="en-GB"/>
        </w:rPr>
        <w:t xml:space="preserve"> on procedures drafted </w:t>
      </w:r>
    </w:p>
    <w:p w14:paraId="6405D70C" w14:textId="77777777" w:rsidR="00161EB6" w:rsidRDefault="00161EB6" w:rsidP="0019382C">
      <w:pPr>
        <w:autoSpaceDE w:val="0"/>
        <w:autoSpaceDN w:val="0"/>
        <w:adjustRightInd w:val="0"/>
        <w:spacing w:after="0" w:line="240" w:lineRule="auto"/>
        <w:ind w:left="567"/>
        <w:jc w:val="both"/>
        <w:rPr>
          <w:rFonts w:ascii="Times New Roman" w:eastAsia="Times New Roman" w:hAnsi="Times New Roman" w:cs="Times New Roman"/>
          <w:bCs/>
          <w:sz w:val="24"/>
          <w:szCs w:val="24"/>
          <w:lang w:eastAsia="en-GB"/>
        </w:rPr>
      </w:pPr>
    </w:p>
    <w:p w14:paraId="53FA7748" w14:textId="77777777" w:rsidR="00C70692" w:rsidRDefault="001622E3" w:rsidP="009F4584">
      <w:pPr>
        <w:autoSpaceDE w:val="0"/>
        <w:autoSpaceDN w:val="0"/>
        <w:adjustRightInd w:val="0"/>
        <w:spacing w:after="0" w:line="240" w:lineRule="auto"/>
        <w:ind w:left="567"/>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Indicator for Result 2</w:t>
      </w:r>
      <w:r w:rsidR="00376C59" w:rsidRPr="00376C59">
        <w:rPr>
          <w:rFonts w:ascii="Times New Roman" w:eastAsia="Times New Roman" w:hAnsi="Times New Roman" w:cs="Times New Roman"/>
          <w:bCs/>
          <w:sz w:val="24"/>
          <w:szCs w:val="24"/>
          <w:lang w:eastAsia="en-GB"/>
        </w:rPr>
        <w:tab/>
      </w:r>
      <w:r w:rsidR="00376C59" w:rsidRPr="00376C59">
        <w:rPr>
          <w:rFonts w:ascii="Times New Roman" w:eastAsia="Times New Roman" w:hAnsi="Times New Roman" w:cs="Times New Roman"/>
          <w:bCs/>
          <w:sz w:val="24"/>
          <w:szCs w:val="24"/>
          <w:lang w:eastAsia="en-GB"/>
        </w:rPr>
        <w:tab/>
      </w:r>
    </w:p>
    <w:p w14:paraId="47037493" w14:textId="4114BF44" w:rsidR="000F3A7E" w:rsidRDefault="000F3A7E" w:rsidP="009F4584">
      <w:pPr>
        <w:autoSpaceDE w:val="0"/>
        <w:autoSpaceDN w:val="0"/>
        <w:adjustRightInd w:val="0"/>
        <w:spacing w:after="0" w:line="240" w:lineRule="auto"/>
        <w:ind w:left="567"/>
        <w:jc w:val="both"/>
        <w:rPr>
          <w:rFonts w:ascii="Times New Roman" w:eastAsia="Times New Roman" w:hAnsi="Times New Roman" w:cs="Times New Roman"/>
          <w:bCs/>
          <w:sz w:val="24"/>
          <w:szCs w:val="24"/>
          <w:lang w:eastAsia="en-GB"/>
        </w:rPr>
      </w:pPr>
      <w:r w:rsidRPr="00940E4D">
        <w:rPr>
          <w:rFonts w:ascii="Times New Roman" w:eastAsia="Times New Roman" w:hAnsi="Times New Roman" w:cs="Times New Roman"/>
          <w:bCs/>
          <w:sz w:val="24"/>
          <w:szCs w:val="24"/>
          <w:lang w:eastAsia="en-GB"/>
        </w:rPr>
        <w:t>Mat</w:t>
      </w:r>
      <w:r>
        <w:rPr>
          <w:rFonts w:ascii="Times New Roman" w:eastAsia="Times New Roman" w:hAnsi="Times New Roman" w:cs="Times New Roman"/>
          <w:bCs/>
          <w:sz w:val="24"/>
          <w:szCs w:val="24"/>
          <w:lang w:eastAsia="en-GB"/>
        </w:rPr>
        <w:t xml:space="preserve">urity of risk management in ITA increased </w:t>
      </w:r>
    </w:p>
    <w:p w14:paraId="53054FA8" w14:textId="1BF53481" w:rsidR="000F3A7E" w:rsidRDefault="000F3A7E" w:rsidP="009F4584">
      <w:pPr>
        <w:autoSpaceDE w:val="0"/>
        <w:autoSpaceDN w:val="0"/>
        <w:adjustRightInd w:val="0"/>
        <w:spacing w:after="0" w:line="240" w:lineRule="auto"/>
        <w:ind w:left="567"/>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 xml:space="preserve">Baseline </w:t>
      </w:r>
      <w:r w:rsidR="00694719">
        <w:rPr>
          <w:rFonts w:ascii="Times New Roman" w:eastAsia="Times New Roman" w:hAnsi="Times New Roman" w:cs="Times New Roman"/>
          <w:bCs/>
          <w:sz w:val="24"/>
          <w:szCs w:val="24"/>
          <w:lang w:eastAsia="en-GB"/>
        </w:rPr>
        <w:t xml:space="preserve">    </w:t>
      </w:r>
      <w:r>
        <w:rPr>
          <w:rFonts w:ascii="Times New Roman" w:eastAsia="Times New Roman" w:hAnsi="Times New Roman" w:cs="Times New Roman"/>
          <w:bCs/>
          <w:sz w:val="24"/>
          <w:szCs w:val="24"/>
          <w:lang w:eastAsia="en-GB"/>
        </w:rPr>
        <w:t>year 2022                   year 2025</w:t>
      </w:r>
    </w:p>
    <w:p w14:paraId="1A0B4D46" w14:textId="43E45E10" w:rsidR="000F3A7E" w:rsidRPr="00940E4D" w:rsidRDefault="00694719" w:rsidP="009F4584">
      <w:pPr>
        <w:autoSpaceDE w:val="0"/>
        <w:autoSpaceDN w:val="0"/>
        <w:adjustRightInd w:val="0"/>
        <w:spacing w:after="0" w:line="240" w:lineRule="auto"/>
        <w:ind w:left="567"/>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 xml:space="preserve"> </w:t>
      </w:r>
      <w:r w:rsidR="000F3A7E">
        <w:rPr>
          <w:rFonts w:ascii="Times New Roman" w:eastAsia="Times New Roman" w:hAnsi="Times New Roman" w:cs="Times New Roman"/>
          <w:bCs/>
          <w:sz w:val="24"/>
          <w:szCs w:val="24"/>
          <w:lang w:eastAsia="en-GB"/>
        </w:rPr>
        <w:t xml:space="preserve">            </w:t>
      </w:r>
      <w:r>
        <w:rPr>
          <w:rFonts w:ascii="Times New Roman" w:eastAsia="Times New Roman" w:hAnsi="Times New Roman" w:cs="Times New Roman"/>
          <w:bCs/>
          <w:sz w:val="24"/>
          <w:szCs w:val="24"/>
          <w:lang w:eastAsia="en-GB"/>
        </w:rPr>
        <w:t xml:space="preserve">    </w:t>
      </w:r>
      <w:r w:rsidR="000F3A7E">
        <w:rPr>
          <w:rFonts w:ascii="Times New Roman" w:eastAsia="Times New Roman" w:hAnsi="Times New Roman" w:cs="Times New Roman"/>
          <w:bCs/>
          <w:sz w:val="24"/>
          <w:szCs w:val="24"/>
          <w:lang w:eastAsia="en-GB"/>
        </w:rPr>
        <w:t xml:space="preserve"> </w:t>
      </w:r>
      <w:r>
        <w:rPr>
          <w:rFonts w:ascii="Times New Roman" w:eastAsia="Times New Roman" w:hAnsi="Times New Roman" w:cs="Times New Roman"/>
          <w:bCs/>
          <w:sz w:val="24"/>
          <w:szCs w:val="24"/>
          <w:lang w:eastAsia="en-GB"/>
        </w:rPr>
        <w:t xml:space="preserve"> l</w:t>
      </w:r>
      <w:r w:rsidR="000F3A7E">
        <w:rPr>
          <w:rFonts w:ascii="Times New Roman" w:eastAsia="Times New Roman" w:hAnsi="Times New Roman" w:cs="Times New Roman"/>
          <w:bCs/>
          <w:sz w:val="24"/>
          <w:szCs w:val="24"/>
          <w:lang w:eastAsia="en-GB"/>
        </w:rPr>
        <w:t>evel</w:t>
      </w:r>
      <w:r w:rsidR="00376C59">
        <w:rPr>
          <w:rStyle w:val="FootnoteReference"/>
          <w:rFonts w:ascii="Times New Roman" w:eastAsia="Times New Roman" w:hAnsi="Times New Roman"/>
          <w:bCs/>
          <w:sz w:val="24"/>
          <w:szCs w:val="24"/>
          <w:lang w:eastAsia="en-GB"/>
        </w:rPr>
        <w:footnoteReference w:id="7"/>
      </w:r>
      <w:r w:rsidR="000F3A7E">
        <w:rPr>
          <w:rFonts w:ascii="Times New Roman" w:eastAsia="Times New Roman" w:hAnsi="Times New Roman" w:cs="Times New Roman"/>
          <w:bCs/>
          <w:sz w:val="24"/>
          <w:szCs w:val="24"/>
          <w:lang w:eastAsia="en-GB"/>
        </w:rPr>
        <w:t xml:space="preserve"> 2/3                      level 4</w:t>
      </w:r>
    </w:p>
    <w:p w14:paraId="68795168" w14:textId="77777777" w:rsidR="000F3A7E" w:rsidRDefault="000F3A7E" w:rsidP="009F4584">
      <w:pPr>
        <w:autoSpaceDE w:val="0"/>
        <w:autoSpaceDN w:val="0"/>
        <w:adjustRightInd w:val="0"/>
        <w:spacing w:after="0" w:line="240" w:lineRule="auto"/>
        <w:ind w:left="567"/>
        <w:jc w:val="both"/>
        <w:rPr>
          <w:rFonts w:ascii="Times New Roman" w:eastAsia="Times New Roman" w:hAnsi="Times New Roman" w:cs="Times New Roman"/>
          <w:bCs/>
          <w:sz w:val="24"/>
          <w:szCs w:val="24"/>
          <w:lang w:eastAsia="en-GB"/>
        </w:rPr>
      </w:pPr>
    </w:p>
    <w:p w14:paraId="615506DE" w14:textId="77777777" w:rsidR="00C70692" w:rsidRDefault="000111C1" w:rsidP="0019382C">
      <w:pPr>
        <w:autoSpaceDE w:val="0"/>
        <w:autoSpaceDN w:val="0"/>
        <w:adjustRightInd w:val="0"/>
        <w:spacing w:after="0" w:line="240" w:lineRule="auto"/>
        <w:ind w:left="567"/>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Indicator for Result3</w:t>
      </w:r>
      <w:r>
        <w:rPr>
          <w:rFonts w:ascii="Times New Roman" w:eastAsia="Times New Roman" w:hAnsi="Times New Roman" w:cs="Times New Roman"/>
          <w:bCs/>
          <w:sz w:val="24"/>
          <w:szCs w:val="24"/>
          <w:lang w:eastAsia="en-GB"/>
        </w:rPr>
        <w:tab/>
      </w:r>
      <w:r>
        <w:rPr>
          <w:rFonts w:ascii="Times New Roman" w:eastAsia="Times New Roman" w:hAnsi="Times New Roman" w:cs="Times New Roman"/>
          <w:bCs/>
          <w:sz w:val="24"/>
          <w:szCs w:val="24"/>
          <w:lang w:eastAsia="en-GB"/>
        </w:rPr>
        <w:tab/>
      </w:r>
    </w:p>
    <w:p w14:paraId="7245B3F9" w14:textId="3CB75C19" w:rsidR="001622E3" w:rsidRDefault="000111C1" w:rsidP="0019382C">
      <w:pPr>
        <w:autoSpaceDE w:val="0"/>
        <w:autoSpaceDN w:val="0"/>
        <w:adjustRightInd w:val="0"/>
        <w:spacing w:after="0" w:line="240" w:lineRule="auto"/>
        <w:ind w:left="567"/>
        <w:jc w:val="both"/>
        <w:rPr>
          <w:rStyle w:val="rynqvb"/>
          <w:rFonts w:ascii="Times New Roman" w:hAnsi="Times New Roman" w:cs="Times New Roman"/>
          <w:sz w:val="24"/>
          <w:szCs w:val="24"/>
          <w:lang w:val="en"/>
        </w:rPr>
      </w:pPr>
      <w:r w:rsidRPr="00C70692">
        <w:rPr>
          <w:rStyle w:val="BodyTextChar"/>
          <w:rFonts w:eastAsia="SimSun"/>
          <w:sz w:val="24"/>
          <w:szCs w:val="24"/>
          <w:lang w:eastAsia="en-GB"/>
        </w:rPr>
        <w:t>T</w:t>
      </w:r>
      <w:r w:rsidR="0046565B" w:rsidRPr="00C70692">
        <w:rPr>
          <w:rStyle w:val="BodyTextChar"/>
          <w:rFonts w:eastAsiaTheme="minorHAnsi"/>
          <w:sz w:val="24"/>
          <w:szCs w:val="24"/>
          <w:lang w:eastAsia="en-GB"/>
        </w:rPr>
        <w:t>rainings and education</w:t>
      </w:r>
      <w:r w:rsidR="00AB69A8" w:rsidRPr="00C70692">
        <w:rPr>
          <w:rStyle w:val="BodyTextChar"/>
          <w:rFonts w:eastAsiaTheme="minorHAnsi"/>
          <w:sz w:val="24"/>
          <w:szCs w:val="24"/>
        </w:rPr>
        <w:t xml:space="preserve">, </w:t>
      </w:r>
      <w:r w:rsidR="0046565B" w:rsidRPr="00C70692">
        <w:rPr>
          <w:rStyle w:val="BodyTextChar"/>
          <w:rFonts w:eastAsiaTheme="minorHAnsi"/>
          <w:sz w:val="24"/>
          <w:szCs w:val="24"/>
        </w:rPr>
        <w:t>according</w:t>
      </w:r>
      <w:r w:rsidR="0046565B" w:rsidRPr="00940E4D">
        <w:rPr>
          <w:rStyle w:val="rynqvb"/>
          <w:rFonts w:ascii="Times New Roman" w:hAnsi="Times New Roman" w:cs="Times New Roman"/>
          <w:sz w:val="24"/>
          <w:szCs w:val="24"/>
          <w:lang w:val="en"/>
        </w:rPr>
        <w:t xml:space="preserve"> to the plan of the internal audit department of the ITA, which is aligned with international standards for the professional practice of internal auditing</w:t>
      </w:r>
      <w:r w:rsidR="00AB69A8">
        <w:rPr>
          <w:rStyle w:val="rynqvb"/>
          <w:rFonts w:ascii="Times New Roman" w:hAnsi="Times New Roman" w:cs="Times New Roman"/>
          <w:sz w:val="24"/>
          <w:szCs w:val="24"/>
          <w:lang w:val="en"/>
        </w:rPr>
        <w:t>, undertaken</w:t>
      </w:r>
    </w:p>
    <w:p w14:paraId="42BF1A8A" w14:textId="74AEA5EC" w:rsidR="0046565B" w:rsidRDefault="0046565B" w:rsidP="0019382C">
      <w:pPr>
        <w:autoSpaceDE w:val="0"/>
        <w:autoSpaceDN w:val="0"/>
        <w:adjustRightInd w:val="0"/>
        <w:spacing w:after="0" w:line="240" w:lineRule="auto"/>
        <w:ind w:left="567"/>
        <w:jc w:val="both"/>
        <w:rPr>
          <w:rStyle w:val="rynqvb"/>
          <w:rFonts w:ascii="Times New Roman" w:hAnsi="Times New Roman" w:cs="Times New Roman"/>
          <w:sz w:val="24"/>
          <w:szCs w:val="24"/>
          <w:lang w:val="en"/>
        </w:rPr>
      </w:pPr>
      <w:r>
        <w:rPr>
          <w:rStyle w:val="rynqvb"/>
          <w:rFonts w:ascii="Times New Roman" w:hAnsi="Times New Roman" w:cs="Times New Roman"/>
          <w:sz w:val="24"/>
          <w:szCs w:val="24"/>
          <w:lang w:val="en"/>
        </w:rPr>
        <w:t xml:space="preserve">Baseline </w:t>
      </w:r>
      <w:r w:rsidR="00694719">
        <w:rPr>
          <w:rStyle w:val="rynqvb"/>
          <w:rFonts w:ascii="Times New Roman" w:hAnsi="Times New Roman" w:cs="Times New Roman"/>
          <w:sz w:val="24"/>
          <w:szCs w:val="24"/>
          <w:lang w:val="en"/>
        </w:rPr>
        <w:t xml:space="preserve">  </w:t>
      </w:r>
      <w:r>
        <w:rPr>
          <w:rStyle w:val="rynqvb"/>
          <w:rFonts w:ascii="Times New Roman" w:hAnsi="Times New Roman" w:cs="Times New Roman"/>
          <w:sz w:val="24"/>
          <w:szCs w:val="24"/>
          <w:lang w:val="en"/>
        </w:rPr>
        <w:t xml:space="preserve"> year 2022</w:t>
      </w:r>
      <w:r>
        <w:rPr>
          <w:rStyle w:val="rynqvb"/>
          <w:rFonts w:ascii="Times New Roman" w:hAnsi="Times New Roman" w:cs="Times New Roman"/>
          <w:sz w:val="24"/>
          <w:szCs w:val="24"/>
          <w:lang w:val="en"/>
        </w:rPr>
        <w:tab/>
      </w:r>
      <w:r>
        <w:rPr>
          <w:rStyle w:val="rynqvb"/>
          <w:rFonts w:ascii="Times New Roman" w:hAnsi="Times New Roman" w:cs="Times New Roman"/>
          <w:sz w:val="24"/>
          <w:szCs w:val="24"/>
          <w:lang w:val="en"/>
        </w:rPr>
        <w:tab/>
        <w:t>year</w:t>
      </w:r>
      <w:r>
        <w:rPr>
          <w:rStyle w:val="rynqvb"/>
          <w:rFonts w:ascii="Times New Roman" w:hAnsi="Times New Roman" w:cs="Times New Roman"/>
          <w:sz w:val="24"/>
          <w:szCs w:val="24"/>
          <w:lang w:val="en"/>
        </w:rPr>
        <w:tab/>
        <w:t>2025</w:t>
      </w:r>
    </w:p>
    <w:p w14:paraId="13132A1E" w14:textId="3022CE4E" w:rsidR="0046565B" w:rsidRDefault="0046565B" w:rsidP="0019382C">
      <w:pPr>
        <w:autoSpaceDE w:val="0"/>
        <w:autoSpaceDN w:val="0"/>
        <w:adjustRightInd w:val="0"/>
        <w:spacing w:after="0" w:line="240" w:lineRule="auto"/>
        <w:ind w:left="567"/>
        <w:jc w:val="both"/>
        <w:rPr>
          <w:rStyle w:val="rynqvb"/>
          <w:rFonts w:ascii="Times New Roman" w:hAnsi="Times New Roman" w:cs="Times New Roman"/>
          <w:sz w:val="24"/>
          <w:szCs w:val="24"/>
          <w:lang w:val="en"/>
        </w:rPr>
      </w:pPr>
      <w:r>
        <w:rPr>
          <w:rStyle w:val="rynqvb"/>
          <w:rFonts w:ascii="Times New Roman" w:hAnsi="Times New Roman" w:cs="Times New Roman"/>
          <w:sz w:val="24"/>
          <w:szCs w:val="24"/>
          <w:lang w:val="en"/>
        </w:rPr>
        <w:t xml:space="preserve">                         20%</w:t>
      </w:r>
      <w:r>
        <w:rPr>
          <w:rStyle w:val="rynqvb"/>
          <w:rFonts w:ascii="Times New Roman" w:hAnsi="Times New Roman" w:cs="Times New Roman"/>
          <w:sz w:val="24"/>
          <w:szCs w:val="24"/>
          <w:lang w:val="en"/>
        </w:rPr>
        <w:tab/>
      </w:r>
      <w:r>
        <w:rPr>
          <w:rStyle w:val="rynqvb"/>
          <w:rFonts w:ascii="Times New Roman" w:hAnsi="Times New Roman" w:cs="Times New Roman"/>
          <w:sz w:val="24"/>
          <w:szCs w:val="24"/>
          <w:lang w:val="en"/>
        </w:rPr>
        <w:tab/>
      </w:r>
      <w:r>
        <w:rPr>
          <w:rStyle w:val="rynqvb"/>
          <w:rFonts w:ascii="Times New Roman" w:hAnsi="Times New Roman" w:cs="Times New Roman"/>
          <w:sz w:val="24"/>
          <w:szCs w:val="24"/>
          <w:lang w:val="en"/>
        </w:rPr>
        <w:tab/>
        <w:t xml:space="preserve"> 40%</w:t>
      </w:r>
    </w:p>
    <w:p w14:paraId="4251468D" w14:textId="77777777" w:rsidR="00AB69A8" w:rsidRPr="0046565B" w:rsidRDefault="00AB69A8" w:rsidP="0019382C">
      <w:pPr>
        <w:autoSpaceDE w:val="0"/>
        <w:autoSpaceDN w:val="0"/>
        <w:adjustRightInd w:val="0"/>
        <w:spacing w:after="0" w:line="240" w:lineRule="auto"/>
        <w:ind w:left="567"/>
        <w:jc w:val="both"/>
        <w:rPr>
          <w:rFonts w:ascii="Times New Roman" w:eastAsia="Times New Roman" w:hAnsi="Times New Roman" w:cs="Times New Roman"/>
          <w:bCs/>
          <w:sz w:val="24"/>
          <w:szCs w:val="24"/>
          <w:lang w:eastAsia="en-GB"/>
        </w:rPr>
      </w:pPr>
    </w:p>
    <w:p w14:paraId="162ED405" w14:textId="0A31C37F" w:rsidR="00792679" w:rsidRDefault="00C70692" w:rsidP="0019382C">
      <w:pPr>
        <w:autoSpaceDE w:val="0"/>
        <w:autoSpaceDN w:val="0"/>
        <w:adjustRightInd w:val="0"/>
        <w:spacing w:after="0" w:line="240" w:lineRule="auto"/>
        <w:ind w:left="567"/>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Indicator for Result 4</w:t>
      </w:r>
    </w:p>
    <w:p w14:paraId="77165230" w14:textId="19887475" w:rsidR="009F4584" w:rsidRDefault="00742D34" w:rsidP="0019382C">
      <w:pPr>
        <w:autoSpaceDE w:val="0"/>
        <w:autoSpaceDN w:val="0"/>
        <w:adjustRightInd w:val="0"/>
        <w:spacing w:after="0" w:line="240" w:lineRule="auto"/>
        <w:ind w:left="567"/>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 xml:space="preserve">Number of </w:t>
      </w:r>
      <w:r w:rsidR="00792679">
        <w:rPr>
          <w:rFonts w:ascii="Times New Roman" w:eastAsia="Times New Roman" w:hAnsi="Times New Roman" w:cs="Times New Roman"/>
          <w:bCs/>
          <w:sz w:val="24"/>
          <w:szCs w:val="24"/>
          <w:lang w:eastAsia="en-GB"/>
        </w:rPr>
        <w:t>ITA officials trained and educated for effective controls of cash transfer across the border</w:t>
      </w:r>
    </w:p>
    <w:p w14:paraId="6642D638" w14:textId="31F949F4" w:rsidR="00792679" w:rsidRDefault="00792679" w:rsidP="0019382C">
      <w:pPr>
        <w:autoSpaceDE w:val="0"/>
        <w:autoSpaceDN w:val="0"/>
        <w:adjustRightInd w:val="0"/>
        <w:spacing w:after="0" w:line="240" w:lineRule="auto"/>
        <w:ind w:left="567"/>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lastRenderedPageBreak/>
        <w:t xml:space="preserve">Baseline </w:t>
      </w:r>
      <w:r w:rsidR="00694719">
        <w:rPr>
          <w:rFonts w:ascii="Times New Roman" w:eastAsia="Times New Roman" w:hAnsi="Times New Roman" w:cs="Times New Roman"/>
          <w:bCs/>
          <w:sz w:val="24"/>
          <w:szCs w:val="24"/>
          <w:lang w:eastAsia="en-GB"/>
        </w:rPr>
        <w:t xml:space="preserve">   </w:t>
      </w:r>
      <w:r>
        <w:rPr>
          <w:rFonts w:ascii="Times New Roman" w:eastAsia="Times New Roman" w:hAnsi="Times New Roman" w:cs="Times New Roman"/>
          <w:bCs/>
          <w:sz w:val="24"/>
          <w:szCs w:val="24"/>
          <w:lang w:eastAsia="en-GB"/>
        </w:rPr>
        <w:t>year 2022</w:t>
      </w:r>
      <w:r>
        <w:rPr>
          <w:rFonts w:ascii="Times New Roman" w:eastAsia="Times New Roman" w:hAnsi="Times New Roman" w:cs="Times New Roman"/>
          <w:bCs/>
          <w:sz w:val="24"/>
          <w:szCs w:val="24"/>
          <w:lang w:eastAsia="en-GB"/>
        </w:rPr>
        <w:tab/>
      </w:r>
      <w:r>
        <w:rPr>
          <w:rFonts w:ascii="Times New Roman" w:eastAsia="Times New Roman" w:hAnsi="Times New Roman" w:cs="Times New Roman"/>
          <w:bCs/>
          <w:sz w:val="24"/>
          <w:szCs w:val="24"/>
          <w:lang w:eastAsia="en-GB"/>
        </w:rPr>
        <w:tab/>
      </w:r>
      <w:r w:rsidR="00694719">
        <w:rPr>
          <w:rFonts w:ascii="Times New Roman" w:eastAsia="Times New Roman" w:hAnsi="Times New Roman" w:cs="Times New Roman"/>
          <w:bCs/>
          <w:sz w:val="24"/>
          <w:szCs w:val="24"/>
          <w:lang w:eastAsia="en-GB"/>
        </w:rPr>
        <w:t xml:space="preserve">     </w:t>
      </w:r>
      <w:r>
        <w:rPr>
          <w:rFonts w:ascii="Times New Roman" w:eastAsia="Times New Roman" w:hAnsi="Times New Roman" w:cs="Times New Roman"/>
          <w:bCs/>
          <w:sz w:val="24"/>
          <w:szCs w:val="24"/>
          <w:lang w:eastAsia="en-GB"/>
        </w:rPr>
        <w:t>year 2025</w:t>
      </w:r>
    </w:p>
    <w:p w14:paraId="6466EA9E" w14:textId="633D0002" w:rsidR="00792679" w:rsidRDefault="00792679" w:rsidP="0019382C">
      <w:pPr>
        <w:autoSpaceDE w:val="0"/>
        <w:autoSpaceDN w:val="0"/>
        <w:adjustRightInd w:val="0"/>
        <w:spacing w:after="0" w:line="240" w:lineRule="auto"/>
        <w:ind w:left="567"/>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ab/>
      </w:r>
      <w:r>
        <w:rPr>
          <w:rFonts w:ascii="Times New Roman" w:eastAsia="Times New Roman" w:hAnsi="Times New Roman" w:cs="Times New Roman"/>
          <w:bCs/>
          <w:sz w:val="24"/>
          <w:szCs w:val="24"/>
          <w:lang w:eastAsia="en-GB"/>
        </w:rPr>
        <w:tab/>
      </w:r>
      <w:r w:rsidR="000F3A7E">
        <w:rPr>
          <w:rFonts w:ascii="Times New Roman" w:eastAsia="Times New Roman" w:hAnsi="Times New Roman" w:cs="Times New Roman"/>
          <w:bCs/>
          <w:sz w:val="24"/>
          <w:szCs w:val="24"/>
          <w:lang w:eastAsia="en-GB"/>
        </w:rPr>
        <w:t xml:space="preserve">         25%                            50%</w:t>
      </w:r>
    </w:p>
    <w:p w14:paraId="2E5BE9A9" w14:textId="77777777" w:rsidR="00A92DE1" w:rsidRPr="00003BFD" w:rsidRDefault="00A92DE1" w:rsidP="00E16E97">
      <w:pPr>
        <w:autoSpaceDE w:val="0"/>
        <w:autoSpaceDN w:val="0"/>
        <w:adjustRightInd w:val="0"/>
        <w:spacing w:after="0" w:line="240" w:lineRule="auto"/>
        <w:ind w:left="567" w:hanging="567"/>
        <w:jc w:val="both"/>
        <w:rPr>
          <w:rFonts w:ascii="Times New Roman" w:hAnsi="Times New Roman"/>
          <w:i/>
          <w:sz w:val="24"/>
        </w:rPr>
      </w:pPr>
    </w:p>
    <w:p w14:paraId="171FB35E" w14:textId="77777777" w:rsidR="00A92DE1" w:rsidRPr="005107DF" w:rsidRDefault="00A92DE1" w:rsidP="00E16E97">
      <w:pPr>
        <w:autoSpaceDE w:val="0"/>
        <w:autoSpaceDN w:val="0"/>
        <w:adjustRightInd w:val="0"/>
        <w:spacing w:after="0" w:line="240" w:lineRule="auto"/>
        <w:ind w:left="567" w:hanging="567"/>
        <w:jc w:val="both"/>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1</w:t>
      </w:r>
      <w:r w:rsidR="00296495" w:rsidRPr="005107DF">
        <w:rPr>
          <w:rFonts w:ascii="Times New Roman" w:eastAsia="Times New Roman" w:hAnsi="Times New Roman" w:cs="Times New Roman"/>
          <w:b/>
          <w:bCs/>
          <w:sz w:val="24"/>
          <w:szCs w:val="24"/>
          <w:lang w:eastAsia="en-GB"/>
        </w:rPr>
        <w:t>2</w:t>
      </w:r>
      <w:r w:rsidRPr="005107DF">
        <w:rPr>
          <w:rFonts w:ascii="Times New Roman" w:eastAsia="Times New Roman" w:hAnsi="Times New Roman" w:cs="Times New Roman"/>
          <w:b/>
          <w:bCs/>
          <w:sz w:val="24"/>
          <w:szCs w:val="24"/>
          <w:lang w:eastAsia="en-GB"/>
        </w:rPr>
        <w:t xml:space="preserve">. </w:t>
      </w:r>
      <w:r w:rsidRPr="005107DF">
        <w:rPr>
          <w:rFonts w:ascii="Times New Roman" w:eastAsia="Times New Roman" w:hAnsi="Times New Roman" w:cs="Times New Roman"/>
          <w:b/>
          <w:bCs/>
          <w:sz w:val="24"/>
          <w:szCs w:val="24"/>
          <w:lang w:eastAsia="en-GB"/>
        </w:rPr>
        <w:tab/>
        <w:t>Facilities available</w:t>
      </w:r>
    </w:p>
    <w:p w14:paraId="3630CEC0" w14:textId="77777777" w:rsidR="00A92DE1" w:rsidRPr="005107DF" w:rsidRDefault="00A92DE1" w:rsidP="00E16E97">
      <w:pPr>
        <w:autoSpaceDE w:val="0"/>
        <w:autoSpaceDN w:val="0"/>
        <w:adjustRightInd w:val="0"/>
        <w:spacing w:after="0" w:line="240" w:lineRule="auto"/>
        <w:ind w:left="567" w:hanging="567"/>
        <w:jc w:val="both"/>
        <w:rPr>
          <w:rFonts w:ascii="Times New Roman" w:eastAsia="Times New Roman" w:hAnsi="Times New Roman" w:cs="Times New Roman"/>
          <w:bCs/>
          <w:sz w:val="24"/>
          <w:szCs w:val="24"/>
          <w:lang w:eastAsia="en-GB"/>
        </w:rPr>
      </w:pPr>
    </w:p>
    <w:p w14:paraId="09787F09" w14:textId="77777777" w:rsidR="007769B5" w:rsidRPr="00704DCE" w:rsidRDefault="007769B5" w:rsidP="007769B5">
      <w:pPr>
        <w:spacing w:after="120"/>
        <w:ind w:firstLine="360"/>
        <w:jc w:val="both"/>
        <w:rPr>
          <w:rFonts w:ascii="Times New Roman" w:hAnsi="Times New Roman" w:cs="Times New Roman"/>
          <w:sz w:val="24"/>
          <w:szCs w:val="24"/>
        </w:rPr>
      </w:pPr>
      <w:r w:rsidRPr="00704DCE">
        <w:rPr>
          <w:rFonts w:ascii="Times New Roman" w:hAnsi="Times New Roman" w:cs="Times New Roman"/>
          <w:sz w:val="24"/>
          <w:szCs w:val="24"/>
        </w:rPr>
        <w:t>Required contributions of Beneficiary institution (including equipment, offices):</w:t>
      </w:r>
    </w:p>
    <w:p w14:paraId="6EAE233B" w14:textId="77777777" w:rsidR="007769B5" w:rsidRPr="00704DCE" w:rsidRDefault="007769B5" w:rsidP="00337937">
      <w:pPr>
        <w:numPr>
          <w:ilvl w:val="0"/>
          <w:numId w:val="14"/>
        </w:numPr>
        <w:spacing w:after="0" w:line="240" w:lineRule="auto"/>
        <w:jc w:val="both"/>
        <w:rPr>
          <w:rFonts w:ascii="Times New Roman" w:hAnsi="Times New Roman" w:cs="Times New Roman"/>
          <w:sz w:val="24"/>
          <w:szCs w:val="24"/>
        </w:rPr>
      </w:pPr>
      <w:r w:rsidRPr="00704DCE">
        <w:rPr>
          <w:rFonts w:ascii="Times New Roman" w:hAnsi="Times New Roman" w:cs="Times New Roman"/>
          <w:sz w:val="24"/>
          <w:szCs w:val="24"/>
        </w:rPr>
        <w:t>Office space: Sufficient office space shall be allocated by the ITA to the MS Twinning Partner for the RTA, the Project Assistant(s) and for the short-term experts on mission. Meeting space will be provided when necessary.</w:t>
      </w:r>
    </w:p>
    <w:p w14:paraId="298A79A8" w14:textId="77777777" w:rsidR="007769B5" w:rsidRPr="00704DCE" w:rsidRDefault="007769B5" w:rsidP="00337937">
      <w:pPr>
        <w:numPr>
          <w:ilvl w:val="0"/>
          <w:numId w:val="14"/>
        </w:numPr>
        <w:spacing w:before="60" w:after="60" w:line="240" w:lineRule="auto"/>
        <w:jc w:val="both"/>
        <w:rPr>
          <w:rFonts w:ascii="Times New Roman" w:hAnsi="Times New Roman" w:cs="Times New Roman"/>
          <w:sz w:val="24"/>
          <w:szCs w:val="24"/>
        </w:rPr>
      </w:pPr>
      <w:r w:rsidRPr="00704DCE">
        <w:rPr>
          <w:rFonts w:ascii="Times New Roman" w:hAnsi="Times New Roman" w:cs="Times New Roman"/>
          <w:sz w:val="24"/>
          <w:szCs w:val="24"/>
        </w:rPr>
        <w:t>Logistical support: The project office at the ITA BiH will be furnished with necessary number of telephones and PC’s (with e-mail and internet access). There will be access to photocopying and fax machines. The operational costs will be covered from the IPA project budget.</w:t>
      </w:r>
    </w:p>
    <w:p w14:paraId="4069F92C" w14:textId="77777777" w:rsidR="007769B5" w:rsidRPr="00704DCE" w:rsidRDefault="007769B5" w:rsidP="007769B5">
      <w:pPr>
        <w:autoSpaceDE w:val="0"/>
        <w:rPr>
          <w:b/>
          <w:bCs/>
          <w:sz w:val="24"/>
          <w:szCs w:val="24"/>
          <w:lang w:val="mk-MK"/>
        </w:rPr>
      </w:pPr>
    </w:p>
    <w:p w14:paraId="3C88F057" w14:textId="77777777" w:rsidR="00A92DE1" w:rsidRPr="005107DF" w:rsidRDefault="00A92DE1" w:rsidP="00A92DE1">
      <w:pPr>
        <w:autoSpaceDE w:val="0"/>
        <w:autoSpaceDN w:val="0"/>
        <w:adjustRightInd w:val="0"/>
        <w:spacing w:before="120" w:after="0" w:line="240" w:lineRule="auto"/>
        <w:jc w:val="both"/>
        <w:rPr>
          <w:rFonts w:ascii="Times New Roman" w:eastAsia="Times New Roman" w:hAnsi="Times New Roman" w:cs="Times New Roman"/>
          <w:b/>
          <w:bCs/>
          <w:sz w:val="24"/>
          <w:szCs w:val="24"/>
          <w:lang w:eastAsia="en-GB"/>
        </w:rPr>
      </w:pPr>
    </w:p>
    <w:p w14:paraId="6C790DE6" w14:textId="77777777" w:rsidR="000942A4" w:rsidRPr="005107DF" w:rsidRDefault="000942A4">
      <w:pPr>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br w:type="page"/>
      </w:r>
    </w:p>
    <w:p w14:paraId="7B1717A7" w14:textId="77777777" w:rsidR="00A92DE1" w:rsidRPr="005107DF" w:rsidRDefault="00A92DE1" w:rsidP="00A92DE1">
      <w:pPr>
        <w:autoSpaceDE w:val="0"/>
        <w:autoSpaceDN w:val="0"/>
        <w:adjustRightInd w:val="0"/>
        <w:spacing w:before="120" w:after="0" w:line="240" w:lineRule="auto"/>
        <w:jc w:val="both"/>
        <w:rPr>
          <w:rFonts w:ascii="Times New Roman" w:eastAsia="Times New Roman" w:hAnsi="Times New Roman" w:cs="Times New Roman"/>
          <w:b/>
          <w:bCs/>
          <w:sz w:val="19"/>
          <w:szCs w:val="19"/>
          <w:lang w:eastAsia="en-GB"/>
        </w:rPr>
      </w:pPr>
      <w:r w:rsidRPr="005107DF">
        <w:rPr>
          <w:rFonts w:ascii="Times New Roman" w:eastAsia="Times New Roman" w:hAnsi="Times New Roman" w:cs="Times New Roman"/>
          <w:b/>
          <w:bCs/>
          <w:sz w:val="24"/>
          <w:szCs w:val="24"/>
          <w:lang w:eastAsia="en-GB"/>
        </w:rPr>
        <w:lastRenderedPageBreak/>
        <w:t>A</w:t>
      </w:r>
      <w:r w:rsidRPr="005107DF">
        <w:rPr>
          <w:rFonts w:ascii="Times New Roman" w:eastAsia="Times New Roman" w:hAnsi="Times New Roman" w:cs="Times New Roman"/>
          <w:b/>
          <w:bCs/>
          <w:sz w:val="19"/>
          <w:szCs w:val="19"/>
          <w:lang w:eastAsia="en-GB"/>
        </w:rPr>
        <w:t>NNEXES TO PROJECT FICHE</w:t>
      </w:r>
    </w:p>
    <w:p w14:paraId="3FF35F79" w14:textId="77777777" w:rsidR="00296495" w:rsidRPr="005107DF" w:rsidRDefault="00A92DE1" w:rsidP="00296495">
      <w:pPr>
        <w:autoSpaceDE w:val="0"/>
        <w:autoSpaceDN w:val="0"/>
        <w:adjustRightInd w:val="0"/>
        <w:spacing w:before="120" w:after="0" w:line="240" w:lineRule="auto"/>
        <w:ind w:left="709" w:hanging="709"/>
        <w:jc w:val="both"/>
        <w:rPr>
          <w:rFonts w:ascii="Times New Roman" w:eastAsia="Times New Roman" w:hAnsi="Times New Roman" w:cs="Times New Roman"/>
          <w:sz w:val="24"/>
          <w:szCs w:val="24"/>
          <w:lang w:eastAsia="en-GB"/>
        </w:rPr>
      </w:pPr>
      <w:r w:rsidRPr="005107DF">
        <w:rPr>
          <w:rFonts w:ascii="Times New Roman" w:eastAsia="Times New Roman" w:hAnsi="Times New Roman" w:cs="Times New Roman"/>
          <w:sz w:val="24"/>
          <w:szCs w:val="24"/>
          <w:lang w:eastAsia="en-GB"/>
        </w:rPr>
        <w:t xml:space="preserve">1. </w:t>
      </w:r>
      <w:r w:rsidRPr="005107DF">
        <w:rPr>
          <w:rFonts w:ascii="Times New Roman" w:eastAsia="Times New Roman" w:hAnsi="Times New Roman" w:cs="Times New Roman"/>
          <w:sz w:val="24"/>
          <w:szCs w:val="24"/>
          <w:lang w:eastAsia="en-GB"/>
        </w:rPr>
        <w:tab/>
      </w:r>
      <w:r w:rsidR="00296495" w:rsidRPr="005107DF">
        <w:rPr>
          <w:rFonts w:ascii="Times New Roman" w:eastAsia="Times New Roman" w:hAnsi="Times New Roman" w:cs="Times New Roman"/>
          <w:sz w:val="24"/>
          <w:szCs w:val="24"/>
          <w:lang w:eastAsia="en-GB"/>
        </w:rPr>
        <w:t xml:space="preserve">The Simplified Logical framework matrix as per Annex C1a </w:t>
      </w:r>
    </w:p>
    <w:p w14:paraId="76A27DE5" w14:textId="77777777" w:rsidR="00A92DE1" w:rsidRPr="005107DF" w:rsidRDefault="00A92DE1" w:rsidP="00A92DE1">
      <w:pPr>
        <w:autoSpaceDE w:val="0"/>
        <w:autoSpaceDN w:val="0"/>
        <w:adjustRightInd w:val="0"/>
        <w:spacing w:before="120" w:after="0" w:line="240" w:lineRule="auto"/>
        <w:ind w:left="540" w:hanging="540"/>
        <w:jc w:val="both"/>
        <w:rPr>
          <w:rFonts w:ascii="Times New Roman" w:eastAsia="Times New Roman" w:hAnsi="Times New Roman" w:cs="Times New Roman"/>
          <w:b/>
          <w:bCs/>
          <w:sz w:val="24"/>
          <w:szCs w:val="24"/>
          <w:lang w:eastAsia="en-GB"/>
        </w:rPr>
        <w:sectPr w:rsidR="00A92DE1" w:rsidRPr="005107DF" w:rsidSect="00003BFD">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1907" w:h="16840" w:code="9"/>
          <w:pgMar w:top="142" w:right="1417" w:bottom="851" w:left="1418" w:header="567" w:footer="567" w:gutter="0"/>
          <w:cols w:space="720"/>
        </w:sectPr>
      </w:pPr>
    </w:p>
    <w:p w14:paraId="52C4AB55" w14:textId="77777777" w:rsidR="001D798C" w:rsidRPr="005107DF" w:rsidRDefault="00CB5C22" w:rsidP="001D798C">
      <w:pPr>
        <w:spacing w:after="0" w:line="240" w:lineRule="auto"/>
        <w:rPr>
          <w:rFonts w:ascii="Times New Roman" w:eastAsia="Times New Roman" w:hAnsi="Times New Roman" w:cs="Times New Roman"/>
          <w:b/>
          <w:color w:val="000000"/>
          <w:sz w:val="24"/>
          <w:szCs w:val="24"/>
          <w:u w:val="single"/>
          <w:lang w:eastAsia="en-GB"/>
        </w:rPr>
      </w:pPr>
      <w:bookmarkStart w:id="17" w:name="_Toc63844493"/>
      <w:bookmarkStart w:id="18" w:name="_Toc71600476"/>
      <w:bookmarkStart w:id="19" w:name="_Toc71600537"/>
      <w:bookmarkStart w:id="20" w:name="_Toc72222209"/>
      <w:bookmarkStart w:id="21" w:name="_Toc77496162"/>
      <w:bookmarkStart w:id="22" w:name="_Toc86057390"/>
      <w:r w:rsidRPr="00CB5C22">
        <w:rPr>
          <w:rFonts w:ascii="Times New Roman" w:eastAsia="Times New Roman" w:hAnsi="Times New Roman" w:cs="Times New Roman"/>
          <w:b/>
          <w:color w:val="000000"/>
          <w:sz w:val="24"/>
          <w:szCs w:val="24"/>
          <w:u w:val="single"/>
          <w:lang w:eastAsia="en-GB"/>
        </w:rPr>
        <w:lastRenderedPageBreak/>
        <w:t>Annex C1a :</w:t>
      </w:r>
      <w:r>
        <w:t xml:space="preserve"> </w:t>
      </w:r>
      <w:r w:rsidR="001D798C" w:rsidRPr="005107DF">
        <w:rPr>
          <w:rFonts w:ascii="Times New Roman" w:eastAsia="Times New Roman" w:hAnsi="Times New Roman" w:cs="Times New Roman"/>
          <w:b/>
          <w:color w:val="000000"/>
          <w:sz w:val="24"/>
          <w:szCs w:val="24"/>
          <w:u w:val="single"/>
          <w:lang w:eastAsia="en-GB"/>
        </w:rPr>
        <w:t xml:space="preserve">Simplified Logical Framework </w:t>
      </w:r>
    </w:p>
    <w:p w14:paraId="5DEDC082" w14:textId="77777777" w:rsidR="001D798C" w:rsidRPr="005107DF" w:rsidRDefault="001D798C" w:rsidP="001D798C">
      <w:pPr>
        <w:spacing w:after="0" w:line="240" w:lineRule="auto"/>
        <w:rPr>
          <w:rFonts w:ascii="Times New Roman" w:eastAsia="Times New Roman" w:hAnsi="Times New Roman" w:cs="Times New Roman"/>
          <w:b/>
          <w:color w:val="000000"/>
          <w:sz w:val="24"/>
          <w:szCs w:val="24"/>
          <w:u w:val="single"/>
          <w:lang w:eastAsia="en-GB"/>
        </w:rPr>
      </w:pPr>
    </w:p>
    <w:tbl>
      <w:tblPr>
        <w:tblW w:w="45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37"/>
        <w:gridCol w:w="2907"/>
        <w:gridCol w:w="2111"/>
        <w:gridCol w:w="1886"/>
        <w:gridCol w:w="1986"/>
        <w:gridCol w:w="3261"/>
      </w:tblGrid>
      <w:tr w:rsidR="009F4584" w:rsidRPr="005107DF" w14:paraId="53B59D40" w14:textId="77777777" w:rsidTr="009F4584">
        <w:tc>
          <w:tcPr>
            <w:tcW w:w="625" w:type="pct"/>
          </w:tcPr>
          <w:p w14:paraId="04FF12E6" w14:textId="77777777" w:rsidR="001D798C" w:rsidRPr="005107DF" w:rsidRDefault="001D798C" w:rsidP="005D336D">
            <w:pPr>
              <w:spacing w:after="0" w:line="240" w:lineRule="auto"/>
              <w:jc w:val="center"/>
              <w:rPr>
                <w:rFonts w:ascii="Times New Roman" w:eastAsia="Times New Roman" w:hAnsi="Times New Roman" w:cs="Times New Roman"/>
                <w:color w:val="000000"/>
                <w:sz w:val="24"/>
                <w:szCs w:val="24"/>
                <w:lang w:eastAsia="en-GB"/>
              </w:rPr>
            </w:pPr>
          </w:p>
        </w:tc>
        <w:tc>
          <w:tcPr>
            <w:tcW w:w="1047" w:type="pct"/>
            <w:shd w:val="pct10" w:color="auto" w:fill="FFFFFF"/>
            <w:vAlign w:val="center"/>
          </w:tcPr>
          <w:p w14:paraId="4884A299" w14:textId="77777777" w:rsidR="001D798C" w:rsidRPr="005107DF" w:rsidRDefault="001D798C" w:rsidP="005D336D">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Description</w:t>
            </w:r>
          </w:p>
        </w:tc>
        <w:tc>
          <w:tcPr>
            <w:tcW w:w="760" w:type="pct"/>
            <w:shd w:val="pct10" w:color="auto" w:fill="FFFFFF"/>
            <w:vAlign w:val="center"/>
          </w:tcPr>
          <w:p w14:paraId="235EA565" w14:textId="77777777" w:rsidR="001D798C" w:rsidRPr="005107DF" w:rsidRDefault="001D798C" w:rsidP="005D336D">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Indicators (with relevant baseline and target data)</w:t>
            </w:r>
          </w:p>
        </w:tc>
        <w:tc>
          <w:tcPr>
            <w:tcW w:w="679" w:type="pct"/>
            <w:shd w:val="pct10" w:color="auto" w:fill="FFFFFF"/>
            <w:vAlign w:val="center"/>
          </w:tcPr>
          <w:p w14:paraId="00FBD70E" w14:textId="77777777" w:rsidR="001D798C" w:rsidRPr="005107DF" w:rsidRDefault="001D798C" w:rsidP="005D336D">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Sources of verification</w:t>
            </w:r>
          </w:p>
        </w:tc>
        <w:tc>
          <w:tcPr>
            <w:tcW w:w="715" w:type="pct"/>
            <w:shd w:val="pct10" w:color="auto" w:fill="FFFFFF"/>
          </w:tcPr>
          <w:p w14:paraId="5875F2E0" w14:textId="77777777" w:rsidR="001D798C" w:rsidRPr="005107DF" w:rsidRDefault="001D798C" w:rsidP="005D336D">
            <w:pPr>
              <w:spacing w:after="0" w:line="240" w:lineRule="auto"/>
              <w:jc w:val="center"/>
              <w:rPr>
                <w:rFonts w:ascii="Times New Roman" w:eastAsia="Times New Roman" w:hAnsi="Times New Roman" w:cs="Times New Roman"/>
                <w:b/>
                <w:color w:val="000000"/>
                <w:sz w:val="24"/>
                <w:szCs w:val="24"/>
                <w:lang w:eastAsia="en-GB"/>
              </w:rPr>
            </w:pPr>
          </w:p>
          <w:p w14:paraId="3FF35D75" w14:textId="77777777" w:rsidR="001D798C" w:rsidRPr="005107DF" w:rsidRDefault="001D798C" w:rsidP="005D336D">
            <w:pPr>
              <w:spacing w:after="0" w:line="240" w:lineRule="auto"/>
              <w:jc w:val="center"/>
              <w:rPr>
                <w:rFonts w:ascii="Times New Roman" w:eastAsia="Times New Roman" w:hAnsi="Times New Roman" w:cs="Times New Roman"/>
                <w:b/>
                <w:color w:val="000000"/>
                <w:sz w:val="24"/>
                <w:szCs w:val="24"/>
                <w:lang w:eastAsia="en-GB"/>
              </w:rPr>
            </w:pPr>
          </w:p>
          <w:p w14:paraId="76552DE3" w14:textId="77777777" w:rsidR="001D798C" w:rsidRPr="005107DF" w:rsidRDefault="001D798C" w:rsidP="005D336D">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Risks</w:t>
            </w:r>
          </w:p>
        </w:tc>
        <w:tc>
          <w:tcPr>
            <w:tcW w:w="1174" w:type="pct"/>
            <w:tcBorders>
              <w:bottom w:val="single" w:sz="4" w:space="0" w:color="auto"/>
            </w:tcBorders>
            <w:shd w:val="pct10" w:color="auto" w:fill="FFFFFF"/>
            <w:vAlign w:val="center"/>
          </w:tcPr>
          <w:p w14:paraId="3CCE5C3E" w14:textId="77777777" w:rsidR="001D798C" w:rsidRPr="005107DF" w:rsidRDefault="001D798C" w:rsidP="005D336D">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Assumptions (external to project)</w:t>
            </w:r>
          </w:p>
        </w:tc>
      </w:tr>
      <w:tr w:rsidR="009F4584" w:rsidRPr="005107DF" w14:paraId="7E92194D" w14:textId="77777777" w:rsidTr="009F4584">
        <w:trPr>
          <w:cantSplit/>
          <w:trHeight w:val="1054"/>
        </w:trPr>
        <w:tc>
          <w:tcPr>
            <w:tcW w:w="625" w:type="pct"/>
            <w:vAlign w:val="center"/>
          </w:tcPr>
          <w:p w14:paraId="795E7B36" w14:textId="77777777" w:rsidR="001D798C" w:rsidRPr="005107DF" w:rsidRDefault="001D798C" w:rsidP="005D336D">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Overall Objective</w:t>
            </w:r>
          </w:p>
        </w:tc>
        <w:tc>
          <w:tcPr>
            <w:tcW w:w="1047" w:type="pct"/>
          </w:tcPr>
          <w:p w14:paraId="38A9B417" w14:textId="77777777" w:rsidR="009A7047" w:rsidRPr="009A7047" w:rsidRDefault="009A7047" w:rsidP="009A7047">
            <w:pPr>
              <w:autoSpaceDE w:val="0"/>
              <w:autoSpaceDN w:val="0"/>
              <w:adjustRightInd w:val="0"/>
              <w:spacing w:before="120" w:after="0" w:line="240" w:lineRule="auto"/>
              <w:rPr>
                <w:rFonts w:ascii="Times New Roman" w:hAnsi="Times New Roman" w:cs="Times New Roman"/>
                <w:sz w:val="20"/>
                <w:lang w:val="bs-Latn-BA"/>
              </w:rPr>
            </w:pPr>
            <w:r w:rsidRPr="009A7047">
              <w:rPr>
                <w:rFonts w:ascii="Times New Roman" w:hAnsi="Times New Roman" w:cs="Times New Roman"/>
                <w:sz w:val="20"/>
                <w:lang w:val="bs-Latn-BA"/>
              </w:rPr>
              <w:t xml:space="preserve"> Efficiency and capacity of ITA strengthened through implementation of best practices and legislation in line with EU acquis on indirect taxation</w:t>
            </w:r>
          </w:p>
          <w:p w14:paraId="616E985E" w14:textId="77777777" w:rsidR="001D798C" w:rsidRPr="00506F82" w:rsidRDefault="001D798C" w:rsidP="00506F82">
            <w:pPr>
              <w:spacing w:after="0" w:line="240" w:lineRule="auto"/>
              <w:rPr>
                <w:rFonts w:ascii="Times New Roman" w:eastAsia="Times New Roman" w:hAnsi="Times New Roman" w:cs="Times New Roman"/>
                <w:i/>
                <w:color w:val="000000"/>
                <w:sz w:val="24"/>
                <w:szCs w:val="24"/>
                <w:lang w:eastAsia="en-GB"/>
              </w:rPr>
            </w:pPr>
          </w:p>
        </w:tc>
        <w:tc>
          <w:tcPr>
            <w:tcW w:w="760" w:type="pct"/>
          </w:tcPr>
          <w:p w14:paraId="6AD828F6" w14:textId="77777777" w:rsidR="001D798C" w:rsidRPr="001E744B" w:rsidRDefault="00516E22" w:rsidP="005D336D">
            <w:pPr>
              <w:spacing w:after="0" w:line="240" w:lineRule="auto"/>
              <w:rPr>
                <w:rFonts w:ascii="Times New Roman" w:eastAsia="Times New Roman" w:hAnsi="Times New Roman" w:cs="Times New Roman"/>
                <w:i/>
                <w:color w:val="000000"/>
                <w:sz w:val="24"/>
                <w:szCs w:val="24"/>
                <w:lang w:eastAsia="en-GB"/>
              </w:rPr>
            </w:pPr>
            <w:r w:rsidRPr="001E744B">
              <w:rPr>
                <w:rFonts w:ascii="Times New Roman" w:hAnsi="Times New Roman" w:cs="Times New Roman"/>
                <w:sz w:val="18"/>
                <w:szCs w:val="18"/>
              </w:rPr>
              <w:t>Progress made on alignment with the EU Acquis and EU standards and best practices in indirect taxation</w:t>
            </w:r>
          </w:p>
          <w:p w14:paraId="01A844E8" w14:textId="77777777" w:rsidR="001D798C" w:rsidRPr="001E744B" w:rsidRDefault="001D798C" w:rsidP="005D336D">
            <w:pPr>
              <w:spacing w:after="0" w:line="240" w:lineRule="auto"/>
              <w:rPr>
                <w:rFonts w:ascii="Times New Roman" w:eastAsia="Times New Roman" w:hAnsi="Times New Roman" w:cs="Times New Roman"/>
                <w:i/>
                <w:color w:val="000000"/>
                <w:sz w:val="24"/>
                <w:szCs w:val="24"/>
                <w:lang w:eastAsia="en-GB"/>
              </w:rPr>
            </w:pPr>
          </w:p>
        </w:tc>
        <w:tc>
          <w:tcPr>
            <w:tcW w:w="679" w:type="pct"/>
          </w:tcPr>
          <w:p w14:paraId="2F681C2C" w14:textId="77777777" w:rsidR="001D798C" w:rsidRPr="001E744B" w:rsidRDefault="00A2090B" w:rsidP="005D336D">
            <w:pPr>
              <w:spacing w:after="0" w:line="240" w:lineRule="auto"/>
              <w:rPr>
                <w:rFonts w:ascii="Times New Roman" w:eastAsia="Times New Roman" w:hAnsi="Times New Roman" w:cs="Times New Roman"/>
                <w:color w:val="000000"/>
                <w:sz w:val="18"/>
                <w:szCs w:val="18"/>
                <w:lang w:eastAsia="en-GB"/>
              </w:rPr>
            </w:pPr>
            <w:r w:rsidRPr="001E744B">
              <w:rPr>
                <w:rFonts w:ascii="Times New Roman" w:eastAsia="Times New Roman" w:hAnsi="Times New Roman" w:cs="Times New Roman"/>
                <w:color w:val="000000"/>
                <w:sz w:val="18"/>
                <w:szCs w:val="18"/>
                <w:lang w:eastAsia="en-GB"/>
              </w:rPr>
              <w:t xml:space="preserve">DG Near </w:t>
            </w:r>
            <w:r w:rsidR="001E744B" w:rsidRPr="001E744B">
              <w:rPr>
                <w:rFonts w:ascii="Times New Roman" w:eastAsia="Times New Roman" w:hAnsi="Times New Roman" w:cs="Times New Roman"/>
                <w:color w:val="000000"/>
                <w:sz w:val="18"/>
                <w:szCs w:val="18"/>
                <w:lang w:eastAsia="en-GB"/>
              </w:rPr>
              <w:t>Report</w:t>
            </w:r>
          </w:p>
          <w:p w14:paraId="480D9E0D" w14:textId="77777777" w:rsidR="001D798C" w:rsidRPr="001E744B" w:rsidRDefault="001D798C" w:rsidP="005D336D">
            <w:pPr>
              <w:spacing w:after="0" w:line="240" w:lineRule="auto"/>
              <w:rPr>
                <w:rFonts w:ascii="Times New Roman" w:eastAsia="Times New Roman" w:hAnsi="Times New Roman" w:cs="Times New Roman"/>
                <w:i/>
                <w:color w:val="000000"/>
                <w:sz w:val="18"/>
                <w:szCs w:val="18"/>
                <w:lang w:eastAsia="en-GB"/>
              </w:rPr>
            </w:pPr>
            <w:r w:rsidRPr="001E744B">
              <w:rPr>
                <w:rFonts w:ascii="Times New Roman" w:eastAsia="Times New Roman" w:hAnsi="Times New Roman" w:cs="Times New Roman"/>
                <w:i/>
                <w:color w:val="000000"/>
                <w:sz w:val="18"/>
                <w:szCs w:val="18"/>
                <w:lang w:eastAsia="en-GB"/>
              </w:rPr>
              <w:t xml:space="preserve"> </w:t>
            </w:r>
          </w:p>
        </w:tc>
        <w:tc>
          <w:tcPr>
            <w:tcW w:w="715" w:type="pct"/>
            <w:shd w:val="clear" w:color="auto" w:fill="auto"/>
          </w:tcPr>
          <w:p w14:paraId="4D752470" w14:textId="77777777" w:rsidR="001D798C" w:rsidRPr="001E744B" w:rsidRDefault="001D7D33" w:rsidP="005D336D">
            <w:pPr>
              <w:spacing w:after="0" w:line="240" w:lineRule="auto"/>
              <w:rPr>
                <w:rFonts w:ascii="Times New Roman" w:eastAsia="Times New Roman" w:hAnsi="Times New Roman" w:cs="Times New Roman"/>
                <w:i/>
                <w:color w:val="000000"/>
                <w:sz w:val="24"/>
                <w:szCs w:val="24"/>
                <w:lang w:eastAsia="en-GB"/>
              </w:rPr>
            </w:pPr>
            <w:r>
              <w:rPr>
                <w:rFonts w:ascii="Times New Roman" w:eastAsia="Times New Roman" w:hAnsi="Times New Roman" w:cs="Times New Roman"/>
                <w:color w:val="000000"/>
                <w:sz w:val="18"/>
                <w:szCs w:val="18"/>
                <w:lang w:eastAsia="en-GB"/>
              </w:rPr>
              <w:t>L</w:t>
            </w:r>
            <w:r w:rsidRPr="00D73174">
              <w:rPr>
                <w:rFonts w:ascii="Times New Roman" w:eastAsia="Times New Roman" w:hAnsi="Times New Roman" w:cs="Times New Roman"/>
                <w:color w:val="000000"/>
                <w:sz w:val="18"/>
                <w:szCs w:val="18"/>
                <w:lang w:eastAsia="en-GB"/>
              </w:rPr>
              <w:t>ack of political support</w:t>
            </w:r>
          </w:p>
        </w:tc>
        <w:tc>
          <w:tcPr>
            <w:tcW w:w="1174" w:type="pct"/>
            <w:shd w:val="clear" w:color="auto" w:fill="FFFFFF"/>
          </w:tcPr>
          <w:p w14:paraId="2203B867" w14:textId="77777777" w:rsidR="001D798C" w:rsidRPr="005107DF" w:rsidRDefault="001D798C" w:rsidP="005D336D">
            <w:pPr>
              <w:spacing w:after="0" w:line="240" w:lineRule="auto"/>
              <w:rPr>
                <w:rFonts w:ascii="Times New Roman" w:eastAsia="Times New Roman" w:hAnsi="Times New Roman" w:cs="Times New Roman"/>
                <w:color w:val="000000"/>
                <w:sz w:val="24"/>
                <w:szCs w:val="24"/>
                <w:lang w:eastAsia="en-GB"/>
              </w:rPr>
            </w:pPr>
          </w:p>
          <w:p w14:paraId="03C6077C" w14:textId="77777777" w:rsidR="001D798C" w:rsidRPr="005107DF" w:rsidRDefault="001D798C" w:rsidP="005D336D">
            <w:pPr>
              <w:spacing w:after="0" w:line="240" w:lineRule="auto"/>
              <w:rPr>
                <w:rFonts w:ascii="Times New Roman" w:eastAsia="Times New Roman" w:hAnsi="Times New Roman" w:cs="Times New Roman"/>
                <w:sz w:val="24"/>
                <w:szCs w:val="24"/>
                <w:lang w:eastAsia="en-GB"/>
              </w:rPr>
            </w:pPr>
          </w:p>
          <w:p w14:paraId="5F19DF23" w14:textId="77777777" w:rsidR="001D798C" w:rsidRPr="005107DF" w:rsidRDefault="001D798C" w:rsidP="005D336D">
            <w:pPr>
              <w:spacing w:after="0" w:line="240" w:lineRule="auto"/>
              <w:jc w:val="center"/>
              <w:rPr>
                <w:rFonts w:ascii="Times New Roman" w:eastAsia="Times New Roman" w:hAnsi="Times New Roman" w:cs="Times New Roman"/>
                <w:sz w:val="24"/>
                <w:szCs w:val="24"/>
                <w:lang w:eastAsia="en-GB"/>
              </w:rPr>
            </w:pPr>
          </w:p>
        </w:tc>
      </w:tr>
      <w:tr w:rsidR="00A2090B" w:rsidRPr="005107DF" w14:paraId="5A5411B8" w14:textId="77777777" w:rsidTr="009F4584">
        <w:trPr>
          <w:cantSplit/>
          <w:trHeight w:val="1126"/>
        </w:trPr>
        <w:tc>
          <w:tcPr>
            <w:tcW w:w="625" w:type="pct"/>
            <w:vAlign w:val="center"/>
          </w:tcPr>
          <w:p w14:paraId="45E1AC23" w14:textId="77777777" w:rsidR="00A2090B" w:rsidRPr="005107DF" w:rsidRDefault="00A2090B" w:rsidP="00A2090B">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Specific (Project) Objective(s)</w:t>
            </w:r>
          </w:p>
        </w:tc>
        <w:tc>
          <w:tcPr>
            <w:tcW w:w="1047" w:type="pct"/>
          </w:tcPr>
          <w:p w14:paraId="7D959CA5" w14:textId="77777777" w:rsidR="00A2090B" w:rsidRPr="002E08AE" w:rsidRDefault="00AE61B8" w:rsidP="00A2090B">
            <w:pPr>
              <w:spacing w:after="0" w:line="240" w:lineRule="auto"/>
              <w:rPr>
                <w:rFonts w:ascii="Times New Roman" w:eastAsia="Times New Roman" w:hAnsi="Times New Roman" w:cs="Times New Roman"/>
                <w:i/>
                <w:color w:val="000000"/>
                <w:sz w:val="18"/>
                <w:szCs w:val="18"/>
                <w:lang w:eastAsia="en-GB"/>
              </w:rPr>
            </w:pPr>
            <w:r w:rsidRPr="00AE61B8">
              <w:rPr>
                <w:rFonts w:ascii="Times New Roman" w:hAnsi="Times New Roman" w:cs="Times New Roman"/>
                <w:sz w:val="18"/>
                <w:szCs w:val="18"/>
              </w:rPr>
              <w:t>To improve overall performance of ITA by applying new laws, procedures and well developed effective systems of customs, VAT and excise controls.</w:t>
            </w:r>
          </w:p>
        </w:tc>
        <w:tc>
          <w:tcPr>
            <w:tcW w:w="760" w:type="pct"/>
          </w:tcPr>
          <w:p w14:paraId="6FA74F4A" w14:textId="77777777" w:rsidR="00A2090B" w:rsidRPr="001E744B" w:rsidRDefault="00516E22" w:rsidP="00A2090B">
            <w:pPr>
              <w:spacing w:after="0" w:line="240" w:lineRule="auto"/>
              <w:rPr>
                <w:rFonts w:ascii="Times New Roman" w:eastAsia="Times New Roman" w:hAnsi="Times New Roman" w:cs="Times New Roman"/>
                <w:i/>
                <w:color w:val="000000"/>
                <w:sz w:val="24"/>
                <w:szCs w:val="24"/>
                <w:lang w:eastAsia="en-GB"/>
              </w:rPr>
            </w:pPr>
            <w:r w:rsidRPr="001E744B">
              <w:rPr>
                <w:rFonts w:ascii="Times New Roman" w:hAnsi="Times New Roman" w:cs="Times New Roman"/>
                <w:sz w:val="18"/>
                <w:szCs w:val="18"/>
              </w:rPr>
              <w:t>Increase in revenue collected by ITA</w:t>
            </w:r>
          </w:p>
        </w:tc>
        <w:tc>
          <w:tcPr>
            <w:tcW w:w="679" w:type="pct"/>
          </w:tcPr>
          <w:p w14:paraId="0099B2B6" w14:textId="77777777" w:rsidR="00A2090B" w:rsidRDefault="001E744B" w:rsidP="001E744B">
            <w:pPr>
              <w:spacing w:after="0" w:line="240" w:lineRule="auto"/>
              <w:rPr>
                <w:rFonts w:ascii="Times New Roman" w:eastAsia="Times New Roman" w:hAnsi="Times New Roman" w:cs="Times New Roman"/>
                <w:color w:val="000000"/>
                <w:sz w:val="18"/>
                <w:szCs w:val="18"/>
                <w:lang w:eastAsia="en-GB"/>
              </w:rPr>
            </w:pPr>
            <w:r w:rsidRPr="001E744B">
              <w:rPr>
                <w:rFonts w:ascii="Times New Roman" w:eastAsia="Times New Roman" w:hAnsi="Times New Roman" w:cs="Times New Roman"/>
                <w:color w:val="000000"/>
                <w:sz w:val="18"/>
                <w:szCs w:val="18"/>
                <w:lang w:eastAsia="en-GB"/>
              </w:rPr>
              <w:t>ITA Annual report</w:t>
            </w:r>
            <w:r w:rsidR="00A2090B" w:rsidRPr="001E744B">
              <w:rPr>
                <w:rFonts w:ascii="Times New Roman" w:eastAsia="Times New Roman" w:hAnsi="Times New Roman" w:cs="Times New Roman"/>
                <w:color w:val="000000"/>
                <w:sz w:val="18"/>
                <w:szCs w:val="18"/>
                <w:lang w:eastAsia="en-GB"/>
              </w:rPr>
              <w:t xml:space="preserve"> </w:t>
            </w:r>
          </w:p>
          <w:p w14:paraId="2369A817" w14:textId="77777777" w:rsidR="005C65F7" w:rsidRPr="005C65F7" w:rsidRDefault="005C65F7" w:rsidP="005C65F7">
            <w:pPr>
              <w:spacing w:after="0" w:line="240" w:lineRule="auto"/>
              <w:rPr>
                <w:rFonts w:ascii="Times New Roman" w:eastAsia="Times New Roman" w:hAnsi="Times New Roman" w:cs="Times New Roman"/>
                <w:color w:val="000000"/>
                <w:sz w:val="18"/>
                <w:szCs w:val="18"/>
                <w:lang w:eastAsia="en-GB"/>
              </w:rPr>
            </w:pPr>
            <w:r w:rsidRPr="005C65F7">
              <w:rPr>
                <w:rFonts w:ascii="Times New Roman" w:eastAsia="Times New Roman" w:hAnsi="Times New Roman" w:cs="Times New Roman"/>
                <w:color w:val="000000"/>
                <w:sz w:val="18"/>
                <w:szCs w:val="18"/>
                <w:lang w:eastAsia="en-GB"/>
              </w:rPr>
              <w:t>ITA website</w:t>
            </w:r>
          </w:p>
          <w:p w14:paraId="27624822" w14:textId="77777777" w:rsidR="005C65F7" w:rsidRPr="005C65F7" w:rsidRDefault="005C65F7" w:rsidP="005C65F7">
            <w:pPr>
              <w:spacing w:after="0" w:line="240" w:lineRule="auto"/>
              <w:rPr>
                <w:rFonts w:ascii="Times New Roman" w:eastAsia="Times New Roman" w:hAnsi="Times New Roman" w:cs="Times New Roman"/>
                <w:color w:val="000000"/>
                <w:sz w:val="18"/>
                <w:szCs w:val="18"/>
                <w:lang w:eastAsia="en-GB"/>
              </w:rPr>
            </w:pPr>
            <w:r w:rsidRPr="005C65F7">
              <w:rPr>
                <w:rFonts w:ascii="Times New Roman" w:eastAsia="Times New Roman" w:hAnsi="Times New Roman" w:cs="Times New Roman"/>
                <w:color w:val="000000"/>
                <w:sz w:val="18"/>
                <w:szCs w:val="18"/>
                <w:lang w:eastAsia="en-GB"/>
              </w:rPr>
              <w:t>ITA Annual Report</w:t>
            </w:r>
          </w:p>
          <w:p w14:paraId="0076142A" w14:textId="77777777" w:rsidR="005C65F7" w:rsidRPr="005C65F7" w:rsidRDefault="005C65F7" w:rsidP="005C65F7">
            <w:pPr>
              <w:spacing w:after="0" w:line="240" w:lineRule="auto"/>
              <w:rPr>
                <w:rFonts w:ascii="Times New Roman" w:eastAsia="Times New Roman" w:hAnsi="Times New Roman" w:cs="Times New Roman"/>
                <w:color w:val="000000"/>
                <w:sz w:val="18"/>
                <w:szCs w:val="18"/>
                <w:lang w:eastAsia="en-GB"/>
              </w:rPr>
            </w:pPr>
          </w:p>
          <w:p w14:paraId="4CF035E2" w14:textId="77777777" w:rsidR="005C65F7" w:rsidRPr="005C65F7" w:rsidRDefault="005C65F7" w:rsidP="005C65F7">
            <w:pPr>
              <w:spacing w:after="0" w:line="240" w:lineRule="auto"/>
              <w:rPr>
                <w:rFonts w:ascii="Times New Roman" w:eastAsia="Times New Roman" w:hAnsi="Times New Roman" w:cs="Times New Roman"/>
                <w:color w:val="000000"/>
                <w:sz w:val="18"/>
                <w:szCs w:val="18"/>
                <w:lang w:eastAsia="en-GB"/>
              </w:rPr>
            </w:pPr>
            <w:r w:rsidRPr="005C65F7">
              <w:rPr>
                <w:rFonts w:ascii="Times New Roman" w:eastAsia="Times New Roman" w:hAnsi="Times New Roman" w:cs="Times New Roman"/>
                <w:color w:val="000000"/>
                <w:sz w:val="18"/>
                <w:szCs w:val="18"/>
                <w:lang w:eastAsia="en-GB"/>
              </w:rPr>
              <w:t>ERP</w:t>
            </w:r>
          </w:p>
          <w:p w14:paraId="364FFE26" w14:textId="77777777" w:rsidR="005C65F7" w:rsidRPr="001E744B" w:rsidRDefault="005C65F7" w:rsidP="001E744B">
            <w:pPr>
              <w:spacing w:after="0" w:line="240" w:lineRule="auto"/>
              <w:rPr>
                <w:rFonts w:ascii="Times New Roman" w:eastAsia="Times New Roman" w:hAnsi="Times New Roman" w:cs="Times New Roman"/>
                <w:color w:val="000000"/>
                <w:sz w:val="18"/>
                <w:szCs w:val="18"/>
                <w:lang w:eastAsia="en-GB"/>
              </w:rPr>
            </w:pPr>
          </w:p>
        </w:tc>
        <w:tc>
          <w:tcPr>
            <w:tcW w:w="715" w:type="pct"/>
          </w:tcPr>
          <w:p w14:paraId="35D5D9BD" w14:textId="77777777" w:rsidR="00A2090B" w:rsidRPr="001E744B" w:rsidRDefault="00A2090B" w:rsidP="00A2090B">
            <w:pPr>
              <w:spacing w:after="0" w:line="240" w:lineRule="auto"/>
              <w:rPr>
                <w:rFonts w:ascii="Times New Roman" w:eastAsia="Times New Roman" w:hAnsi="Times New Roman" w:cs="Times New Roman"/>
                <w:i/>
                <w:color w:val="000000"/>
                <w:sz w:val="24"/>
                <w:szCs w:val="24"/>
                <w:lang w:eastAsia="en-GB"/>
              </w:rPr>
            </w:pPr>
          </w:p>
        </w:tc>
        <w:tc>
          <w:tcPr>
            <w:tcW w:w="1174" w:type="pct"/>
          </w:tcPr>
          <w:p w14:paraId="680EEAA5" w14:textId="77777777" w:rsidR="00A2090B" w:rsidRPr="00A2090B" w:rsidRDefault="00A2090B" w:rsidP="00A2090B">
            <w:pPr>
              <w:autoSpaceDE w:val="0"/>
              <w:rPr>
                <w:rFonts w:ascii="Times New Roman" w:hAnsi="Times New Roman" w:cs="Times New Roman"/>
                <w:sz w:val="18"/>
                <w:szCs w:val="18"/>
                <w:lang w:val="en-US"/>
              </w:rPr>
            </w:pPr>
            <w:r w:rsidRPr="00A2090B">
              <w:rPr>
                <w:rFonts w:ascii="Times New Roman" w:hAnsi="Times New Roman" w:cs="Times New Roman"/>
                <w:sz w:val="18"/>
                <w:szCs w:val="18"/>
                <w:lang w:val="en-US"/>
              </w:rPr>
              <w:t>Long-term commitment of the ITA to modernization of the customs and tax system</w:t>
            </w:r>
          </w:p>
          <w:p w14:paraId="1F4CA49E" w14:textId="77777777" w:rsidR="00A2090B" w:rsidRPr="00594826" w:rsidRDefault="00A2090B" w:rsidP="00A2090B">
            <w:pPr>
              <w:autoSpaceDE w:val="0"/>
              <w:rPr>
                <w:lang w:val="en-US"/>
              </w:rPr>
            </w:pPr>
            <w:r w:rsidRPr="00A2090B">
              <w:rPr>
                <w:rFonts w:ascii="Times New Roman" w:hAnsi="Times New Roman" w:cs="Times New Roman"/>
                <w:sz w:val="18"/>
                <w:szCs w:val="18"/>
                <w:lang w:val="en-US"/>
              </w:rPr>
              <w:t>Sustainable human and financial resources assigned to those reforms</w:t>
            </w:r>
          </w:p>
        </w:tc>
      </w:tr>
      <w:tr w:rsidR="00516E22" w:rsidRPr="005107DF" w14:paraId="05AFA2BC" w14:textId="77777777" w:rsidTr="009F4584">
        <w:trPr>
          <w:cantSplit/>
          <w:trHeight w:val="1114"/>
        </w:trPr>
        <w:tc>
          <w:tcPr>
            <w:tcW w:w="625" w:type="pct"/>
            <w:vAlign w:val="center"/>
          </w:tcPr>
          <w:p w14:paraId="6638B541" w14:textId="77777777" w:rsidR="00516E22" w:rsidRPr="005107DF" w:rsidRDefault="00516E22" w:rsidP="00516E22">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lastRenderedPageBreak/>
              <w:t>Mandatory results/outputs by components</w:t>
            </w:r>
          </w:p>
        </w:tc>
        <w:tc>
          <w:tcPr>
            <w:tcW w:w="1047" w:type="pct"/>
          </w:tcPr>
          <w:p w14:paraId="288E70A8" w14:textId="77777777" w:rsidR="00AE61B8" w:rsidRDefault="00516E22" w:rsidP="00516E22">
            <w:pPr>
              <w:tabs>
                <w:tab w:val="left" w:pos="900"/>
                <w:tab w:val="left" w:pos="2340"/>
              </w:tabs>
              <w:jc w:val="both"/>
              <w:rPr>
                <w:rFonts w:ascii="Times New Roman" w:hAnsi="Times New Roman" w:cs="Times New Roman"/>
                <w:sz w:val="18"/>
                <w:szCs w:val="18"/>
              </w:rPr>
            </w:pPr>
            <w:r w:rsidRPr="002E08AE">
              <w:rPr>
                <w:rFonts w:ascii="Times New Roman" w:hAnsi="Times New Roman" w:cs="Times New Roman"/>
                <w:b/>
                <w:sz w:val="18"/>
                <w:szCs w:val="18"/>
              </w:rPr>
              <w:t>Result 1:</w:t>
            </w:r>
            <w:r w:rsidRPr="002E08AE">
              <w:rPr>
                <w:rFonts w:ascii="Times New Roman" w:hAnsi="Times New Roman" w:cs="Times New Roman"/>
                <w:sz w:val="18"/>
                <w:szCs w:val="18"/>
              </w:rPr>
              <w:t xml:space="preserve"> </w:t>
            </w:r>
            <w:r w:rsidR="00AE61B8" w:rsidRPr="00AE61B8">
              <w:rPr>
                <w:rFonts w:ascii="Times New Roman" w:hAnsi="Times New Roman" w:cs="Times New Roman"/>
                <w:sz w:val="18"/>
                <w:szCs w:val="18"/>
              </w:rPr>
              <w:t xml:space="preserve">Performance improved and practices and procedures aligned with those of EU in the field of customs, VAT and excise duty </w:t>
            </w:r>
          </w:p>
          <w:p w14:paraId="3E27DB3D" w14:textId="77777777" w:rsidR="00297EF8" w:rsidRPr="00940E4D" w:rsidRDefault="00297EF8" w:rsidP="00940E4D">
            <w:pPr>
              <w:tabs>
                <w:tab w:val="left" w:pos="1704"/>
              </w:tabs>
              <w:autoSpaceDE w:val="0"/>
              <w:spacing w:before="120"/>
              <w:rPr>
                <w:rFonts w:ascii="Times New Roman" w:hAnsi="Times New Roman" w:cs="Times New Roman"/>
                <w:sz w:val="18"/>
                <w:szCs w:val="18"/>
                <w:lang w:val="en-US"/>
              </w:rPr>
            </w:pPr>
            <w:r w:rsidRPr="00940E4D">
              <w:rPr>
                <w:rFonts w:ascii="Times New Roman" w:hAnsi="Times New Roman" w:cs="Times New Roman"/>
                <w:sz w:val="18"/>
                <w:szCs w:val="18"/>
                <w:lang w:val="en-US"/>
              </w:rPr>
              <w:t>Sub-result 1.1.Proposal of the Decision on the implementation of the new Customs Policy in BiH which has to be harmonized with the implementing regulations of the Union Customs Code (UCC) drafted</w:t>
            </w:r>
          </w:p>
          <w:p w14:paraId="1A128369" w14:textId="77777777" w:rsidR="00297EF8" w:rsidRPr="00940E4D" w:rsidRDefault="00297EF8" w:rsidP="00940E4D">
            <w:pPr>
              <w:tabs>
                <w:tab w:val="left" w:pos="1704"/>
              </w:tabs>
              <w:autoSpaceDE w:val="0"/>
              <w:spacing w:before="120"/>
              <w:rPr>
                <w:rFonts w:ascii="Times New Roman" w:hAnsi="Times New Roman" w:cs="Times New Roman"/>
                <w:sz w:val="18"/>
                <w:szCs w:val="18"/>
                <w:lang w:val="en-US"/>
              </w:rPr>
            </w:pPr>
            <w:r w:rsidRPr="00940E4D">
              <w:rPr>
                <w:rFonts w:ascii="Times New Roman" w:hAnsi="Times New Roman" w:cs="Times New Roman"/>
                <w:sz w:val="18"/>
                <w:szCs w:val="18"/>
                <w:lang w:val="en-US"/>
              </w:rPr>
              <w:t>Sub-result 1.2.Bylaws and instructions on different customs, excise, and VAT procedures updated or drafted</w:t>
            </w:r>
          </w:p>
          <w:p w14:paraId="481AFD60" w14:textId="77777777" w:rsidR="009B19A6" w:rsidRDefault="009B19A6" w:rsidP="00516E22">
            <w:pPr>
              <w:tabs>
                <w:tab w:val="left" w:pos="900"/>
                <w:tab w:val="left" w:pos="2340"/>
              </w:tabs>
              <w:jc w:val="both"/>
              <w:rPr>
                <w:rFonts w:ascii="Times New Roman" w:hAnsi="Times New Roman" w:cs="Times New Roman"/>
                <w:b/>
                <w:sz w:val="18"/>
                <w:szCs w:val="18"/>
              </w:rPr>
            </w:pPr>
          </w:p>
          <w:p w14:paraId="7B84A209" w14:textId="693062CB" w:rsidR="00516E22" w:rsidRPr="002E08AE" w:rsidRDefault="00516E22" w:rsidP="00516E22">
            <w:pPr>
              <w:tabs>
                <w:tab w:val="left" w:pos="900"/>
                <w:tab w:val="left" w:pos="2340"/>
              </w:tabs>
              <w:jc w:val="both"/>
              <w:rPr>
                <w:rFonts w:ascii="Times New Roman" w:hAnsi="Times New Roman" w:cs="Times New Roman"/>
                <w:sz w:val="18"/>
                <w:szCs w:val="18"/>
              </w:rPr>
            </w:pPr>
            <w:r w:rsidRPr="002E08AE">
              <w:rPr>
                <w:rFonts w:ascii="Times New Roman" w:hAnsi="Times New Roman" w:cs="Times New Roman"/>
                <w:b/>
                <w:sz w:val="18"/>
                <w:szCs w:val="18"/>
              </w:rPr>
              <w:t>Result 2</w:t>
            </w:r>
            <w:r w:rsidRPr="002E08AE">
              <w:rPr>
                <w:rFonts w:ascii="Times New Roman" w:hAnsi="Times New Roman" w:cs="Times New Roman"/>
                <w:sz w:val="18"/>
                <w:szCs w:val="18"/>
              </w:rPr>
              <w:t xml:space="preserve">: </w:t>
            </w:r>
            <w:r w:rsidR="00AE61B8" w:rsidRPr="00AE61B8">
              <w:rPr>
                <w:rFonts w:ascii="Times New Roman" w:hAnsi="Times New Roman" w:cs="Times New Roman"/>
                <w:sz w:val="18"/>
                <w:szCs w:val="18"/>
              </w:rPr>
              <w:t>Compliance Risk Management (CRM) process adopted at all levels of ITA</w:t>
            </w:r>
          </w:p>
          <w:p w14:paraId="3EF291EE" w14:textId="77777777" w:rsidR="00277F4A" w:rsidRDefault="00277F4A" w:rsidP="00516E22">
            <w:pPr>
              <w:tabs>
                <w:tab w:val="left" w:pos="900"/>
                <w:tab w:val="left" w:pos="2340"/>
              </w:tabs>
              <w:jc w:val="both"/>
              <w:rPr>
                <w:rFonts w:ascii="Times New Roman" w:hAnsi="Times New Roman" w:cs="Times New Roman"/>
                <w:b/>
                <w:sz w:val="18"/>
                <w:szCs w:val="18"/>
              </w:rPr>
            </w:pPr>
          </w:p>
          <w:p w14:paraId="7A5B594A" w14:textId="77777777" w:rsidR="00277F4A" w:rsidRDefault="00277F4A" w:rsidP="00516E22">
            <w:pPr>
              <w:tabs>
                <w:tab w:val="left" w:pos="900"/>
                <w:tab w:val="left" w:pos="2340"/>
              </w:tabs>
              <w:jc w:val="both"/>
              <w:rPr>
                <w:rFonts w:ascii="Times New Roman" w:hAnsi="Times New Roman" w:cs="Times New Roman"/>
                <w:b/>
                <w:sz w:val="18"/>
                <w:szCs w:val="18"/>
              </w:rPr>
            </w:pPr>
          </w:p>
          <w:p w14:paraId="42364521" w14:textId="77777777" w:rsidR="005E752F" w:rsidRDefault="005E752F" w:rsidP="00516E22">
            <w:pPr>
              <w:tabs>
                <w:tab w:val="left" w:pos="900"/>
                <w:tab w:val="left" w:pos="2340"/>
              </w:tabs>
              <w:jc w:val="both"/>
              <w:rPr>
                <w:rFonts w:ascii="Times New Roman" w:hAnsi="Times New Roman" w:cs="Times New Roman"/>
                <w:b/>
                <w:sz w:val="18"/>
                <w:szCs w:val="18"/>
              </w:rPr>
            </w:pPr>
          </w:p>
          <w:p w14:paraId="630A6FE9" w14:textId="77777777" w:rsidR="005E752F" w:rsidRDefault="005E752F" w:rsidP="00516E22">
            <w:pPr>
              <w:tabs>
                <w:tab w:val="left" w:pos="900"/>
                <w:tab w:val="left" w:pos="2340"/>
              </w:tabs>
              <w:jc w:val="both"/>
              <w:rPr>
                <w:rFonts w:ascii="Times New Roman" w:hAnsi="Times New Roman" w:cs="Times New Roman"/>
                <w:b/>
                <w:sz w:val="18"/>
                <w:szCs w:val="18"/>
              </w:rPr>
            </w:pPr>
          </w:p>
          <w:p w14:paraId="2A493EA3" w14:textId="7D2E9DFE" w:rsidR="00516E22" w:rsidRPr="002E08AE" w:rsidRDefault="00516E22" w:rsidP="00516E22">
            <w:pPr>
              <w:tabs>
                <w:tab w:val="left" w:pos="900"/>
                <w:tab w:val="left" w:pos="2340"/>
              </w:tabs>
              <w:jc w:val="both"/>
              <w:rPr>
                <w:rFonts w:ascii="Times New Roman" w:hAnsi="Times New Roman" w:cs="Times New Roman"/>
                <w:sz w:val="18"/>
                <w:szCs w:val="18"/>
              </w:rPr>
            </w:pPr>
            <w:r w:rsidRPr="002E08AE">
              <w:rPr>
                <w:rFonts w:ascii="Times New Roman" w:hAnsi="Times New Roman" w:cs="Times New Roman"/>
                <w:b/>
                <w:sz w:val="18"/>
                <w:szCs w:val="18"/>
              </w:rPr>
              <w:t>Result 3</w:t>
            </w:r>
            <w:r w:rsidRPr="002E08AE">
              <w:rPr>
                <w:rFonts w:ascii="Times New Roman" w:hAnsi="Times New Roman" w:cs="Times New Roman"/>
                <w:sz w:val="18"/>
                <w:szCs w:val="18"/>
              </w:rPr>
              <w:t xml:space="preserve">: </w:t>
            </w:r>
            <w:r w:rsidR="005E752F">
              <w:rPr>
                <w:rFonts w:ascii="Times New Roman" w:hAnsi="Times New Roman" w:cs="Times New Roman"/>
                <w:sz w:val="18"/>
                <w:szCs w:val="18"/>
              </w:rPr>
              <w:t xml:space="preserve">trainings and education in line with international standards for internal auditing  for ITA internal auditors undertaken  </w:t>
            </w:r>
            <w:r w:rsidRPr="002E08AE">
              <w:rPr>
                <w:rFonts w:ascii="Times New Roman" w:hAnsi="Times New Roman" w:cs="Times New Roman"/>
                <w:sz w:val="18"/>
                <w:szCs w:val="18"/>
              </w:rPr>
              <w:t xml:space="preserve">  </w:t>
            </w:r>
          </w:p>
          <w:p w14:paraId="5A168342" w14:textId="77777777" w:rsidR="00277F4A" w:rsidRDefault="00277F4A" w:rsidP="00966255">
            <w:pPr>
              <w:spacing w:after="0" w:line="240" w:lineRule="auto"/>
              <w:rPr>
                <w:rFonts w:ascii="Times New Roman" w:hAnsi="Times New Roman" w:cs="Times New Roman"/>
                <w:b/>
                <w:sz w:val="18"/>
                <w:szCs w:val="18"/>
              </w:rPr>
            </w:pPr>
          </w:p>
          <w:p w14:paraId="10B961B6" w14:textId="77777777" w:rsidR="00277F4A" w:rsidRDefault="00277F4A" w:rsidP="00966255">
            <w:pPr>
              <w:spacing w:after="0" w:line="240" w:lineRule="auto"/>
              <w:rPr>
                <w:rFonts w:ascii="Times New Roman" w:hAnsi="Times New Roman" w:cs="Times New Roman"/>
                <w:b/>
                <w:sz w:val="18"/>
                <w:szCs w:val="18"/>
              </w:rPr>
            </w:pPr>
          </w:p>
          <w:p w14:paraId="65889C5F" w14:textId="77777777" w:rsidR="00277F4A" w:rsidRDefault="00277F4A" w:rsidP="00966255">
            <w:pPr>
              <w:spacing w:after="0" w:line="240" w:lineRule="auto"/>
              <w:rPr>
                <w:rFonts w:ascii="Times New Roman" w:hAnsi="Times New Roman" w:cs="Times New Roman"/>
                <w:b/>
                <w:sz w:val="18"/>
                <w:szCs w:val="18"/>
              </w:rPr>
            </w:pPr>
          </w:p>
          <w:p w14:paraId="1C6F3F11" w14:textId="77777777" w:rsidR="00277F4A" w:rsidRDefault="00277F4A" w:rsidP="00966255">
            <w:pPr>
              <w:spacing w:after="0" w:line="240" w:lineRule="auto"/>
              <w:rPr>
                <w:rFonts w:ascii="Times New Roman" w:hAnsi="Times New Roman" w:cs="Times New Roman"/>
                <w:b/>
                <w:sz w:val="18"/>
                <w:szCs w:val="18"/>
              </w:rPr>
            </w:pPr>
          </w:p>
          <w:p w14:paraId="3D81B821" w14:textId="77777777" w:rsidR="00277F4A" w:rsidRDefault="00277F4A" w:rsidP="00966255">
            <w:pPr>
              <w:spacing w:after="0" w:line="240" w:lineRule="auto"/>
              <w:rPr>
                <w:rFonts w:ascii="Times New Roman" w:hAnsi="Times New Roman" w:cs="Times New Roman"/>
                <w:b/>
                <w:sz w:val="18"/>
                <w:szCs w:val="18"/>
              </w:rPr>
            </w:pPr>
          </w:p>
          <w:p w14:paraId="0712C4C5" w14:textId="77777777" w:rsidR="00277F4A" w:rsidRDefault="00277F4A" w:rsidP="00966255">
            <w:pPr>
              <w:spacing w:after="0" w:line="240" w:lineRule="auto"/>
              <w:rPr>
                <w:rFonts w:ascii="Times New Roman" w:hAnsi="Times New Roman" w:cs="Times New Roman"/>
                <w:b/>
                <w:sz w:val="18"/>
                <w:szCs w:val="18"/>
              </w:rPr>
            </w:pPr>
          </w:p>
          <w:p w14:paraId="0A083CD9" w14:textId="77777777" w:rsidR="00277F4A" w:rsidRDefault="00277F4A" w:rsidP="00966255">
            <w:pPr>
              <w:spacing w:after="0" w:line="240" w:lineRule="auto"/>
              <w:rPr>
                <w:rFonts w:ascii="Times New Roman" w:hAnsi="Times New Roman" w:cs="Times New Roman"/>
                <w:b/>
                <w:sz w:val="18"/>
                <w:szCs w:val="18"/>
              </w:rPr>
            </w:pPr>
          </w:p>
          <w:p w14:paraId="56F4C75C" w14:textId="0A842190" w:rsidR="00516E22" w:rsidRPr="002E08AE" w:rsidRDefault="00516E22" w:rsidP="00966255">
            <w:pPr>
              <w:spacing w:after="0" w:line="240" w:lineRule="auto"/>
              <w:rPr>
                <w:rFonts w:ascii="Times New Roman" w:eastAsia="Times New Roman" w:hAnsi="Times New Roman" w:cs="Times New Roman"/>
                <w:i/>
                <w:color w:val="000000"/>
                <w:sz w:val="24"/>
                <w:szCs w:val="24"/>
                <w:lang w:eastAsia="en-GB"/>
              </w:rPr>
            </w:pPr>
            <w:r w:rsidRPr="002E08AE">
              <w:rPr>
                <w:rFonts w:ascii="Times New Roman" w:hAnsi="Times New Roman" w:cs="Times New Roman"/>
                <w:b/>
                <w:sz w:val="18"/>
                <w:szCs w:val="18"/>
              </w:rPr>
              <w:t>Result 4</w:t>
            </w:r>
            <w:r w:rsidRPr="002E08AE">
              <w:rPr>
                <w:rFonts w:ascii="Times New Roman" w:hAnsi="Times New Roman" w:cs="Times New Roman"/>
                <w:sz w:val="18"/>
                <w:szCs w:val="18"/>
              </w:rPr>
              <w:t xml:space="preserve">: </w:t>
            </w:r>
            <w:r w:rsidR="00AE61B8" w:rsidRPr="00AE61B8">
              <w:rPr>
                <w:rFonts w:ascii="Times New Roman" w:hAnsi="Times New Roman" w:cs="Times New Roman"/>
                <w:sz w:val="18"/>
                <w:szCs w:val="18"/>
              </w:rPr>
              <w:t>ITA staff trained in the field of controls of cash entering or leaving the country</w:t>
            </w:r>
          </w:p>
        </w:tc>
        <w:tc>
          <w:tcPr>
            <w:tcW w:w="760" w:type="pct"/>
          </w:tcPr>
          <w:p w14:paraId="45FBC27D" w14:textId="7B352554" w:rsidR="009B19A6" w:rsidRDefault="009B19A6" w:rsidP="009B19A6">
            <w:pPr>
              <w:tabs>
                <w:tab w:val="left" w:pos="0"/>
                <w:tab w:val="left" w:pos="99"/>
              </w:tabs>
              <w:snapToGrid w:val="0"/>
              <w:jc w:val="both"/>
              <w:rPr>
                <w:rFonts w:ascii="Times New Roman" w:hAnsi="Times New Roman" w:cs="Times New Roman"/>
                <w:sz w:val="18"/>
                <w:szCs w:val="18"/>
              </w:rPr>
            </w:pPr>
            <w:r>
              <w:rPr>
                <w:rFonts w:ascii="Times New Roman" w:hAnsi="Times New Roman" w:cs="Times New Roman"/>
                <w:sz w:val="18"/>
                <w:szCs w:val="18"/>
              </w:rPr>
              <w:lastRenderedPageBreak/>
              <w:t>Existing legal acts not aligned with Acquis</w:t>
            </w:r>
          </w:p>
          <w:p w14:paraId="5F034F70" w14:textId="77777777" w:rsidR="005E752F" w:rsidRDefault="005E752F" w:rsidP="009B19A6">
            <w:pPr>
              <w:tabs>
                <w:tab w:val="left" w:pos="0"/>
                <w:tab w:val="left" w:pos="99"/>
              </w:tabs>
              <w:snapToGrid w:val="0"/>
              <w:jc w:val="both"/>
              <w:rPr>
                <w:rFonts w:ascii="Times New Roman" w:hAnsi="Times New Roman" w:cs="Times New Roman"/>
                <w:sz w:val="18"/>
                <w:szCs w:val="18"/>
              </w:rPr>
            </w:pPr>
          </w:p>
          <w:p w14:paraId="17F4D2D6" w14:textId="269773DE" w:rsidR="009B19A6" w:rsidRDefault="009B19A6" w:rsidP="009B19A6">
            <w:pPr>
              <w:tabs>
                <w:tab w:val="left" w:pos="0"/>
                <w:tab w:val="left" w:pos="99"/>
              </w:tabs>
              <w:snapToGrid w:val="0"/>
              <w:jc w:val="both"/>
              <w:rPr>
                <w:rFonts w:ascii="Times New Roman" w:hAnsi="Times New Roman" w:cs="Times New Roman"/>
                <w:sz w:val="18"/>
                <w:szCs w:val="18"/>
              </w:rPr>
            </w:pPr>
            <w:r>
              <w:rPr>
                <w:rFonts w:ascii="Times New Roman" w:hAnsi="Times New Roman" w:cs="Times New Roman"/>
                <w:sz w:val="18"/>
                <w:szCs w:val="18"/>
              </w:rPr>
              <w:t xml:space="preserve">2022                             2025 </w:t>
            </w:r>
          </w:p>
          <w:p w14:paraId="4717D1A1" w14:textId="315059E1" w:rsidR="009B19A6" w:rsidRDefault="009B19A6" w:rsidP="009B19A6">
            <w:pPr>
              <w:tabs>
                <w:tab w:val="left" w:pos="0"/>
                <w:tab w:val="left" w:pos="99"/>
              </w:tabs>
              <w:snapToGrid w:val="0"/>
              <w:jc w:val="both"/>
              <w:rPr>
                <w:rFonts w:ascii="Times New Roman" w:hAnsi="Times New Roman" w:cs="Times New Roman"/>
                <w:sz w:val="18"/>
                <w:szCs w:val="18"/>
              </w:rPr>
            </w:pPr>
            <w:r>
              <w:rPr>
                <w:rFonts w:ascii="Times New Roman" w:hAnsi="Times New Roman" w:cs="Times New Roman"/>
                <w:sz w:val="18"/>
                <w:szCs w:val="18"/>
              </w:rPr>
              <w:t xml:space="preserve">  0                            </w:t>
            </w:r>
            <w:r w:rsidR="00F21A4D">
              <w:rPr>
                <w:rFonts w:ascii="Times New Roman" w:hAnsi="Times New Roman" w:cs="Times New Roman"/>
                <w:sz w:val="18"/>
                <w:szCs w:val="18"/>
              </w:rPr>
              <w:t xml:space="preserve">   </w:t>
            </w:r>
            <w:r w:rsidR="005E752F">
              <w:rPr>
                <w:rFonts w:ascii="Times New Roman" w:hAnsi="Times New Roman" w:cs="Times New Roman"/>
                <w:sz w:val="18"/>
                <w:szCs w:val="18"/>
              </w:rPr>
              <w:t>1</w:t>
            </w:r>
            <w:r>
              <w:rPr>
                <w:rFonts w:ascii="Times New Roman" w:hAnsi="Times New Roman" w:cs="Times New Roman"/>
                <w:sz w:val="18"/>
                <w:szCs w:val="18"/>
              </w:rPr>
              <w:t xml:space="preserve"> </w:t>
            </w:r>
          </w:p>
          <w:p w14:paraId="5A1F7EC7" w14:textId="77777777" w:rsidR="00297EF8" w:rsidRDefault="00297EF8" w:rsidP="00516E22">
            <w:pPr>
              <w:tabs>
                <w:tab w:val="left" w:pos="0"/>
                <w:tab w:val="left" w:pos="99"/>
              </w:tabs>
              <w:snapToGrid w:val="0"/>
              <w:jc w:val="both"/>
              <w:rPr>
                <w:rFonts w:ascii="Times New Roman" w:hAnsi="Times New Roman" w:cs="Times New Roman"/>
                <w:sz w:val="18"/>
                <w:szCs w:val="18"/>
              </w:rPr>
            </w:pPr>
          </w:p>
          <w:p w14:paraId="6C938269" w14:textId="77777777" w:rsidR="00C23149" w:rsidRDefault="00C23149" w:rsidP="00516E22">
            <w:pPr>
              <w:tabs>
                <w:tab w:val="left" w:pos="0"/>
                <w:tab w:val="left" w:pos="99"/>
              </w:tabs>
              <w:snapToGrid w:val="0"/>
              <w:jc w:val="both"/>
              <w:rPr>
                <w:rFonts w:ascii="Times New Roman" w:hAnsi="Times New Roman" w:cs="Times New Roman"/>
                <w:sz w:val="18"/>
                <w:szCs w:val="18"/>
              </w:rPr>
            </w:pPr>
          </w:p>
          <w:p w14:paraId="1E23250E" w14:textId="135986C2" w:rsidR="00297EF8" w:rsidRDefault="005E752F" w:rsidP="00516E22">
            <w:pPr>
              <w:tabs>
                <w:tab w:val="left" w:pos="0"/>
                <w:tab w:val="left" w:pos="99"/>
              </w:tabs>
              <w:snapToGrid w:val="0"/>
              <w:jc w:val="both"/>
              <w:rPr>
                <w:rFonts w:ascii="Times New Roman" w:hAnsi="Times New Roman" w:cs="Times New Roman"/>
                <w:sz w:val="18"/>
                <w:szCs w:val="18"/>
              </w:rPr>
            </w:pPr>
            <w:r>
              <w:rPr>
                <w:rFonts w:ascii="Times New Roman" w:hAnsi="Times New Roman" w:cs="Times New Roman"/>
                <w:sz w:val="18"/>
                <w:szCs w:val="18"/>
              </w:rPr>
              <w:t>2022                       2025</w:t>
            </w:r>
          </w:p>
          <w:p w14:paraId="23173C52" w14:textId="2C63216F" w:rsidR="005E752F" w:rsidRDefault="005E752F" w:rsidP="00516E22">
            <w:pPr>
              <w:tabs>
                <w:tab w:val="left" w:pos="0"/>
                <w:tab w:val="left" w:pos="99"/>
              </w:tabs>
              <w:snapToGrid w:val="0"/>
              <w:jc w:val="both"/>
              <w:rPr>
                <w:rFonts w:ascii="Times New Roman" w:hAnsi="Times New Roman" w:cs="Times New Roman"/>
                <w:sz w:val="18"/>
                <w:szCs w:val="18"/>
              </w:rPr>
            </w:pPr>
            <w:r>
              <w:rPr>
                <w:rFonts w:ascii="Times New Roman" w:hAnsi="Times New Roman" w:cs="Times New Roman"/>
                <w:sz w:val="18"/>
                <w:szCs w:val="18"/>
              </w:rPr>
              <w:t>0                                 7</w:t>
            </w:r>
          </w:p>
          <w:p w14:paraId="5DCA70E5" w14:textId="77777777" w:rsidR="005E752F" w:rsidRDefault="005E752F" w:rsidP="00516E22">
            <w:pPr>
              <w:tabs>
                <w:tab w:val="left" w:pos="0"/>
                <w:tab w:val="left" w:pos="99"/>
              </w:tabs>
              <w:snapToGrid w:val="0"/>
              <w:jc w:val="both"/>
              <w:rPr>
                <w:rFonts w:ascii="Times New Roman" w:hAnsi="Times New Roman" w:cs="Times New Roman"/>
                <w:sz w:val="18"/>
                <w:szCs w:val="18"/>
              </w:rPr>
            </w:pPr>
          </w:p>
          <w:p w14:paraId="790A5D76" w14:textId="785A01F9" w:rsidR="00B2741B" w:rsidRPr="001E744B" w:rsidRDefault="005E752F" w:rsidP="00516E22">
            <w:pPr>
              <w:tabs>
                <w:tab w:val="left" w:pos="0"/>
                <w:tab w:val="left" w:pos="99"/>
              </w:tabs>
              <w:snapToGrid w:val="0"/>
              <w:jc w:val="both"/>
              <w:rPr>
                <w:rFonts w:ascii="Times New Roman" w:hAnsi="Times New Roman" w:cs="Times New Roman"/>
                <w:sz w:val="18"/>
                <w:szCs w:val="18"/>
              </w:rPr>
            </w:pPr>
            <w:r>
              <w:rPr>
                <w:rFonts w:ascii="Times New Roman" w:hAnsi="Times New Roman" w:cs="Times New Roman"/>
                <w:sz w:val="18"/>
                <w:szCs w:val="18"/>
              </w:rPr>
              <w:t>Level of m</w:t>
            </w:r>
            <w:r w:rsidR="00297EF8">
              <w:rPr>
                <w:rFonts w:ascii="Times New Roman" w:hAnsi="Times New Roman" w:cs="Times New Roman"/>
                <w:sz w:val="18"/>
                <w:szCs w:val="18"/>
              </w:rPr>
              <w:t>aturity of risk management in ITA increased</w:t>
            </w:r>
          </w:p>
          <w:p w14:paraId="7A2441B0" w14:textId="77AEA66D" w:rsidR="00277F4A" w:rsidRDefault="00277F4A" w:rsidP="00516E22">
            <w:pPr>
              <w:tabs>
                <w:tab w:val="left" w:pos="0"/>
                <w:tab w:val="left" w:pos="99"/>
              </w:tabs>
              <w:snapToGrid w:val="0"/>
              <w:jc w:val="both"/>
              <w:rPr>
                <w:rFonts w:ascii="Times New Roman" w:hAnsi="Times New Roman" w:cs="Times New Roman"/>
                <w:sz w:val="18"/>
                <w:szCs w:val="18"/>
              </w:rPr>
            </w:pPr>
            <w:r>
              <w:rPr>
                <w:rFonts w:ascii="Times New Roman" w:hAnsi="Times New Roman" w:cs="Times New Roman"/>
                <w:sz w:val="18"/>
                <w:szCs w:val="18"/>
              </w:rPr>
              <w:t>2022                         2025</w:t>
            </w:r>
          </w:p>
          <w:p w14:paraId="53952021" w14:textId="265F129E" w:rsidR="00C23149" w:rsidRDefault="005E752F" w:rsidP="00516E22">
            <w:pPr>
              <w:tabs>
                <w:tab w:val="left" w:pos="0"/>
                <w:tab w:val="left" w:pos="99"/>
              </w:tabs>
              <w:snapToGrid w:val="0"/>
              <w:jc w:val="both"/>
              <w:rPr>
                <w:rFonts w:ascii="Times New Roman" w:hAnsi="Times New Roman" w:cs="Times New Roman"/>
                <w:sz w:val="18"/>
                <w:szCs w:val="18"/>
              </w:rPr>
            </w:pPr>
            <w:r>
              <w:rPr>
                <w:rFonts w:ascii="Times New Roman" w:hAnsi="Times New Roman" w:cs="Times New Roman"/>
                <w:sz w:val="18"/>
                <w:szCs w:val="18"/>
              </w:rPr>
              <w:t>2/3</w:t>
            </w:r>
            <w:r w:rsidR="00277F4A">
              <w:rPr>
                <w:rFonts w:ascii="Times New Roman" w:hAnsi="Times New Roman" w:cs="Times New Roman"/>
                <w:sz w:val="18"/>
                <w:szCs w:val="18"/>
              </w:rPr>
              <w:t xml:space="preserve">           </w:t>
            </w:r>
            <w:r>
              <w:rPr>
                <w:rFonts w:ascii="Times New Roman" w:hAnsi="Times New Roman" w:cs="Times New Roman"/>
                <w:sz w:val="18"/>
                <w:szCs w:val="18"/>
              </w:rPr>
              <w:t xml:space="preserve">     </w:t>
            </w:r>
            <w:r w:rsidR="00C23149">
              <w:rPr>
                <w:rFonts w:ascii="Times New Roman" w:hAnsi="Times New Roman" w:cs="Times New Roman"/>
                <w:sz w:val="18"/>
                <w:szCs w:val="18"/>
              </w:rPr>
              <w:t xml:space="preserve">            </w:t>
            </w:r>
            <w:r w:rsidR="00277F4A">
              <w:rPr>
                <w:rFonts w:ascii="Times New Roman" w:hAnsi="Times New Roman" w:cs="Times New Roman"/>
                <w:sz w:val="18"/>
                <w:szCs w:val="18"/>
              </w:rPr>
              <w:t xml:space="preserve">  4</w:t>
            </w:r>
            <w:r>
              <w:rPr>
                <w:rFonts w:ascii="Times New Roman" w:hAnsi="Times New Roman" w:cs="Times New Roman"/>
                <w:sz w:val="18"/>
                <w:szCs w:val="18"/>
              </w:rPr>
              <w:t xml:space="preserve">  </w:t>
            </w:r>
          </w:p>
          <w:p w14:paraId="5A22267F" w14:textId="77777777" w:rsidR="008D42B9" w:rsidRDefault="008D42B9" w:rsidP="00516E22">
            <w:pPr>
              <w:tabs>
                <w:tab w:val="left" w:pos="0"/>
                <w:tab w:val="left" w:pos="99"/>
              </w:tabs>
              <w:snapToGrid w:val="0"/>
              <w:jc w:val="both"/>
              <w:rPr>
                <w:rFonts w:ascii="Times New Roman" w:hAnsi="Times New Roman" w:cs="Times New Roman"/>
                <w:sz w:val="18"/>
                <w:szCs w:val="18"/>
              </w:rPr>
            </w:pPr>
          </w:p>
          <w:p w14:paraId="52A3F9EF" w14:textId="77777777" w:rsidR="008D42B9" w:rsidRDefault="008D42B9" w:rsidP="00516E22">
            <w:pPr>
              <w:tabs>
                <w:tab w:val="left" w:pos="0"/>
                <w:tab w:val="left" w:pos="99"/>
              </w:tabs>
              <w:snapToGrid w:val="0"/>
              <w:jc w:val="both"/>
              <w:rPr>
                <w:rFonts w:ascii="Times New Roman" w:hAnsi="Times New Roman" w:cs="Times New Roman"/>
                <w:sz w:val="18"/>
                <w:szCs w:val="18"/>
              </w:rPr>
            </w:pPr>
          </w:p>
          <w:p w14:paraId="74563638" w14:textId="77777777" w:rsidR="008D42B9" w:rsidRDefault="008D42B9" w:rsidP="00516E22">
            <w:pPr>
              <w:tabs>
                <w:tab w:val="left" w:pos="0"/>
                <w:tab w:val="left" w:pos="99"/>
              </w:tabs>
              <w:snapToGrid w:val="0"/>
              <w:jc w:val="both"/>
              <w:rPr>
                <w:rFonts w:ascii="Times New Roman" w:hAnsi="Times New Roman" w:cs="Times New Roman"/>
                <w:sz w:val="18"/>
                <w:szCs w:val="18"/>
              </w:rPr>
            </w:pPr>
          </w:p>
          <w:p w14:paraId="3AE5CA63" w14:textId="15F85EB6" w:rsidR="005E752F" w:rsidRDefault="005E752F" w:rsidP="00516E22">
            <w:pPr>
              <w:tabs>
                <w:tab w:val="left" w:pos="0"/>
                <w:tab w:val="left" w:pos="99"/>
              </w:tabs>
              <w:snapToGrid w:val="0"/>
              <w:jc w:val="both"/>
              <w:rPr>
                <w:rFonts w:ascii="Times New Roman" w:hAnsi="Times New Roman" w:cs="Times New Roman"/>
                <w:sz w:val="18"/>
                <w:szCs w:val="18"/>
              </w:rPr>
            </w:pPr>
            <w:r>
              <w:rPr>
                <w:rFonts w:ascii="Times New Roman" w:hAnsi="Times New Roman" w:cs="Times New Roman"/>
                <w:sz w:val="18"/>
                <w:szCs w:val="18"/>
              </w:rPr>
              <w:t>2022                       2025</w:t>
            </w:r>
          </w:p>
          <w:p w14:paraId="1B37CD5B" w14:textId="38C35AE4" w:rsidR="005E752F" w:rsidRPr="001E744B" w:rsidRDefault="005E752F" w:rsidP="00516E22">
            <w:pPr>
              <w:tabs>
                <w:tab w:val="left" w:pos="0"/>
                <w:tab w:val="left" w:pos="99"/>
              </w:tabs>
              <w:snapToGrid w:val="0"/>
              <w:jc w:val="both"/>
              <w:rPr>
                <w:rFonts w:ascii="Times New Roman" w:hAnsi="Times New Roman" w:cs="Times New Roman"/>
                <w:sz w:val="18"/>
                <w:szCs w:val="18"/>
              </w:rPr>
            </w:pPr>
            <w:r>
              <w:rPr>
                <w:rFonts w:ascii="Times New Roman" w:hAnsi="Times New Roman" w:cs="Times New Roman"/>
                <w:sz w:val="18"/>
                <w:szCs w:val="18"/>
              </w:rPr>
              <w:t>20%                          40%</w:t>
            </w:r>
          </w:p>
          <w:p w14:paraId="3F5A32D0" w14:textId="3D9F533E" w:rsidR="005E752F" w:rsidRDefault="005E752F" w:rsidP="00516E22">
            <w:pPr>
              <w:tabs>
                <w:tab w:val="left" w:pos="0"/>
                <w:tab w:val="left" w:pos="99"/>
              </w:tabs>
              <w:snapToGrid w:val="0"/>
              <w:jc w:val="both"/>
              <w:rPr>
                <w:rFonts w:ascii="Times New Roman" w:hAnsi="Times New Roman" w:cs="Times New Roman"/>
                <w:sz w:val="18"/>
                <w:szCs w:val="18"/>
              </w:rPr>
            </w:pPr>
          </w:p>
          <w:p w14:paraId="24493569" w14:textId="77777777" w:rsidR="008D42B9" w:rsidRDefault="008D42B9" w:rsidP="00516E22">
            <w:pPr>
              <w:tabs>
                <w:tab w:val="left" w:pos="0"/>
                <w:tab w:val="left" w:pos="99"/>
              </w:tabs>
              <w:snapToGrid w:val="0"/>
              <w:jc w:val="both"/>
              <w:rPr>
                <w:rFonts w:ascii="Times New Roman" w:hAnsi="Times New Roman" w:cs="Times New Roman"/>
                <w:sz w:val="18"/>
                <w:szCs w:val="18"/>
              </w:rPr>
            </w:pPr>
          </w:p>
          <w:p w14:paraId="67917096" w14:textId="7196C03F" w:rsidR="005E752F" w:rsidRDefault="005E752F" w:rsidP="00516E22">
            <w:pPr>
              <w:tabs>
                <w:tab w:val="left" w:pos="0"/>
                <w:tab w:val="left" w:pos="99"/>
              </w:tabs>
              <w:snapToGrid w:val="0"/>
              <w:jc w:val="both"/>
              <w:rPr>
                <w:rFonts w:ascii="Times New Roman" w:hAnsi="Times New Roman" w:cs="Times New Roman"/>
                <w:sz w:val="18"/>
                <w:szCs w:val="18"/>
              </w:rPr>
            </w:pPr>
            <w:r>
              <w:rPr>
                <w:rFonts w:ascii="Times New Roman" w:hAnsi="Times New Roman" w:cs="Times New Roman"/>
                <w:sz w:val="18"/>
                <w:szCs w:val="18"/>
              </w:rPr>
              <w:t>2022                       2025</w:t>
            </w:r>
          </w:p>
          <w:p w14:paraId="13BC3627" w14:textId="7AF66AB4" w:rsidR="005E752F" w:rsidRPr="001E744B" w:rsidRDefault="005E752F" w:rsidP="00516E22">
            <w:pPr>
              <w:tabs>
                <w:tab w:val="left" w:pos="0"/>
                <w:tab w:val="left" w:pos="99"/>
              </w:tabs>
              <w:snapToGrid w:val="0"/>
              <w:jc w:val="both"/>
              <w:rPr>
                <w:rFonts w:ascii="Times New Roman" w:hAnsi="Times New Roman" w:cs="Times New Roman"/>
                <w:sz w:val="18"/>
                <w:szCs w:val="18"/>
              </w:rPr>
            </w:pPr>
            <w:r>
              <w:rPr>
                <w:rFonts w:ascii="Times New Roman" w:hAnsi="Times New Roman" w:cs="Times New Roman"/>
                <w:sz w:val="18"/>
                <w:szCs w:val="18"/>
              </w:rPr>
              <w:t xml:space="preserve">25%                          50%  </w:t>
            </w:r>
          </w:p>
        </w:tc>
        <w:tc>
          <w:tcPr>
            <w:tcW w:w="679" w:type="pct"/>
          </w:tcPr>
          <w:p w14:paraId="367642BF" w14:textId="77777777" w:rsidR="001E744B" w:rsidRDefault="001E744B" w:rsidP="00516E22">
            <w:pPr>
              <w:spacing w:after="0" w:line="240" w:lineRule="auto"/>
              <w:rPr>
                <w:rFonts w:ascii="Times New Roman" w:hAnsi="Times New Roman" w:cs="Times New Roman"/>
                <w:sz w:val="18"/>
                <w:szCs w:val="18"/>
              </w:rPr>
            </w:pPr>
          </w:p>
          <w:p w14:paraId="71EB6549" w14:textId="77777777" w:rsidR="005C65F7" w:rsidRPr="005C65F7" w:rsidRDefault="005C65F7" w:rsidP="005C65F7">
            <w:pPr>
              <w:spacing w:after="0" w:line="240" w:lineRule="auto"/>
              <w:rPr>
                <w:rFonts w:ascii="Times New Roman" w:hAnsi="Times New Roman" w:cs="Times New Roman"/>
                <w:sz w:val="18"/>
                <w:szCs w:val="18"/>
              </w:rPr>
            </w:pPr>
            <w:r w:rsidRPr="005C65F7">
              <w:rPr>
                <w:rFonts w:ascii="Times New Roman" w:hAnsi="Times New Roman" w:cs="Times New Roman"/>
                <w:sz w:val="18"/>
                <w:szCs w:val="18"/>
              </w:rPr>
              <w:t>ITA website</w:t>
            </w:r>
          </w:p>
          <w:p w14:paraId="6E99A1CB" w14:textId="77777777" w:rsidR="005C65F7" w:rsidRPr="005C65F7" w:rsidRDefault="005C65F7" w:rsidP="005C65F7">
            <w:pPr>
              <w:spacing w:after="0" w:line="240" w:lineRule="auto"/>
              <w:rPr>
                <w:rFonts w:ascii="Times New Roman" w:hAnsi="Times New Roman" w:cs="Times New Roman"/>
                <w:sz w:val="18"/>
                <w:szCs w:val="18"/>
              </w:rPr>
            </w:pPr>
            <w:r w:rsidRPr="005C65F7">
              <w:rPr>
                <w:rFonts w:ascii="Times New Roman" w:hAnsi="Times New Roman" w:cs="Times New Roman"/>
                <w:sz w:val="18"/>
                <w:szCs w:val="18"/>
              </w:rPr>
              <w:t>ITA Annual Report</w:t>
            </w:r>
          </w:p>
          <w:p w14:paraId="16E0E7C1" w14:textId="77777777" w:rsidR="005C65F7" w:rsidRPr="005C65F7" w:rsidRDefault="005C65F7" w:rsidP="005C65F7">
            <w:pPr>
              <w:spacing w:after="0" w:line="240" w:lineRule="auto"/>
              <w:rPr>
                <w:rFonts w:ascii="Times New Roman" w:hAnsi="Times New Roman" w:cs="Times New Roman"/>
                <w:sz w:val="18"/>
                <w:szCs w:val="18"/>
              </w:rPr>
            </w:pPr>
          </w:p>
          <w:p w14:paraId="4D278618" w14:textId="77777777" w:rsidR="005C65F7" w:rsidRPr="005C65F7" w:rsidRDefault="005C65F7" w:rsidP="005C65F7">
            <w:pPr>
              <w:spacing w:after="0" w:line="240" w:lineRule="auto"/>
              <w:rPr>
                <w:rFonts w:ascii="Times New Roman" w:hAnsi="Times New Roman" w:cs="Times New Roman"/>
                <w:sz w:val="18"/>
                <w:szCs w:val="18"/>
              </w:rPr>
            </w:pPr>
            <w:r w:rsidRPr="005C65F7">
              <w:rPr>
                <w:rFonts w:ascii="Times New Roman" w:hAnsi="Times New Roman" w:cs="Times New Roman"/>
                <w:sz w:val="18"/>
                <w:szCs w:val="18"/>
              </w:rPr>
              <w:t>ERP</w:t>
            </w:r>
          </w:p>
          <w:p w14:paraId="00501C4B" w14:textId="77777777" w:rsidR="005C65F7" w:rsidRDefault="005C65F7" w:rsidP="00516E22">
            <w:pPr>
              <w:spacing w:after="0" w:line="240" w:lineRule="auto"/>
              <w:rPr>
                <w:rFonts w:ascii="Times New Roman" w:hAnsi="Times New Roman" w:cs="Times New Roman"/>
                <w:sz w:val="18"/>
                <w:szCs w:val="18"/>
              </w:rPr>
            </w:pPr>
          </w:p>
          <w:p w14:paraId="1C5A06FF" w14:textId="77777777" w:rsidR="005C65F7" w:rsidRDefault="005C65F7" w:rsidP="00516E22">
            <w:pPr>
              <w:spacing w:after="0" w:line="240" w:lineRule="auto"/>
              <w:rPr>
                <w:rFonts w:ascii="Times New Roman" w:hAnsi="Times New Roman" w:cs="Times New Roman"/>
                <w:sz w:val="18"/>
                <w:szCs w:val="18"/>
              </w:rPr>
            </w:pPr>
          </w:p>
          <w:p w14:paraId="44CB1C63" w14:textId="77777777" w:rsidR="00516E22" w:rsidRPr="005107DF" w:rsidRDefault="00516E22" w:rsidP="00516E22">
            <w:pPr>
              <w:spacing w:after="0" w:line="240" w:lineRule="auto"/>
              <w:rPr>
                <w:rFonts w:ascii="Times New Roman" w:eastAsia="Times New Roman" w:hAnsi="Times New Roman" w:cs="Times New Roman"/>
                <w:color w:val="000000"/>
                <w:sz w:val="24"/>
                <w:szCs w:val="24"/>
                <w:lang w:eastAsia="en-GB"/>
              </w:rPr>
            </w:pPr>
            <w:r w:rsidRPr="00A2090B">
              <w:rPr>
                <w:rFonts w:ascii="Times New Roman" w:hAnsi="Times New Roman" w:cs="Times New Roman"/>
                <w:sz w:val="18"/>
                <w:szCs w:val="18"/>
              </w:rPr>
              <w:t>Project Final Report</w:t>
            </w:r>
          </w:p>
        </w:tc>
        <w:tc>
          <w:tcPr>
            <w:tcW w:w="715" w:type="pct"/>
          </w:tcPr>
          <w:p w14:paraId="3F0CC939" w14:textId="77777777" w:rsidR="00516E22" w:rsidRPr="005107DF" w:rsidRDefault="00516E22" w:rsidP="00516E22">
            <w:pPr>
              <w:spacing w:after="0" w:line="240" w:lineRule="auto"/>
              <w:rPr>
                <w:rFonts w:ascii="Times New Roman" w:eastAsia="Times New Roman" w:hAnsi="Times New Roman" w:cs="Times New Roman"/>
                <w:color w:val="000000"/>
                <w:sz w:val="24"/>
                <w:szCs w:val="24"/>
                <w:lang w:eastAsia="en-GB"/>
              </w:rPr>
            </w:pPr>
          </w:p>
        </w:tc>
        <w:tc>
          <w:tcPr>
            <w:tcW w:w="1174" w:type="pct"/>
          </w:tcPr>
          <w:p w14:paraId="68905F94" w14:textId="77777777" w:rsidR="00516E22" w:rsidRPr="005107DF" w:rsidRDefault="00516E22" w:rsidP="00516E22">
            <w:pPr>
              <w:spacing w:after="0" w:line="240" w:lineRule="auto"/>
              <w:rPr>
                <w:rFonts w:ascii="Times New Roman" w:eastAsia="Times New Roman" w:hAnsi="Times New Roman" w:cs="Times New Roman"/>
                <w:color w:val="000000"/>
                <w:sz w:val="24"/>
                <w:szCs w:val="24"/>
                <w:lang w:eastAsia="en-GB"/>
              </w:rPr>
            </w:pPr>
          </w:p>
        </w:tc>
      </w:tr>
      <w:tr w:rsidR="00516E22" w:rsidRPr="005107DF" w14:paraId="2CB8DA57" w14:textId="77777777" w:rsidTr="009F4584">
        <w:trPr>
          <w:cantSplit/>
          <w:trHeight w:val="1114"/>
        </w:trPr>
        <w:tc>
          <w:tcPr>
            <w:tcW w:w="625" w:type="pct"/>
            <w:vAlign w:val="center"/>
          </w:tcPr>
          <w:p w14:paraId="3E02C457" w14:textId="47B624EE" w:rsidR="00516E22" w:rsidRPr="005107DF" w:rsidDel="00CA0EDA" w:rsidRDefault="00516E22" w:rsidP="00F21A4D">
            <w:pPr>
              <w:spacing w:after="0" w:line="240" w:lineRule="auto"/>
              <w:jc w:val="center"/>
              <w:rPr>
                <w:rFonts w:ascii="Times New Roman" w:eastAsia="Times New Roman" w:hAnsi="Times New Roman" w:cs="Times New Roman"/>
                <w:b/>
                <w:color w:val="000000"/>
                <w:sz w:val="24"/>
                <w:szCs w:val="24"/>
                <w:lang w:eastAsia="en-GB"/>
              </w:rPr>
            </w:pPr>
          </w:p>
        </w:tc>
        <w:tc>
          <w:tcPr>
            <w:tcW w:w="1047" w:type="pct"/>
          </w:tcPr>
          <w:p w14:paraId="4AA7A192" w14:textId="77777777" w:rsidR="00516E22" w:rsidRPr="005107DF" w:rsidRDefault="00516E22" w:rsidP="00516E22">
            <w:pPr>
              <w:spacing w:after="0" w:line="240" w:lineRule="auto"/>
              <w:rPr>
                <w:rFonts w:ascii="Times New Roman" w:eastAsia="Times New Roman" w:hAnsi="Times New Roman" w:cs="Times New Roman"/>
                <w:i/>
                <w:color w:val="000000"/>
                <w:sz w:val="24"/>
                <w:szCs w:val="24"/>
                <w:lang w:eastAsia="en-GB"/>
              </w:rPr>
            </w:pPr>
          </w:p>
        </w:tc>
        <w:tc>
          <w:tcPr>
            <w:tcW w:w="760" w:type="pct"/>
          </w:tcPr>
          <w:p w14:paraId="1BEE3EC6" w14:textId="77777777" w:rsidR="00516E22" w:rsidRPr="005107DF" w:rsidRDefault="00516E22" w:rsidP="00516E22">
            <w:pPr>
              <w:spacing w:after="0" w:line="240" w:lineRule="auto"/>
              <w:rPr>
                <w:rFonts w:ascii="Times New Roman" w:eastAsia="Times New Roman" w:hAnsi="Times New Roman" w:cs="Times New Roman"/>
                <w:color w:val="000000"/>
                <w:sz w:val="24"/>
                <w:szCs w:val="24"/>
                <w:lang w:eastAsia="en-GB"/>
              </w:rPr>
            </w:pPr>
          </w:p>
        </w:tc>
        <w:tc>
          <w:tcPr>
            <w:tcW w:w="679" w:type="pct"/>
          </w:tcPr>
          <w:p w14:paraId="1DEAF884" w14:textId="77777777" w:rsidR="00516E22" w:rsidRPr="005107DF" w:rsidRDefault="00516E22" w:rsidP="00516E22">
            <w:pPr>
              <w:spacing w:after="0" w:line="240" w:lineRule="auto"/>
              <w:rPr>
                <w:rFonts w:ascii="Times New Roman" w:eastAsia="Times New Roman" w:hAnsi="Times New Roman" w:cs="Times New Roman"/>
                <w:color w:val="000000"/>
                <w:sz w:val="24"/>
                <w:szCs w:val="24"/>
                <w:lang w:eastAsia="en-GB"/>
              </w:rPr>
            </w:pPr>
          </w:p>
        </w:tc>
        <w:tc>
          <w:tcPr>
            <w:tcW w:w="715" w:type="pct"/>
          </w:tcPr>
          <w:p w14:paraId="5A4C9779" w14:textId="77777777" w:rsidR="00516E22" w:rsidRPr="005107DF" w:rsidRDefault="00516E22" w:rsidP="00516E22">
            <w:pPr>
              <w:spacing w:after="0" w:line="240" w:lineRule="auto"/>
              <w:rPr>
                <w:rFonts w:ascii="Times New Roman" w:eastAsia="Times New Roman" w:hAnsi="Times New Roman" w:cs="Times New Roman"/>
                <w:color w:val="000000"/>
                <w:sz w:val="24"/>
                <w:szCs w:val="24"/>
                <w:lang w:eastAsia="en-GB"/>
              </w:rPr>
            </w:pPr>
          </w:p>
        </w:tc>
        <w:tc>
          <w:tcPr>
            <w:tcW w:w="1174" w:type="pct"/>
          </w:tcPr>
          <w:p w14:paraId="475BEDA6" w14:textId="77777777" w:rsidR="00516E22" w:rsidRPr="005107DF" w:rsidRDefault="00516E22" w:rsidP="00516E22">
            <w:pPr>
              <w:spacing w:after="0" w:line="240" w:lineRule="auto"/>
              <w:rPr>
                <w:rFonts w:ascii="Times New Roman" w:eastAsia="Times New Roman" w:hAnsi="Times New Roman" w:cs="Times New Roman"/>
                <w:color w:val="000000"/>
                <w:sz w:val="24"/>
                <w:szCs w:val="24"/>
                <w:lang w:eastAsia="en-GB"/>
              </w:rPr>
            </w:pPr>
          </w:p>
        </w:tc>
      </w:tr>
      <w:bookmarkEnd w:id="17"/>
      <w:bookmarkEnd w:id="18"/>
      <w:bookmarkEnd w:id="19"/>
      <w:bookmarkEnd w:id="20"/>
      <w:bookmarkEnd w:id="21"/>
      <w:bookmarkEnd w:id="22"/>
    </w:tbl>
    <w:p w14:paraId="4A9CF7B3" w14:textId="77777777" w:rsidR="001D798C" w:rsidRPr="005107DF" w:rsidRDefault="001D798C" w:rsidP="001D798C">
      <w:pPr>
        <w:spacing w:after="0" w:line="240" w:lineRule="auto"/>
        <w:jc w:val="both"/>
        <w:rPr>
          <w:rFonts w:ascii="Times New Roman" w:eastAsia="Times New Roman" w:hAnsi="Times New Roman" w:cs="Times New Roman"/>
          <w:i/>
          <w:color w:val="000000"/>
          <w:sz w:val="24"/>
          <w:szCs w:val="24"/>
          <w:lang w:eastAsia="en-GB"/>
        </w:rPr>
      </w:pPr>
    </w:p>
    <w:sectPr w:rsidR="001D798C" w:rsidRPr="005107DF" w:rsidSect="009F4584">
      <w:pgSz w:w="16838" w:h="11906" w:orient="landscape"/>
      <w:pgMar w:top="1417" w:right="0"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82C63" w16cex:dateUtc="2023-03-24T13:04:00Z"/>
  <w16cex:commentExtensible w16cex:durableId="27C82E14" w16cex:dateUtc="2023-03-24T13:11:00Z"/>
  <w16cex:commentExtensible w16cex:durableId="27C84744" w16cex:dateUtc="2023-03-24T14:59:00Z"/>
  <w16cex:commentExtensible w16cex:durableId="27C82EDB" w16cex:dateUtc="2023-03-24T13:14:00Z"/>
  <w16cex:commentExtensible w16cex:durableId="27C82F2C" w16cex:dateUtc="2023-03-24T13:16:00Z"/>
  <w16cex:commentExtensible w16cex:durableId="27CC33FD" w16cex:dateUtc="2023-03-27T13:25:00Z"/>
  <w16cex:commentExtensible w16cex:durableId="27C82F5E" w16cex:dateUtc="2023-03-24T13:17:00Z"/>
  <w16cex:commentExtensible w16cex:durableId="27C82F6A" w16cex:dateUtc="2023-03-24T13:17:00Z"/>
  <w16cex:commentExtensible w16cex:durableId="27CC3B1E" w16cex:dateUtc="2023-03-27T13:56:00Z"/>
  <w16cex:commentExtensible w16cex:durableId="27C82F8D" w16cex:dateUtc="2023-03-24T13:17:00Z"/>
  <w16cex:commentExtensible w16cex:durableId="27CC3521" w16cex:dateUtc="2023-03-27T13:30:00Z"/>
  <w16cex:commentExtensible w16cex:durableId="27C82FE7" w16cex:dateUtc="2023-03-24T13:19:00Z"/>
  <w16cex:commentExtensible w16cex:durableId="27C83043" w16cex:dateUtc="2023-03-24T13:20:00Z"/>
  <w16cex:commentExtensible w16cex:durableId="27CC3AC2" w16cex:dateUtc="2023-03-27T13:54:00Z"/>
  <w16cex:commentExtensible w16cex:durableId="27CC39A7" w16cex:dateUtc="2023-03-27T13:49:00Z"/>
  <w16cex:commentExtensible w16cex:durableId="27C83086" w16cex:dateUtc="2023-03-24T13:21:00Z"/>
  <w16cex:commentExtensible w16cex:durableId="27CC3BBD" w16cex:dateUtc="2023-03-27T13:58:00Z"/>
  <w16cex:commentExtensible w16cex:durableId="27C8313F" w16cex:dateUtc="2023-03-24T13:25:00Z"/>
  <w16cex:commentExtensible w16cex:durableId="27CC3BEF" w16cex:dateUtc="2023-03-27T13:59:00Z"/>
  <w16cex:commentExtensible w16cex:durableId="27C83177" w16cex:dateUtc="2023-03-24T13:25:00Z"/>
  <w16cex:commentExtensible w16cex:durableId="27CC3C22" w16cex:dateUtc="2023-03-27T14:00:00Z"/>
  <w16cex:commentExtensible w16cex:durableId="27CC4E84" w16cex:dateUtc="2023-03-27T15:19:00Z"/>
  <w16cex:commentExtensible w16cex:durableId="27C832B0" w16cex:dateUtc="2023-03-24T13:31:00Z"/>
  <w16cex:commentExtensible w16cex:durableId="27CC4892" w16cex:dateUtc="2023-03-27T14:53:00Z"/>
  <w16cex:commentExtensible w16cex:durableId="27C83328" w16cex:dateUtc="2023-03-24T13:33:00Z"/>
  <w16cex:commentExtensible w16cex:durableId="27C833D9" w16cex:dateUtc="2023-03-24T13:36:00Z"/>
  <w16cex:commentExtensible w16cex:durableId="27C84781" w16cex:dateUtc="2023-03-24T15:00:00Z"/>
  <w16cex:commentExtensible w16cex:durableId="27CC4C81" w16cex:dateUtc="2023-03-27T15:10:00Z"/>
  <w16cex:commentExtensible w16cex:durableId="27CC4C10" w16cex:dateUtc="2023-03-27T15: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B60F5B8" w16cid:durableId="27C82C63"/>
  <w16cid:commentId w16cid:paraId="272984A7" w16cid:durableId="27C82E14"/>
  <w16cid:commentId w16cid:paraId="6AA21F4B" w16cid:durableId="27C84744"/>
  <w16cid:commentId w16cid:paraId="77F58626" w16cid:durableId="27C82EDB"/>
  <w16cid:commentId w16cid:paraId="6DBE6CA9" w16cid:durableId="27C82F2C"/>
  <w16cid:commentId w16cid:paraId="530BB849" w16cid:durableId="27CC33FD"/>
  <w16cid:commentId w16cid:paraId="10580133" w16cid:durableId="27C82F5E"/>
  <w16cid:commentId w16cid:paraId="2AF74BA4" w16cid:durableId="27C82F6A"/>
  <w16cid:commentId w16cid:paraId="687CF05A" w16cid:durableId="27CC3B1E"/>
  <w16cid:commentId w16cid:paraId="271439B8" w16cid:durableId="27C82F8D"/>
  <w16cid:commentId w16cid:paraId="08A7463C" w16cid:durableId="27CC3521"/>
  <w16cid:commentId w16cid:paraId="30843E02" w16cid:durableId="27C82FE7"/>
  <w16cid:commentId w16cid:paraId="4B9A6CD5" w16cid:durableId="27C83043"/>
  <w16cid:commentId w16cid:paraId="38841B11" w16cid:durableId="27CC3AC2"/>
  <w16cid:commentId w16cid:paraId="06DABDCD" w16cid:durableId="27CC39A7"/>
  <w16cid:commentId w16cid:paraId="23335129" w16cid:durableId="27C83086"/>
  <w16cid:commentId w16cid:paraId="6C36DFBD" w16cid:durableId="27CC3BBD"/>
  <w16cid:commentId w16cid:paraId="4540F358" w16cid:durableId="27C8313F"/>
  <w16cid:commentId w16cid:paraId="652C897C" w16cid:durableId="27CC3BEF"/>
  <w16cid:commentId w16cid:paraId="6B9B8CD0" w16cid:durableId="27C83177"/>
  <w16cid:commentId w16cid:paraId="30BCFA72" w16cid:durableId="27CC3C22"/>
  <w16cid:commentId w16cid:paraId="008B691B" w16cid:durableId="27CC4E84"/>
  <w16cid:commentId w16cid:paraId="01EB8213" w16cid:durableId="27C832B0"/>
  <w16cid:commentId w16cid:paraId="22B77531" w16cid:durableId="27CC4892"/>
  <w16cid:commentId w16cid:paraId="129F148E" w16cid:durableId="27C83328"/>
  <w16cid:commentId w16cid:paraId="21B6C119" w16cid:durableId="27C833D9"/>
  <w16cid:commentId w16cid:paraId="3D9BA11A" w16cid:durableId="27C84781"/>
  <w16cid:commentId w16cid:paraId="4F3E71CD" w16cid:durableId="27CC4C81"/>
  <w16cid:commentId w16cid:paraId="08A755AD" w16cid:durableId="27CC4C1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0092F9" w14:textId="77777777" w:rsidR="00C740BB" w:rsidRDefault="00C740BB" w:rsidP="001F7F17">
      <w:pPr>
        <w:spacing w:after="0" w:line="240" w:lineRule="auto"/>
      </w:pPr>
      <w:r>
        <w:separator/>
      </w:r>
    </w:p>
  </w:endnote>
  <w:endnote w:type="continuationSeparator" w:id="0">
    <w:p w14:paraId="4085F5EF" w14:textId="77777777" w:rsidR="00C740BB" w:rsidRDefault="00C740BB" w:rsidP="001F7F17">
      <w:pPr>
        <w:spacing w:after="0" w:line="240" w:lineRule="auto"/>
      </w:pPr>
      <w:r>
        <w:continuationSeparator/>
      </w:r>
    </w:p>
  </w:endnote>
  <w:endnote w:type="continuationNotice" w:id="1">
    <w:p w14:paraId="113DB1FE" w14:textId="77777777" w:rsidR="00C740BB" w:rsidRDefault="00C740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ptima">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523C4F" w14:textId="77777777" w:rsidR="00476E85" w:rsidRDefault="00476E8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87</w:t>
    </w:r>
    <w:r>
      <w:rPr>
        <w:rStyle w:val="PageNumber"/>
      </w:rPr>
      <w:fldChar w:fldCharType="end"/>
    </w:r>
  </w:p>
  <w:p w14:paraId="06E08216" w14:textId="77777777" w:rsidR="00476E85" w:rsidRDefault="00476E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BB301" w14:textId="3EF25741" w:rsidR="00476E85" w:rsidRPr="007338F0" w:rsidRDefault="00476E85">
    <w:pPr>
      <w:pStyle w:val="Footer"/>
      <w:framePr w:wrap="around" w:vAnchor="text" w:hAnchor="margin" w:xAlign="center" w:y="1"/>
      <w:jc w:val="center"/>
      <w:rPr>
        <w:noProof/>
      </w:rPr>
    </w:pPr>
    <w:r w:rsidRPr="007338F0">
      <w:rPr>
        <w:noProof/>
      </w:rPr>
      <w:fldChar w:fldCharType="begin"/>
    </w:r>
    <w:r w:rsidRPr="007338F0">
      <w:rPr>
        <w:noProof/>
      </w:rPr>
      <w:instrText xml:space="preserve">PAGE  </w:instrText>
    </w:r>
    <w:r w:rsidRPr="007338F0">
      <w:rPr>
        <w:noProof/>
      </w:rPr>
      <w:fldChar w:fldCharType="separate"/>
    </w:r>
    <w:r w:rsidR="00BB5C6E">
      <w:rPr>
        <w:noProof/>
      </w:rPr>
      <w:t>1</w:t>
    </w:r>
    <w:r w:rsidRPr="007338F0">
      <w:rPr>
        <w:noProof/>
      </w:rPr>
      <w:fldChar w:fldCharType="end"/>
    </w:r>
  </w:p>
  <w:p w14:paraId="59EF1331" w14:textId="77777777" w:rsidR="00476E85" w:rsidRDefault="00476E85">
    <w:pPr>
      <w:pStyle w:val="Footer"/>
      <w:framePr w:wrap="around" w:vAnchor="text" w:hAnchor="margin" w:xAlign="center" w:y="1"/>
      <w:rPr>
        <w:rStyle w:val="PageNumber"/>
      </w:rPr>
    </w:pPr>
  </w:p>
  <w:p w14:paraId="43C012F2" w14:textId="77777777" w:rsidR="00476E85" w:rsidRDefault="00476E85">
    <w:pPr>
      <w:pStyle w:val="Footer"/>
      <w:rPr>
        <w:rFonts w:ascii="Arial" w:hAnsi="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85BDE" w14:textId="77777777" w:rsidR="00476E85" w:rsidRDefault="00476E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1F1AAE" w14:textId="77777777" w:rsidR="00C740BB" w:rsidRDefault="00C740BB" w:rsidP="001F7F17">
      <w:pPr>
        <w:spacing w:after="0" w:line="240" w:lineRule="auto"/>
      </w:pPr>
      <w:r>
        <w:separator/>
      </w:r>
    </w:p>
  </w:footnote>
  <w:footnote w:type="continuationSeparator" w:id="0">
    <w:p w14:paraId="7483B203" w14:textId="77777777" w:rsidR="00C740BB" w:rsidRDefault="00C740BB" w:rsidP="001F7F17">
      <w:pPr>
        <w:spacing w:after="0" w:line="240" w:lineRule="auto"/>
      </w:pPr>
      <w:r>
        <w:continuationSeparator/>
      </w:r>
    </w:p>
  </w:footnote>
  <w:footnote w:type="continuationNotice" w:id="1">
    <w:p w14:paraId="71B279DB" w14:textId="77777777" w:rsidR="00C740BB" w:rsidRDefault="00C740BB">
      <w:pPr>
        <w:spacing w:after="0" w:line="240" w:lineRule="auto"/>
      </w:pPr>
    </w:p>
  </w:footnote>
  <w:footnote w:id="2">
    <w:p w14:paraId="40B20765" w14:textId="77777777" w:rsidR="00476E85" w:rsidRPr="0099334A" w:rsidRDefault="00476E85" w:rsidP="003A23E7">
      <w:pPr>
        <w:pStyle w:val="FootnoteText"/>
      </w:pPr>
      <w:r>
        <w:rPr>
          <w:rStyle w:val="FootnoteReference"/>
        </w:rPr>
        <w:footnoteRef/>
      </w:r>
      <w:r>
        <w:t xml:space="preserve"> </w:t>
      </w:r>
      <w:r w:rsidRPr="0099334A">
        <w:t>Agreement on the withdrawal of the United Kingdom of Great Britain and Northern Ireland from the European Union and the European Atomic Energy Community.</w:t>
      </w:r>
    </w:p>
  </w:footnote>
  <w:footnote w:id="3">
    <w:p w14:paraId="08D2788C" w14:textId="77777777" w:rsidR="00476E85" w:rsidRPr="0099334A" w:rsidRDefault="00476E85" w:rsidP="003A23E7">
      <w:pPr>
        <w:pStyle w:val="FootnoteText"/>
      </w:pPr>
      <w:r>
        <w:rPr>
          <w:rStyle w:val="FootnoteReference"/>
        </w:rPr>
        <w:footnoteRef/>
      </w:r>
      <w:r>
        <w:t xml:space="preserve"> </w:t>
      </w:r>
      <w:r w:rsidRPr="0089088B">
        <w:rPr>
          <w:color w:val="000000"/>
          <w:lang w:val="en-US"/>
        </w:rPr>
        <w:t>Regulation (EU) No 236/2014 of the European Parliament and of the Council of 11 March 2014 laying down common rules and procedures for the implementation of the Union's instruments for financing external action.</w:t>
      </w:r>
    </w:p>
  </w:footnote>
  <w:footnote w:id="4">
    <w:p w14:paraId="0D6757F2" w14:textId="77777777" w:rsidR="00476E85" w:rsidRPr="0099334A" w:rsidRDefault="00476E85" w:rsidP="003A23E7">
      <w:pPr>
        <w:pStyle w:val="FootnoteText"/>
      </w:pPr>
      <w:r>
        <w:rPr>
          <w:rStyle w:val="FootnoteReference"/>
        </w:rPr>
        <w:footnoteRef/>
      </w:r>
      <w:r>
        <w:t xml:space="preserve"> </w:t>
      </w:r>
      <w:r w:rsidRPr="0089088B">
        <w:rPr>
          <w:color w:val="000000"/>
          <w:lang w:val="en-US"/>
        </w:rPr>
        <w:t>Annex IV to the ACP-EU Partnership Agreement, as revised by Decision 1/2014 of the ACP-EU Council of Ministers (OJ L196/40, 3.7.2014)</w:t>
      </w:r>
    </w:p>
  </w:footnote>
  <w:footnote w:id="5">
    <w:p w14:paraId="50A5A486" w14:textId="77777777" w:rsidR="00476E85" w:rsidRPr="0099334A" w:rsidRDefault="00476E85" w:rsidP="003A23E7">
      <w:pPr>
        <w:pStyle w:val="FootnoteText"/>
      </w:pPr>
      <w:r>
        <w:rPr>
          <w:rStyle w:val="FootnoteReference"/>
        </w:rPr>
        <w:footnoteRef/>
      </w:r>
      <w:r>
        <w:t xml:space="preserve"> I</w:t>
      </w:r>
      <w:r w:rsidRPr="0089088B">
        <w:rPr>
          <w:color w:val="000000"/>
          <w:lang w:val="en-US"/>
        </w:rPr>
        <w:t>ncluding the Overseas Countries and Territories having special relations with the United Kingdom, as laid down in Par</w:t>
      </w:r>
      <w:r>
        <w:rPr>
          <w:color w:val="000000"/>
          <w:lang w:val="en-US"/>
        </w:rPr>
        <w:t>t Four and Annex II of the TFEU.</w:t>
      </w:r>
      <w:r w:rsidRPr="0089088B">
        <w:rPr>
          <w:color w:val="000000"/>
          <w:lang w:val="en-US"/>
        </w:rPr>
        <w:t xml:space="preserve"> </w:t>
      </w:r>
      <w:r w:rsidRPr="0089088B">
        <w:rPr>
          <w:color w:val="000000"/>
          <w:sz w:val="24"/>
          <w:szCs w:val="24"/>
          <w:lang w:val="en-US"/>
        </w:rPr>
        <w:t xml:space="preserve"> </w:t>
      </w:r>
    </w:p>
  </w:footnote>
  <w:footnote w:id="6">
    <w:p w14:paraId="7DA578B3" w14:textId="77777777" w:rsidR="00476E85" w:rsidRPr="007F7D8D" w:rsidRDefault="00476E85">
      <w:pPr>
        <w:pStyle w:val="FootnoteText"/>
        <w:rPr>
          <w:sz w:val="18"/>
          <w:szCs w:val="18"/>
        </w:rPr>
      </w:pPr>
      <w:r w:rsidRPr="007F7D8D">
        <w:rPr>
          <w:rStyle w:val="FootnoteReference"/>
          <w:sz w:val="18"/>
          <w:szCs w:val="18"/>
        </w:rPr>
        <w:footnoteRef/>
      </w:r>
      <w:r w:rsidRPr="007F7D8D">
        <w:rPr>
          <w:sz w:val="18"/>
          <w:szCs w:val="18"/>
        </w:rPr>
        <w:t xml:space="preserve"> Sections 7.1-7.3 are to be kept without changes in all Twinning fiches.</w:t>
      </w:r>
    </w:p>
  </w:footnote>
  <w:footnote w:id="7">
    <w:p w14:paraId="1E2EA331" w14:textId="77777777" w:rsidR="00376C59" w:rsidRPr="00376C59" w:rsidRDefault="00376C59" w:rsidP="00376C59">
      <w:pPr>
        <w:pStyle w:val="FootnoteText"/>
      </w:pPr>
      <w:r>
        <w:rPr>
          <w:rStyle w:val="FootnoteReference"/>
        </w:rPr>
        <w:footnoteRef/>
      </w:r>
      <w:r>
        <w:t xml:space="preserve"> </w:t>
      </w:r>
      <w:r w:rsidRPr="00376C59">
        <w:rPr>
          <w:lang w:val="en"/>
        </w:rPr>
        <w:t>According to WCO standards (WCO Compendium), the maturity of risk management of customs administrations is evaluated through five levels (naive, aware, defined, managed, enabled). Also according to OECD standards (Risk Management Maturity Model), the maturity of tax risk management is evaluated through five levels (Emerging, Progressing Established, Leading, Aspirational). Maturity is measured on the basis of several key attributes (culture, policies, processes, infrastructure).</w:t>
      </w:r>
      <w:r w:rsidRPr="00376C59">
        <w:t xml:space="preserve"> </w:t>
      </w:r>
    </w:p>
    <w:p w14:paraId="7E37633E" w14:textId="77777777" w:rsidR="00376C59" w:rsidRPr="00376C59" w:rsidRDefault="00376C59" w:rsidP="00376C59">
      <w:pPr>
        <w:pStyle w:val="FootnoteText"/>
        <w:rPr>
          <w:lang w:val="en"/>
        </w:rPr>
      </w:pPr>
    </w:p>
    <w:p w14:paraId="2DE73690" w14:textId="77777777" w:rsidR="00376C59" w:rsidRPr="00376C59" w:rsidRDefault="00376C59" w:rsidP="00376C59">
      <w:pPr>
        <w:pStyle w:val="FootnoteText"/>
      </w:pPr>
      <w:r w:rsidRPr="00376C59">
        <w:rPr>
          <w:lang w:val="en"/>
        </w:rPr>
        <w:t>The maturity of the ITA is between the second and third level. The intention of the ITA is to identify key problems through the project and create an Action Plan or recommendations for the implementation of the risk management process as an organizational culture, which will fully raise the maturity of the ITA to level three in the first year and to level 4 in the following years.</w:t>
      </w:r>
    </w:p>
    <w:p w14:paraId="2AF96C2C" w14:textId="4838A47C" w:rsidR="00376C59" w:rsidRDefault="00376C59">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0DCF2" w14:textId="77777777" w:rsidR="00476E85" w:rsidRDefault="00476E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75CA3A" w14:textId="77777777" w:rsidR="00476E85" w:rsidRDefault="00476E85">
    <w:pPr>
      <w:pStyle w:val="BodyText"/>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BBAFFB" w14:textId="77777777" w:rsidR="00476E85" w:rsidRDefault="00476E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E889A44"/>
    <w:lvl w:ilvl="0">
      <w:start w:val="1"/>
      <w:numFmt w:val="bullet"/>
      <w:pStyle w:val="NumPar2"/>
      <w:lvlText w:val=""/>
      <w:lvlJc w:val="left"/>
      <w:pPr>
        <w:tabs>
          <w:tab w:val="num" w:pos="360"/>
        </w:tabs>
        <w:ind w:left="360" w:hanging="360"/>
      </w:pPr>
      <w:rPr>
        <w:rFonts w:ascii="Symbol" w:hAnsi="Symbol" w:hint="default"/>
      </w:rPr>
    </w:lvl>
  </w:abstractNum>
  <w:abstractNum w:abstractNumId="1" w15:restartNumberingAfterBreak="0">
    <w:nsid w:val="00000011"/>
    <w:multiLevelType w:val="multilevel"/>
    <w:tmpl w:val="4086A0DE"/>
    <w:name w:val="WW8Num17"/>
    <w:lvl w:ilvl="0">
      <w:start w:val="1"/>
      <w:numFmt w:val="decimal"/>
      <w:lvlText w:val="%1."/>
      <w:lvlJc w:val="left"/>
      <w:pPr>
        <w:tabs>
          <w:tab w:val="num" w:pos="720"/>
        </w:tabs>
        <w:ind w:left="720" w:hanging="360"/>
      </w:pPr>
      <w:rPr>
        <w:rFonts w:ascii="Times New Roman" w:eastAsia="Calibri" w:hAnsi="Times New Roman" w:cs="Times New Roman"/>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4B4D3E"/>
    <w:multiLevelType w:val="hybridMultilevel"/>
    <w:tmpl w:val="969C5B8C"/>
    <w:lvl w:ilvl="0" w:tplc="3ACE38E2">
      <w:numFmt w:val="decimal"/>
      <w:lvlText w:val="%1"/>
      <w:lvlJc w:val="left"/>
      <w:pPr>
        <w:ind w:left="2427" w:hanging="360"/>
      </w:pPr>
      <w:rPr>
        <w:rFonts w:hint="default"/>
      </w:rPr>
    </w:lvl>
    <w:lvl w:ilvl="1" w:tplc="08090019" w:tentative="1">
      <w:start w:val="1"/>
      <w:numFmt w:val="lowerLetter"/>
      <w:lvlText w:val="%2."/>
      <w:lvlJc w:val="left"/>
      <w:pPr>
        <w:ind w:left="3147" w:hanging="360"/>
      </w:pPr>
    </w:lvl>
    <w:lvl w:ilvl="2" w:tplc="0809001B" w:tentative="1">
      <w:start w:val="1"/>
      <w:numFmt w:val="lowerRoman"/>
      <w:lvlText w:val="%3."/>
      <w:lvlJc w:val="right"/>
      <w:pPr>
        <w:ind w:left="3867" w:hanging="180"/>
      </w:pPr>
    </w:lvl>
    <w:lvl w:ilvl="3" w:tplc="0809000F" w:tentative="1">
      <w:start w:val="1"/>
      <w:numFmt w:val="decimal"/>
      <w:lvlText w:val="%4."/>
      <w:lvlJc w:val="left"/>
      <w:pPr>
        <w:ind w:left="4587" w:hanging="360"/>
      </w:pPr>
    </w:lvl>
    <w:lvl w:ilvl="4" w:tplc="08090019" w:tentative="1">
      <w:start w:val="1"/>
      <w:numFmt w:val="lowerLetter"/>
      <w:lvlText w:val="%5."/>
      <w:lvlJc w:val="left"/>
      <w:pPr>
        <w:ind w:left="5307" w:hanging="360"/>
      </w:pPr>
    </w:lvl>
    <w:lvl w:ilvl="5" w:tplc="0809001B" w:tentative="1">
      <w:start w:val="1"/>
      <w:numFmt w:val="lowerRoman"/>
      <w:lvlText w:val="%6."/>
      <w:lvlJc w:val="right"/>
      <w:pPr>
        <w:ind w:left="6027" w:hanging="180"/>
      </w:pPr>
    </w:lvl>
    <w:lvl w:ilvl="6" w:tplc="0809000F" w:tentative="1">
      <w:start w:val="1"/>
      <w:numFmt w:val="decimal"/>
      <w:lvlText w:val="%7."/>
      <w:lvlJc w:val="left"/>
      <w:pPr>
        <w:ind w:left="6747" w:hanging="360"/>
      </w:pPr>
    </w:lvl>
    <w:lvl w:ilvl="7" w:tplc="08090019" w:tentative="1">
      <w:start w:val="1"/>
      <w:numFmt w:val="lowerLetter"/>
      <w:lvlText w:val="%8."/>
      <w:lvlJc w:val="left"/>
      <w:pPr>
        <w:ind w:left="7467" w:hanging="360"/>
      </w:pPr>
    </w:lvl>
    <w:lvl w:ilvl="8" w:tplc="0809001B" w:tentative="1">
      <w:start w:val="1"/>
      <w:numFmt w:val="lowerRoman"/>
      <w:lvlText w:val="%9."/>
      <w:lvlJc w:val="right"/>
      <w:pPr>
        <w:ind w:left="8187" w:hanging="180"/>
      </w:pPr>
    </w:lvl>
  </w:abstractNum>
  <w:abstractNum w:abstractNumId="3" w15:restartNumberingAfterBreak="0">
    <w:nsid w:val="0C875B6F"/>
    <w:multiLevelType w:val="hybridMultilevel"/>
    <w:tmpl w:val="0CAC8C1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9AB7B7C"/>
    <w:multiLevelType w:val="hybridMultilevel"/>
    <w:tmpl w:val="33DE3E94"/>
    <w:lvl w:ilvl="0" w:tplc="ACA0128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0470D4D"/>
    <w:multiLevelType w:val="hybridMultilevel"/>
    <w:tmpl w:val="9F24B2F4"/>
    <w:lvl w:ilvl="0" w:tplc="938AB59C">
      <w:start w:val="16"/>
      <w:numFmt w:val="bullet"/>
      <w:lvlText w:val="-"/>
      <w:lvlJc w:val="left"/>
      <w:pPr>
        <w:ind w:left="900" w:hanging="360"/>
      </w:pPr>
      <w:rPr>
        <w:rFonts w:ascii="Times New Roman" w:eastAsiaTheme="minorHAnsi" w:hAnsi="Times New Roman" w:cs="Times New Roman" w:hint="default"/>
      </w:rPr>
    </w:lvl>
    <w:lvl w:ilvl="1" w:tplc="08090003">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6" w15:restartNumberingAfterBreak="0">
    <w:nsid w:val="26471FF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B75631B"/>
    <w:multiLevelType w:val="singleLevel"/>
    <w:tmpl w:val="A4DC141A"/>
    <w:lvl w:ilvl="0">
      <w:start w:val="1"/>
      <w:numFmt w:val="bullet"/>
      <w:pStyle w:val="ListDash2"/>
      <w:lvlText w:val=""/>
      <w:lvlJc w:val="left"/>
      <w:pPr>
        <w:tabs>
          <w:tab w:val="num" w:pos="765"/>
        </w:tabs>
        <w:ind w:left="765" w:hanging="283"/>
      </w:pPr>
      <w:rPr>
        <w:rFonts w:ascii="Symbol" w:hAnsi="Symbol"/>
      </w:rPr>
    </w:lvl>
  </w:abstractNum>
  <w:abstractNum w:abstractNumId="8" w15:restartNumberingAfterBreak="0">
    <w:nsid w:val="2D293CE3"/>
    <w:multiLevelType w:val="multilevel"/>
    <w:tmpl w:val="8D7C4D2A"/>
    <w:lvl w:ilvl="0">
      <w:start w:val="1"/>
      <w:numFmt w:val="decimal"/>
      <w:pStyle w:val="LegalNumPar"/>
      <w:lvlText w:val="%1."/>
      <w:lvlJc w:val="left"/>
      <w:pPr>
        <w:ind w:left="476" w:hanging="476"/>
      </w:pPr>
      <w:rPr>
        <w:rFonts w:hint="default"/>
      </w:rPr>
    </w:lvl>
    <w:lvl w:ilvl="1">
      <w:start w:val="1"/>
      <w:numFmt w:val="lowerLetter"/>
      <w:pStyle w:val="LegalNumPar2"/>
      <w:lvlText w:val="%2."/>
      <w:lvlJc w:val="left"/>
      <w:pPr>
        <w:ind w:left="953" w:hanging="477"/>
      </w:pPr>
      <w:rPr>
        <w:rFonts w:hint="default"/>
      </w:rPr>
    </w:lvl>
    <w:lvl w:ilvl="2">
      <w:start w:val="1"/>
      <w:numFmt w:val="lowerRoman"/>
      <w:pStyle w:val="LegalNumPar3"/>
      <w:lvlText w:val="%3."/>
      <w:lvlJc w:val="left"/>
      <w:pPr>
        <w:ind w:left="1429" w:hanging="476"/>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2E175B6C"/>
    <w:multiLevelType w:val="singleLevel"/>
    <w:tmpl w:val="22FA4D1C"/>
    <w:lvl w:ilvl="0">
      <w:start w:val="1"/>
      <w:numFmt w:val="bullet"/>
      <w:pStyle w:val="StyleBoldItalicBlackUnderlineJustified"/>
      <w:lvlText w:val=""/>
      <w:lvlJc w:val="left"/>
      <w:pPr>
        <w:tabs>
          <w:tab w:val="num" w:pos="540"/>
        </w:tabs>
        <w:ind w:left="540" w:hanging="360"/>
      </w:pPr>
      <w:rPr>
        <w:rFonts w:ascii="Wingdings" w:hAnsi="Wingdings" w:hint="default"/>
        <w:sz w:val="16"/>
      </w:rPr>
    </w:lvl>
  </w:abstractNum>
  <w:abstractNum w:abstractNumId="10" w15:restartNumberingAfterBreak="0">
    <w:nsid w:val="341D0035"/>
    <w:multiLevelType w:val="singleLevel"/>
    <w:tmpl w:val="04090001"/>
    <w:lvl w:ilvl="0">
      <w:start w:val="1"/>
      <w:numFmt w:val="bullet"/>
      <w:pStyle w:val="ListBullet1"/>
      <w:lvlText w:val=""/>
      <w:lvlJc w:val="left"/>
      <w:pPr>
        <w:tabs>
          <w:tab w:val="num" w:pos="360"/>
        </w:tabs>
        <w:ind w:left="360" w:hanging="360"/>
      </w:pPr>
      <w:rPr>
        <w:rFonts w:ascii="Symbol" w:hAnsi="Symbol" w:hint="default"/>
      </w:rPr>
    </w:lvl>
  </w:abstractNum>
  <w:abstractNum w:abstractNumId="11" w15:restartNumberingAfterBreak="0">
    <w:nsid w:val="34FD05AA"/>
    <w:multiLevelType w:val="multilevel"/>
    <w:tmpl w:val="B3762376"/>
    <w:lvl w:ilvl="0">
      <w:start w:val="1"/>
      <w:numFmt w:val="decimal"/>
      <w:lvlText w:val="%1."/>
      <w:lvlJc w:val="left"/>
      <w:pPr>
        <w:tabs>
          <w:tab w:val="num" w:pos="720"/>
        </w:tabs>
        <w:ind w:left="720" w:hanging="360"/>
      </w:pPr>
      <w:rPr>
        <w:rFonts w:ascii="Times New Roman" w:eastAsia="Calibri" w:hAnsi="Times New Roman" w:cs="Times New Roman" w:hint="default"/>
      </w:rPr>
    </w:lvl>
    <w:lvl w:ilvl="1">
      <w:start w:val="1"/>
      <w:numFmt w:val="decimal"/>
      <w:isLgl/>
      <w:lvlText w:val="%1.%2"/>
      <w:lvlJc w:val="left"/>
      <w:pPr>
        <w:ind w:left="900" w:hanging="9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C0307C5"/>
    <w:multiLevelType w:val="hybridMultilevel"/>
    <w:tmpl w:val="86A8608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428415E7"/>
    <w:multiLevelType w:val="multilevel"/>
    <w:tmpl w:val="6F2A206C"/>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7EF7126"/>
    <w:multiLevelType w:val="hybridMultilevel"/>
    <w:tmpl w:val="14766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847464"/>
    <w:multiLevelType w:val="hybridMultilevel"/>
    <w:tmpl w:val="CDCCB794"/>
    <w:lvl w:ilvl="0" w:tplc="938AB59C">
      <w:start w:val="16"/>
      <w:numFmt w:val="bullet"/>
      <w:lvlText w:val="-"/>
      <w:lvlJc w:val="left"/>
      <w:pPr>
        <w:ind w:left="1080" w:hanging="360"/>
      </w:pPr>
      <w:rPr>
        <w:rFonts w:ascii="Times New Roman" w:eastAsiaTheme="minorHAnsi" w:hAnsi="Times New Roman" w:cs="Times New Roman"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6" w15:restartNumberingAfterBreak="0">
    <w:nsid w:val="4EDC0EE2"/>
    <w:multiLevelType w:val="hybridMultilevel"/>
    <w:tmpl w:val="409897FC"/>
    <w:lvl w:ilvl="0" w:tplc="A9BAE486">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3F0ACD"/>
    <w:multiLevelType w:val="hybridMultilevel"/>
    <w:tmpl w:val="57C21760"/>
    <w:lvl w:ilvl="0" w:tplc="42CE3AA0">
      <w:numFmt w:val="decimal"/>
      <w:lvlText w:val="%1"/>
      <w:lvlJc w:val="left"/>
      <w:pPr>
        <w:ind w:left="3507" w:hanging="1440"/>
      </w:pPr>
      <w:rPr>
        <w:rFonts w:hint="default"/>
      </w:rPr>
    </w:lvl>
    <w:lvl w:ilvl="1" w:tplc="08090019" w:tentative="1">
      <w:start w:val="1"/>
      <w:numFmt w:val="lowerLetter"/>
      <w:lvlText w:val="%2."/>
      <w:lvlJc w:val="left"/>
      <w:pPr>
        <w:ind w:left="3147" w:hanging="360"/>
      </w:pPr>
    </w:lvl>
    <w:lvl w:ilvl="2" w:tplc="0809001B" w:tentative="1">
      <w:start w:val="1"/>
      <w:numFmt w:val="lowerRoman"/>
      <w:lvlText w:val="%3."/>
      <w:lvlJc w:val="right"/>
      <w:pPr>
        <w:ind w:left="3867" w:hanging="180"/>
      </w:pPr>
    </w:lvl>
    <w:lvl w:ilvl="3" w:tplc="0809000F" w:tentative="1">
      <w:start w:val="1"/>
      <w:numFmt w:val="decimal"/>
      <w:lvlText w:val="%4."/>
      <w:lvlJc w:val="left"/>
      <w:pPr>
        <w:ind w:left="4587" w:hanging="360"/>
      </w:pPr>
    </w:lvl>
    <w:lvl w:ilvl="4" w:tplc="08090019" w:tentative="1">
      <w:start w:val="1"/>
      <w:numFmt w:val="lowerLetter"/>
      <w:lvlText w:val="%5."/>
      <w:lvlJc w:val="left"/>
      <w:pPr>
        <w:ind w:left="5307" w:hanging="360"/>
      </w:pPr>
    </w:lvl>
    <w:lvl w:ilvl="5" w:tplc="0809001B" w:tentative="1">
      <w:start w:val="1"/>
      <w:numFmt w:val="lowerRoman"/>
      <w:lvlText w:val="%6."/>
      <w:lvlJc w:val="right"/>
      <w:pPr>
        <w:ind w:left="6027" w:hanging="180"/>
      </w:pPr>
    </w:lvl>
    <w:lvl w:ilvl="6" w:tplc="0809000F" w:tentative="1">
      <w:start w:val="1"/>
      <w:numFmt w:val="decimal"/>
      <w:lvlText w:val="%7."/>
      <w:lvlJc w:val="left"/>
      <w:pPr>
        <w:ind w:left="6747" w:hanging="360"/>
      </w:pPr>
    </w:lvl>
    <w:lvl w:ilvl="7" w:tplc="08090019" w:tentative="1">
      <w:start w:val="1"/>
      <w:numFmt w:val="lowerLetter"/>
      <w:lvlText w:val="%8."/>
      <w:lvlJc w:val="left"/>
      <w:pPr>
        <w:ind w:left="7467" w:hanging="360"/>
      </w:pPr>
    </w:lvl>
    <w:lvl w:ilvl="8" w:tplc="0809001B" w:tentative="1">
      <w:start w:val="1"/>
      <w:numFmt w:val="lowerRoman"/>
      <w:lvlText w:val="%9."/>
      <w:lvlJc w:val="right"/>
      <w:pPr>
        <w:ind w:left="8187" w:hanging="180"/>
      </w:pPr>
    </w:lvl>
  </w:abstractNum>
  <w:abstractNum w:abstractNumId="18" w15:restartNumberingAfterBreak="0">
    <w:nsid w:val="5C6D1DB1"/>
    <w:multiLevelType w:val="hybridMultilevel"/>
    <w:tmpl w:val="B1860560"/>
    <w:lvl w:ilvl="0" w:tplc="08090001">
      <w:start w:val="1"/>
      <w:numFmt w:val="bullet"/>
      <w:lvlText w:val=""/>
      <w:lvlJc w:val="left"/>
      <w:pPr>
        <w:ind w:left="1080" w:hanging="360"/>
      </w:pPr>
      <w:rPr>
        <w:rFonts w:ascii="Symbol" w:hAnsi="Symbol" w:hint="default"/>
      </w:rPr>
    </w:lvl>
    <w:lvl w:ilvl="1" w:tplc="A574FD46">
      <w:numFmt w:val="bullet"/>
      <w:lvlText w:val=""/>
      <w:lvlJc w:val="left"/>
      <w:pPr>
        <w:ind w:left="1800" w:hanging="360"/>
      </w:pPr>
      <w:rPr>
        <w:rFonts w:ascii="Wingdings" w:eastAsia="Calibri" w:hAnsi="Wingdings" w:cs="Times New Roman" w:hint="default"/>
        <w:b/>
        <w:u w:val="none"/>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5E0D6286"/>
    <w:multiLevelType w:val="singleLevel"/>
    <w:tmpl w:val="B0567122"/>
    <w:lvl w:ilvl="0">
      <w:start w:val="1"/>
      <w:numFmt w:val="bullet"/>
      <w:pStyle w:val="ListDash4"/>
      <w:lvlText w:val="–"/>
      <w:lvlJc w:val="left"/>
      <w:pPr>
        <w:tabs>
          <w:tab w:val="num" w:pos="1485"/>
        </w:tabs>
        <w:ind w:left="1485" w:hanging="283"/>
      </w:pPr>
      <w:rPr>
        <w:rFonts w:ascii="Times New Roman" w:hAnsi="Times New Roman"/>
      </w:rPr>
    </w:lvl>
  </w:abstractNum>
  <w:abstractNum w:abstractNumId="20" w15:restartNumberingAfterBreak="0">
    <w:nsid w:val="5FE355C5"/>
    <w:multiLevelType w:val="hybridMultilevel"/>
    <w:tmpl w:val="63C8519C"/>
    <w:name w:val="Considérant2"/>
    <w:lvl w:ilvl="0" w:tplc="5B88E3E4">
      <w:start w:val="1"/>
      <w:numFmt w:val="decimal"/>
      <w:pStyle w:val="Considrant"/>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617349AE"/>
    <w:multiLevelType w:val="hybridMultilevel"/>
    <w:tmpl w:val="A9605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62B5C67"/>
    <w:multiLevelType w:val="multilevel"/>
    <w:tmpl w:val="50D08ADA"/>
    <w:lvl w:ilvl="0">
      <w:start w:val="1"/>
      <w:numFmt w:val="bullet"/>
      <w:pStyle w:val="ListDash"/>
      <w:lvlText w:val="–"/>
      <w:lvlJc w:val="left"/>
      <w:pPr>
        <w:tabs>
          <w:tab w:val="num" w:pos="283"/>
        </w:tabs>
        <w:ind w:left="283" w:hanging="283"/>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A7C6F40"/>
    <w:multiLevelType w:val="hybridMultilevel"/>
    <w:tmpl w:val="947026F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b/>
        <w:u w:val="none"/>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77F669FB"/>
    <w:multiLevelType w:val="hybridMultilevel"/>
    <w:tmpl w:val="2C922D84"/>
    <w:lvl w:ilvl="0" w:tplc="08090013">
      <w:start w:val="1"/>
      <w:numFmt w:val="upperRoman"/>
      <w:lvlText w:val="%1."/>
      <w:lvlJc w:val="right"/>
      <w:pPr>
        <w:tabs>
          <w:tab w:val="num" w:pos="540"/>
        </w:tabs>
        <w:ind w:left="540" w:hanging="180"/>
      </w:pPr>
      <w:rPr>
        <w:rFonts w:hint="default"/>
      </w:rPr>
    </w:lvl>
    <w:lvl w:ilvl="1" w:tplc="101A0003" w:tentative="1">
      <w:start w:val="1"/>
      <w:numFmt w:val="bullet"/>
      <w:lvlText w:val="o"/>
      <w:lvlJc w:val="left"/>
      <w:pPr>
        <w:ind w:left="1440" w:hanging="360"/>
      </w:pPr>
      <w:rPr>
        <w:rFonts w:ascii="Courier New" w:hAnsi="Courier New" w:cs="Courier New" w:hint="default"/>
      </w:rPr>
    </w:lvl>
    <w:lvl w:ilvl="2" w:tplc="101A0005" w:tentative="1">
      <w:start w:val="1"/>
      <w:numFmt w:val="bullet"/>
      <w:lvlText w:val=""/>
      <w:lvlJc w:val="left"/>
      <w:pPr>
        <w:ind w:left="2160" w:hanging="360"/>
      </w:pPr>
      <w:rPr>
        <w:rFonts w:ascii="Wingdings" w:hAnsi="Wingdings" w:hint="default"/>
      </w:rPr>
    </w:lvl>
    <w:lvl w:ilvl="3" w:tplc="101A0001" w:tentative="1">
      <w:start w:val="1"/>
      <w:numFmt w:val="bullet"/>
      <w:lvlText w:val=""/>
      <w:lvlJc w:val="left"/>
      <w:pPr>
        <w:ind w:left="2880" w:hanging="360"/>
      </w:pPr>
      <w:rPr>
        <w:rFonts w:ascii="Symbol" w:hAnsi="Symbol" w:hint="default"/>
      </w:rPr>
    </w:lvl>
    <w:lvl w:ilvl="4" w:tplc="101A0003" w:tentative="1">
      <w:start w:val="1"/>
      <w:numFmt w:val="bullet"/>
      <w:lvlText w:val="o"/>
      <w:lvlJc w:val="left"/>
      <w:pPr>
        <w:ind w:left="3600" w:hanging="360"/>
      </w:pPr>
      <w:rPr>
        <w:rFonts w:ascii="Courier New" w:hAnsi="Courier New" w:cs="Courier New" w:hint="default"/>
      </w:rPr>
    </w:lvl>
    <w:lvl w:ilvl="5" w:tplc="101A0005" w:tentative="1">
      <w:start w:val="1"/>
      <w:numFmt w:val="bullet"/>
      <w:lvlText w:val=""/>
      <w:lvlJc w:val="left"/>
      <w:pPr>
        <w:ind w:left="4320" w:hanging="360"/>
      </w:pPr>
      <w:rPr>
        <w:rFonts w:ascii="Wingdings" w:hAnsi="Wingdings" w:hint="default"/>
      </w:rPr>
    </w:lvl>
    <w:lvl w:ilvl="6" w:tplc="101A0001" w:tentative="1">
      <w:start w:val="1"/>
      <w:numFmt w:val="bullet"/>
      <w:lvlText w:val=""/>
      <w:lvlJc w:val="left"/>
      <w:pPr>
        <w:ind w:left="5040" w:hanging="360"/>
      </w:pPr>
      <w:rPr>
        <w:rFonts w:ascii="Symbol" w:hAnsi="Symbol" w:hint="default"/>
      </w:rPr>
    </w:lvl>
    <w:lvl w:ilvl="7" w:tplc="101A0003" w:tentative="1">
      <w:start w:val="1"/>
      <w:numFmt w:val="bullet"/>
      <w:lvlText w:val="o"/>
      <w:lvlJc w:val="left"/>
      <w:pPr>
        <w:ind w:left="5760" w:hanging="360"/>
      </w:pPr>
      <w:rPr>
        <w:rFonts w:ascii="Courier New" w:hAnsi="Courier New" w:cs="Courier New" w:hint="default"/>
      </w:rPr>
    </w:lvl>
    <w:lvl w:ilvl="8" w:tplc="101A0005" w:tentative="1">
      <w:start w:val="1"/>
      <w:numFmt w:val="bullet"/>
      <w:lvlText w:val=""/>
      <w:lvlJc w:val="left"/>
      <w:pPr>
        <w:ind w:left="6480" w:hanging="360"/>
      </w:pPr>
      <w:rPr>
        <w:rFonts w:ascii="Wingdings" w:hAnsi="Wingdings" w:hint="default"/>
      </w:rPr>
    </w:lvl>
  </w:abstractNum>
  <w:abstractNum w:abstractNumId="25" w15:restartNumberingAfterBreak="0">
    <w:nsid w:val="783E3BB1"/>
    <w:multiLevelType w:val="singleLevel"/>
    <w:tmpl w:val="824AF1A4"/>
    <w:lvl w:ilvl="0">
      <w:start w:val="1"/>
      <w:numFmt w:val="bullet"/>
      <w:pStyle w:val="StyleText1ItalicBlack"/>
      <w:lvlText w:val=""/>
      <w:lvlJc w:val="left"/>
      <w:pPr>
        <w:tabs>
          <w:tab w:val="num" w:pos="360"/>
        </w:tabs>
        <w:ind w:left="360" w:hanging="360"/>
      </w:pPr>
      <w:rPr>
        <w:rFonts w:ascii="Wingdings" w:hAnsi="Wingdings" w:hint="default"/>
        <w:sz w:val="16"/>
      </w:rPr>
    </w:lvl>
  </w:abstractNum>
  <w:num w:numId="1">
    <w:abstractNumId w:val="0"/>
  </w:num>
  <w:num w:numId="2">
    <w:abstractNumId w:val="10"/>
  </w:num>
  <w:num w:numId="3">
    <w:abstractNumId w:val="25"/>
  </w:num>
  <w:num w:numId="4">
    <w:abstractNumId w:val="9"/>
  </w:num>
  <w:num w:numId="5">
    <w:abstractNumId w:val="7"/>
  </w:num>
  <w:num w:numId="6">
    <w:abstractNumId w:val="19"/>
  </w:num>
  <w:num w:numId="7">
    <w:abstractNumId w:val="22"/>
  </w:num>
  <w:num w:numId="8">
    <w:abstractNumId w:val="13"/>
  </w:num>
  <w:num w:numId="9">
    <w:abstractNumId w:val="20"/>
  </w:num>
  <w:num w:numId="10">
    <w:abstractNumId w:val="8"/>
  </w:num>
  <w:num w:numId="11">
    <w:abstractNumId w:val="4"/>
  </w:num>
  <w:num w:numId="12">
    <w:abstractNumId w:val="1"/>
    <w:lvlOverride w:ilvl="0">
      <w:startOverride w:val="1"/>
    </w:lvlOverride>
  </w:num>
  <w:num w:numId="13">
    <w:abstractNumId w:val="16"/>
  </w:num>
  <w:num w:numId="14">
    <w:abstractNumId w:val="24"/>
  </w:num>
  <w:num w:numId="15">
    <w:abstractNumId w:val="5"/>
  </w:num>
  <w:num w:numId="16">
    <w:abstractNumId w:val="15"/>
  </w:num>
  <w:num w:numId="17">
    <w:abstractNumId w:val="18"/>
  </w:num>
  <w:num w:numId="18">
    <w:abstractNumId w:val="12"/>
  </w:num>
  <w:num w:numId="19">
    <w:abstractNumId w:val="3"/>
  </w:num>
  <w:num w:numId="20">
    <w:abstractNumId w:val="23"/>
  </w:num>
  <w:num w:numId="21">
    <w:abstractNumId w:val="11"/>
  </w:num>
  <w:num w:numId="22">
    <w:abstractNumId w:val="21"/>
  </w:num>
  <w:num w:numId="23">
    <w:abstractNumId w:val="14"/>
  </w:num>
  <w:num w:numId="24">
    <w:abstractNumId w:val="6"/>
  </w:num>
  <w:num w:numId="25">
    <w:abstractNumId w:val="17"/>
  </w:num>
  <w:num w:numId="26">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6" w:nlCheck="1" w:checkStyle="0"/>
  <w:activeWritingStyle w:appName="MSWord" w:lang="en-GB" w:vendorID="64" w:dllVersion="6" w:nlCheck="1" w:checkStyle="1"/>
  <w:activeWritingStyle w:appName="MSWord" w:lang="nb-NO" w:vendorID="64" w:dllVersion="6" w:nlCheck="1" w:checkStyle="0"/>
  <w:activeWritingStyle w:appName="MSWord" w:lang="en-US" w:vendorID="64" w:dllVersion="6" w:nlCheck="1" w:checkStyle="1"/>
  <w:activeWritingStyle w:appName="MSWord" w:lang="fr-FR" w:vendorID="64" w:dllVersion="6" w:nlCheck="1" w:checkStyle="0"/>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nb-NO" w:vendorID="64" w:dllVersion="0" w:nlCheck="1" w:checkStyle="0"/>
  <w:activeWritingStyle w:appName="MSWord" w:lang="en-IE" w:vendorID="64" w:dllVersion="0" w:nlCheck="1" w:checkStyle="0"/>
  <w:activeWritingStyle w:appName="MSWord" w:lang="pt-PT"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n-IE" w:vendorID="64" w:dllVersion="131078" w:nlCheck="1" w:checkStyle="1"/>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1F7F17"/>
    <w:rsid w:val="000010CE"/>
    <w:rsid w:val="00002169"/>
    <w:rsid w:val="00003BFD"/>
    <w:rsid w:val="000071C0"/>
    <w:rsid w:val="000079EC"/>
    <w:rsid w:val="00010631"/>
    <w:rsid w:val="000111C1"/>
    <w:rsid w:val="00011FF6"/>
    <w:rsid w:val="00012E90"/>
    <w:rsid w:val="000144FE"/>
    <w:rsid w:val="00014A2F"/>
    <w:rsid w:val="000151DD"/>
    <w:rsid w:val="0001559E"/>
    <w:rsid w:val="00015BCC"/>
    <w:rsid w:val="00015C72"/>
    <w:rsid w:val="00020265"/>
    <w:rsid w:val="000204B3"/>
    <w:rsid w:val="00020994"/>
    <w:rsid w:val="00022A12"/>
    <w:rsid w:val="00022F45"/>
    <w:rsid w:val="0002584D"/>
    <w:rsid w:val="00025C20"/>
    <w:rsid w:val="00025D09"/>
    <w:rsid w:val="0002612E"/>
    <w:rsid w:val="00027597"/>
    <w:rsid w:val="00030697"/>
    <w:rsid w:val="00032B63"/>
    <w:rsid w:val="00032F3F"/>
    <w:rsid w:val="00033EFF"/>
    <w:rsid w:val="000357AD"/>
    <w:rsid w:val="0004022D"/>
    <w:rsid w:val="00040E38"/>
    <w:rsid w:val="00041F03"/>
    <w:rsid w:val="000433E9"/>
    <w:rsid w:val="0004351D"/>
    <w:rsid w:val="000438F8"/>
    <w:rsid w:val="00044671"/>
    <w:rsid w:val="00044C26"/>
    <w:rsid w:val="000473B7"/>
    <w:rsid w:val="00047655"/>
    <w:rsid w:val="00047F4D"/>
    <w:rsid w:val="00050506"/>
    <w:rsid w:val="000511C3"/>
    <w:rsid w:val="00054168"/>
    <w:rsid w:val="0005419B"/>
    <w:rsid w:val="000554F9"/>
    <w:rsid w:val="00055A6A"/>
    <w:rsid w:val="0006007B"/>
    <w:rsid w:val="00060A66"/>
    <w:rsid w:val="00061A88"/>
    <w:rsid w:val="0006210F"/>
    <w:rsid w:val="000644F7"/>
    <w:rsid w:val="00064B29"/>
    <w:rsid w:val="00065F2E"/>
    <w:rsid w:val="00065FA9"/>
    <w:rsid w:val="0006663E"/>
    <w:rsid w:val="00066A88"/>
    <w:rsid w:val="000678FD"/>
    <w:rsid w:val="0007162B"/>
    <w:rsid w:val="000730B7"/>
    <w:rsid w:val="00074E80"/>
    <w:rsid w:val="00075104"/>
    <w:rsid w:val="00075763"/>
    <w:rsid w:val="000758CA"/>
    <w:rsid w:val="000774A0"/>
    <w:rsid w:val="00077B96"/>
    <w:rsid w:val="00077D99"/>
    <w:rsid w:val="00081C87"/>
    <w:rsid w:val="0008468F"/>
    <w:rsid w:val="00084E3D"/>
    <w:rsid w:val="000859A8"/>
    <w:rsid w:val="00086294"/>
    <w:rsid w:val="00090AFA"/>
    <w:rsid w:val="00090D85"/>
    <w:rsid w:val="00091563"/>
    <w:rsid w:val="000942A4"/>
    <w:rsid w:val="00094800"/>
    <w:rsid w:val="00094B5E"/>
    <w:rsid w:val="00094FD7"/>
    <w:rsid w:val="00095945"/>
    <w:rsid w:val="00095B33"/>
    <w:rsid w:val="00095BB5"/>
    <w:rsid w:val="000960B0"/>
    <w:rsid w:val="00096496"/>
    <w:rsid w:val="00097869"/>
    <w:rsid w:val="00097BDA"/>
    <w:rsid w:val="00097FEB"/>
    <w:rsid w:val="000A1043"/>
    <w:rsid w:val="000A198E"/>
    <w:rsid w:val="000A31B3"/>
    <w:rsid w:val="000A396D"/>
    <w:rsid w:val="000A3F86"/>
    <w:rsid w:val="000A44ED"/>
    <w:rsid w:val="000A46F2"/>
    <w:rsid w:val="000A48EC"/>
    <w:rsid w:val="000A4BF3"/>
    <w:rsid w:val="000A52FB"/>
    <w:rsid w:val="000A5302"/>
    <w:rsid w:val="000A5813"/>
    <w:rsid w:val="000B06F5"/>
    <w:rsid w:val="000B0A4C"/>
    <w:rsid w:val="000B0B13"/>
    <w:rsid w:val="000B12B1"/>
    <w:rsid w:val="000B16E4"/>
    <w:rsid w:val="000B1B58"/>
    <w:rsid w:val="000B1ECB"/>
    <w:rsid w:val="000B3332"/>
    <w:rsid w:val="000B36F4"/>
    <w:rsid w:val="000B7EEE"/>
    <w:rsid w:val="000C0FA8"/>
    <w:rsid w:val="000C10B6"/>
    <w:rsid w:val="000C3198"/>
    <w:rsid w:val="000C3644"/>
    <w:rsid w:val="000C3DA8"/>
    <w:rsid w:val="000C4C49"/>
    <w:rsid w:val="000C4EA5"/>
    <w:rsid w:val="000D0699"/>
    <w:rsid w:val="000D22F2"/>
    <w:rsid w:val="000D2B5B"/>
    <w:rsid w:val="000D46AD"/>
    <w:rsid w:val="000D6094"/>
    <w:rsid w:val="000D6C63"/>
    <w:rsid w:val="000D7C32"/>
    <w:rsid w:val="000D7CD4"/>
    <w:rsid w:val="000E18D5"/>
    <w:rsid w:val="000E248D"/>
    <w:rsid w:val="000E268E"/>
    <w:rsid w:val="000E2724"/>
    <w:rsid w:val="000E299B"/>
    <w:rsid w:val="000E3593"/>
    <w:rsid w:val="000E371F"/>
    <w:rsid w:val="000E48C7"/>
    <w:rsid w:val="000E495E"/>
    <w:rsid w:val="000E4DAA"/>
    <w:rsid w:val="000E6E8D"/>
    <w:rsid w:val="000E6ECC"/>
    <w:rsid w:val="000F1D84"/>
    <w:rsid w:val="000F220B"/>
    <w:rsid w:val="000F2D82"/>
    <w:rsid w:val="000F36F3"/>
    <w:rsid w:val="000F3A7E"/>
    <w:rsid w:val="000F4630"/>
    <w:rsid w:val="000F493D"/>
    <w:rsid w:val="000F643A"/>
    <w:rsid w:val="000F7B30"/>
    <w:rsid w:val="0010116E"/>
    <w:rsid w:val="0010412A"/>
    <w:rsid w:val="00105000"/>
    <w:rsid w:val="00105B29"/>
    <w:rsid w:val="00105CFE"/>
    <w:rsid w:val="0010734F"/>
    <w:rsid w:val="00110DC6"/>
    <w:rsid w:val="001137FA"/>
    <w:rsid w:val="00117BEB"/>
    <w:rsid w:val="00117CC5"/>
    <w:rsid w:val="0012207D"/>
    <w:rsid w:val="001227DE"/>
    <w:rsid w:val="00122C00"/>
    <w:rsid w:val="00122C47"/>
    <w:rsid w:val="001239E1"/>
    <w:rsid w:val="001248E7"/>
    <w:rsid w:val="0012509B"/>
    <w:rsid w:val="00125BE9"/>
    <w:rsid w:val="001269B4"/>
    <w:rsid w:val="001271ED"/>
    <w:rsid w:val="00127A4F"/>
    <w:rsid w:val="0013042C"/>
    <w:rsid w:val="001311FE"/>
    <w:rsid w:val="001319E3"/>
    <w:rsid w:val="001329AD"/>
    <w:rsid w:val="001338D0"/>
    <w:rsid w:val="00133AAC"/>
    <w:rsid w:val="00133E47"/>
    <w:rsid w:val="00134455"/>
    <w:rsid w:val="001345AE"/>
    <w:rsid w:val="0013490C"/>
    <w:rsid w:val="00134DE0"/>
    <w:rsid w:val="00135E99"/>
    <w:rsid w:val="00137EE8"/>
    <w:rsid w:val="0014067C"/>
    <w:rsid w:val="00142141"/>
    <w:rsid w:val="00144762"/>
    <w:rsid w:val="00144A1C"/>
    <w:rsid w:val="001451CE"/>
    <w:rsid w:val="001473B0"/>
    <w:rsid w:val="0014758D"/>
    <w:rsid w:val="00150984"/>
    <w:rsid w:val="001510D7"/>
    <w:rsid w:val="00151152"/>
    <w:rsid w:val="0015312B"/>
    <w:rsid w:val="00154A69"/>
    <w:rsid w:val="001552CF"/>
    <w:rsid w:val="00155796"/>
    <w:rsid w:val="001567BF"/>
    <w:rsid w:val="00157E87"/>
    <w:rsid w:val="00161EB6"/>
    <w:rsid w:val="001622E3"/>
    <w:rsid w:val="0016265B"/>
    <w:rsid w:val="00162726"/>
    <w:rsid w:val="001627F7"/>
    <w:rsid w:val="001628B5"/>
    <w:rsid w:val="00162FB4"/>
    <w:rsid w:val="001635A2"/>
    <w:rsid w:val="00163AD7"/>
    <w:rsid w:val="00164184"/>
    <w:rsid w:val="0016507E"/>
    <w:rsid w:val="001665BC"/>
    <w:rsid w:val="00171406"/>
    <w:rsid w:val="001730C5"/>
    <w:rsid w:val="001731A0"/>
    <w:rsid w:val="0017429B"/>
    <w:rsid w:val="00180150"/>
    <w:rsid w:val="001803D7"/>
    <w:rsid w:val="0018159A"/>
    <w:rsid w:val="00181AE3"/>
    <w:rsid w:val="00181B15"/>
    <w:rsid w:val="00182314"/>
    <w:rsid w:val="001824E3"/>
    <w:rsid w:val="001826C8"/>
    <w:rsid w:val="00183B38"/>
    <w:rsid w:val="00183BD0"/>
    <w:rsid w:val="00185090"/>
    <w:rsid w:val="001863C7"/>
    <w:rsid w:val="00186A2C"/>
    <w:rsid w:val="00187A50"/>
    <w:rsid w:val="00191033"/>
    <w:rsid w:val="00192146"/>
    <w:rsid w:val="001921B2"/>
    <w:rsid w:val="00192EB3"/>
    <w:rsid w:val="0019341F"/>
    <w:rsid w:val="0019381A"/>
    <w:rsid w:val="0019382C"/>
    <w:rsid w:val="00194034"/>
    <w:rsid w:val="0019494E"/>
    <w:rsid w:val="00195CCE"/>
    <w:rsid w:val="001A0BE4"/>
    <w:rsid w:val="001A2892"/>
    <w:rsid w:val="001A4CD3"/>
    <w:rsid w:val="001A5295"/>
    <w:rsid w:val="001A6ADB"/>
    <w:rsid w:val="001A78F7"/>
    <w:rsid w:val="001B0535"/>
    <w:rsid w:val="001B21F8"/>
    <w:rsid w:val="001B38CA"/>
    <w:rsid w:val="001B490E"/>
    <w:rsid w:val="001B5B4F"/>
    <w:rsid w:val="001C0D52"/>
    <w:rsid w:val="001C1400"/>
    <w:rsid w:val="001C184C"/>
    <w:rsid w:val="001C1B10"/>
    <w:rsid w:val="001C2AC2"/>
    <w:rsid w:val="001C35BF"/>
    <w:rsid w:val="001C6069"/>
    <w:rsid w:val="001C68E5"/>
    <w:rsid w:val="001D0BE8"/>
    <w:rsid w:val="001D1129"/>
    <w:rsid w:val="001D1B0B"/>
    <w:rsid w:val="001D43B7"/>
    <w:rsid w:val="001D6208"/>
    <w:rsid w:val="001D7280"/>
    <w:rsid w:val="001D798C"/>
    <w:rsid w:val="001D7D33"/>
    <w:rsid w:val="001E09F3"/>
    <w:rsid w:val="001E1191"/>
    <w:rsid w:val="001E1D17"/>
    <w:rsid w:val="001E23C1"/>
    <w:rsid w:val="001E2447"/>
    <w:rsid w:val="001E3454"/>
    <w:rsid w:val="001E40BC"/>
    <w:rsid w:val="001E49F7"/>
    <w:rsid w:val="001E52B0"/>
    <w:rsid w:val="001E5737"/>
    <w:rsid w:val="001E6041"/>
    <w:rsid w:val="001E7233"/>
    <w:rsid w:val="001E744B"/>
    <w:rsid w:val="001E7B7A"/>
    <w:rsid w:val="001F0541"/>
    <w:rsid w:val="001F09F2"/>
    <w:rsid w:val="001F1029"/>
    <w:rsid w:val="001F233F"/>
    <w:rsid w:val="001F27C8"/>
    <w:rsid w:val="001F3D5C"/>
    <w:rsid w:val="001F4C55"/>
    <w:rsid w:val="001F4F15"/>
    <w:rsid w:val="001F4FA2"/>
    <w:rsid w:val="001F5228"/>
    <w:rsid w:val="001F52EA"/>
    <w:rsid w:val="001F5CAC"/>
    <w:rsid w:val="001F5DBB"/>
    <w:rsid w:val="001F7ACE"/>
    <w:rsid w:val="001F7F17"/>
    <w:rsid w:val="00200681"/>
    <w:rsid w:val="00201907"/>
    <w:rsid w:val="00201FB2"/>
    <w:rsid w:val="0020242D"/>
    <w:rsid w:val="0020279F"/>
    <w:rsid w:val="002040FD"/>
    <w:rsid w:val="0020423F"/>
    <w:rsid w:val="00204469"/>
    <w:rsid w:val="00205291"/>
    <w:rsid w:val="00210A5E"/>
    <w:rsid w:val="00211F50"/>
    <w:rsid w:val="00214690"/>
    <w:rsid w:val="0021635C"/>
    <w:rsid w:val="00217F6A"/>
    <w:rsid w:val="0022078A"/>
    <w:rsid w:val="00220918"/>
    <w:rsid w:val="00223A24"/>
    <w:rsid w:val="002252CC"/>
    <w:rsid w:val="0022531F"/>
    <w:rsid w:val="00230E88"/>
    <w:rsid w:val="0023245E"/>
    <w:rsid w:val="00233EFD"/>
    <w:rsid w:val="00234F69"/>
    <w:rsid w:val="00235A25"/>
    <w:rsid w:val="00235E19"/>
    <w:rsid w:val="00236468"/>
    <w:rsid w:val="00236DBF"/>
    <w:rsid w:val="00237477"/>
    <w:rsid w:val="00241F22"/>
    <w:rsid w:val="0024294D"/>
    <w:rsid w:val="00242B94"/>
    <w:rsid w:val="00242C6E"/>
    <w:rsid w:val="0024340B"/>
    <w:rsid w:val="00244D38"/>
    <w:rsid w:val="002452AB"/>
    <w:rsid w:val="002454E1"/>
    <w:rsid w:val="00245C7F"/>
    <w:rsid w:val="00245E7D"/>
    <w:rsid w:val="00246B35"/>
    <w:rsid w:val="00252440"/>
    <w:rsid w:val="002554DB"/>
    <w:rsid w:val="0025792D"/>
    <w:rsid w:val="002601DD"/>
    <w:rsid w:val="0026022B"/>
    <w:rsid w:val="00260DE0"/>
    <w:rsid w:val="002612BC"/>
    <w:rsid w:val="0026517D"/>
    <w:rsid w:val="002658B4"/>
    <w:rsid w:val="00266F7E"/>
    <w:rsid w:val="00271A2B"/>
    <w:rsid w:val="00271C8A"/>
    <w:rsid w:val="00271D6D"/>
    <w:rsid w:val="002743BA"/>
    <w:rsid w:val="0027576F"/>
    <w:rsid w:val="00275B40"/>
    <w:rsid w:val="00277102"/>
    <w:rsid w:val="002774B4"/>
    <w:rsid w:val="00277F4A"/>
    <w:rsid w:val="00280886"/>
    <w:rsid w:val="0028208E"/>
    <w:rsid w:val="00282520"/>
    <w:rsid w:val="0028291B"/>
    <w:rsid w:val="002834CC"/>
    <w:rsid w:val="002835A4"/>
    <w:rsid w:val="0028452E"/>
    <w:rsid w:val="00284745"/>
    <w:rsid w:val="00284779"/>
    <w:rsid w:val="00286BC3"/>
    <w:rsid w:val="00293C69"/>
    <w:rsid w:val="00293FF8"/>
    <w:rsid w:val="002947E8"/>
    <w:rsid w:val="002948B2"/>
    <w:rsid w:val="00295992"/>
    <w:rsid w:val="00296495"/>
    <w:rsid w:val="00297EF8"/>
    <w:rsid w:val="002A114A"/>
    <w:rsid w:val="002A3BA1"/>
    <w:rsid w:val="002A62CB"/>
    <w:rsid w:val="002A7EA5"/>
    <w:rsid w:val="002A7EC7"/>
    <w:rsid w:val="002B0127"/>
    <w:rsid w:val="002B030D"/>
    <w:rsid w:val="002B06F8"/>
    <w:rsid w:val="002B0E15"/>
    <w:rsid w:val="002B1F64"/>
    <w:rsid w:val="002B37B8"/>
    <w:rsid w:val="002B5063"/>
    <w:rsid w:val="002B512C"/>
    <w:rsid w:val="002B5C1B"/>
    <w:rsid w:val="002B5C79"/>
    <w:rsid w:val="002B5CF7"/>
    <w:rsid w:val="002B6E86"/>
    <w:rsid w:val="002B73C9"/>
    <w:rsid w:val="002B77B7"/>
    <w:rsid w:val="002B7EC1"/>
    <w:rsid w:val="002C1D4D"/>
    <w:rsid w:val="002C39EC"/>
    <w:rsid w:val="002C3E42"/>
    <w:rsid w:val="002C52A3"/>
    <w:rsid w:val="002C534F"/>
    <w:rsid w:val="002C542A"/>
    <w:rsid w:val="002C574F"/>
    <w:rsid w:val="002C5DEE"/>
    <w:rsid w:val="002C6BDC"/>
    <w:rsid w:val="002C7CC1"/>
    <w:rsid w:val="002D0CC7"/>
    <w:rsid w:val="002D1AE8"/>
    <w:rsid w:val="002D1B58"/>
    <w:rsid w:val="002D20DB"/>
    <w:rsid w:val="002D2656"/>
    <w:rsid w:val="002D2B78"/>
    <w:rsid w:val="002D3180"/>
    <w:rsid w:val="002D432C"/>
    <w:rsid w:val="002D434E"/>
    <w:rsid w:val="002D4789"/>
    <w:rsid w:val="002D71AC"/>
    <w:rsid w:val="002D72A1"/>
    <w:rsid w:val="002E08AE"/>
    <w:rsid w:val="002E08BF"/>
    <w:rsid w:val="002E1052"/>
    <w:rsid w:val="002E2814"/>
    <w:rsid w:val="002E3B6F"/>
    <w:rsid w:val="002E4951"/>
    <w:rsid w:val="002E59D3"/>
    <w:rsid w:val="002E7F76"/>
    <w:rsid w:val="002F2605"/>
    <w:rsid w:val="002F2A05"/>
    <w:rsid w:val="002F37B1"/>
    <w:rsid w:val="002F3CEA"/>
    <w:rsid w:val="002F499E"/>
    <w:rsid w:val="002F4A75"/>
    <w:rsid w:val="002F4BB4"/>
    <w:rsid w:val="002F6A45"/>
    <w:rsid w:val="002F701E"/>
    <w:rsid w:val="00300578"/>
    <w:rsid w:val="00302130"/>
    <w:rsid w:val="00302EF9"/>
    <w:rsid w:val="003033E3"/>
    <w:rsid w:val="00304447"/>
    <w:rsid w:val="00305E1C"/>
    <w:rsid w:val="00306513"/>
    <w:rsid w:val="00306B5C"/>
    <w:rsid w:val="00306EE5"/>
    <w:rsid w:val="0030730B"/>
    <w:rsid w:val="0030789D"/>
    <w:rsid w:val="0031032A"/>
    <w:rsid w:val="00310532"/>
    <w:rsid w:val="00310D21"/>
    <w:rsid w:val="00310FF8"/>
    <w:rsid w:val="003110C0"/>
    <w:rsid w:val="00312EEA"/>
    <w:rsid w:val="003152D7"/>
    <w:rsid w:val="00315EE4"/>
    <w:rsid w:val="00317185"/>
    <w:rsid w:val="003202F5"/>
    <w:rsid w:val="003206AD"/>
    <w:rsid w:val="003209C1"/>
    <w:rsid w:val="003209C4"/>
    <w:rsid w:val="0032115B"/>
    <w:rsid w:val="003238FA"/>
    <w:rsid w:val="00324940"/>
    <w:rsid w:val="00325664"/>
    <w:rsid w:val="00325C01"/>
    <w:rsid w:val="00326302"/>
    <w:rsid w:val="00326FDC"/>
    <w:rsid w:val="00327320"/>
    <w:rsid w:val="00327A75"/>
    <w:rsid w:val="0033029F"/>
    <w:rsid w:val="00330821"/>
    <w:rsid w:val="00330D1D"/>
    <w:rsid w:val="00332649"/>
    <w:rsid w:val="003327B1"/>
    <w:rsid w:val="003328F5"/>
    <w:rsid w:val="0033293E"/>
    <w:rsid w:val="003331AE"/>
    <w:rsid w:val="003331C8"/>
    <w:rsid w:val="00334828"/>
    <w:rsid w:val="003356CD"/>
    <w:rsid w:val="003356F2"/>
    <w:rsid w:val="003366F6"/>
    <w:rsid w:val="00337937"/>
    <w:rsid w:val="00337EA6"/>
    <w:rsid w:val="00340A4D"/>
    <w:rsid w:val="00340AFB"/>
    <w:rsid w:val="0034162A"/>
    <w:rsid w:val="0034184A"/>
    <w:rsid w:val="003419E4"/>
    <w:rsid w:val="003471CF"/>
    <w:rsid w:val="00350A54"/>
    <w:rsid w:val="003524EE"/>
    <w:rsid w:val="00352BEA"/>
    <w:rsid w:val="00353600"/>
    <w:rsid w:val="00353B55"/>
    <w:rsid w:val="003565E7"/>
    <w:rsid w:val="00357574"/>
    <w:rsid w:val="003577C1"/>
    <w:rsid w:val="003626FF"/>
    <w:rsid w:val="00363501"/>
    <w:rsid w:val="00370FF8"/>
    <w:rsid w:val="00371AFC"/>
    <w:rsid w:val="00371B28"/>
    <w:rsid w:val="00372A1D"/>
    <w:rsid w:val="00374B99"/>
    <w:rsid w:val="00374FDE"/>
    <w:rsid w:val="00375169"/>
    <w:rsid w:val="00375A36"/>
    <w:rsid w:val="00376C59"/>
    <w:rsid w:val="00377839"/>
    <w:rsid w:val="00377F1C"/>
    <w:rsid w:val="00380075"/>
    <w:rsid w:val="00383AE7"/>
    <w:rsid w:val="00384794"/>
    <w:rsid w:val="00385D53"/>
    <w:rsid w:val="00386DCE"/>
    <w:rsid w:val="00387F76"/>
    <w:rsid w:val="003904FF"/>
    <w:rsid w:val="00393F56"/>
    <w:rsid w:val="003947FF"/>
    <w:rsid w:val="00394D72"/>
    <w:rsid w:val="00395899"/>
    <w:rsid w:val="003978FE"/>
    <w:rsid w:val="00397E6F"/>
    <w:rsid w:val="003A17B4"/>
    <w:rsid w:val="003A23E7"/>
    <w:rsid w:val="003A2D3C"/>
    <w:rsid w:val="003A4818"/>
    <w:rsid w:val="003A580A"/>
    <w:rsid w:val="003A619A"/>
    <w:rsid w:val="003A6254"/>
    <w:rsid w:val="003A68D9"/>
    <w:rsid w:val="003B13DD"/>
    <w:rsid w:val="003B1CD2"/>
    <w:rsid w:val="003B43ED"/>
    <w:rsid w:val="003B4C04"/>
    <w:rsid w:val="003B59A8"/>
    <w:rsid w:val="003B6414"/>
    <w:rsid w:val="003B7C79"/>
    <w:rsid w:val="003C08ED"/>
    <w:rsid w:val="003C097F"/>
    <w:rsid w:val="003C0F96"/>
    <w:rsid w:val="003C167F"/>
    <w:rsid w:val="003C1929"/>
    <w:rsid w:val="003C1A19"/>
    <w:rsid w:val="003C391C"/>
    <w:rsid w:val="003C4245"/>
    <w:rsid w:val="003C4338"/>
    <w:rsid w:val="003C4C96"/>
    <w:rsid w:val="003C5938"/>
    <w:rsid w:val="003C5B89"/>
    <w:rsid w:val="003C713C"/>
    <w:rsid w:val="003C729D"/>
    <w:rsid w:val="003C776A"/>
    <w:rsid w:val="003C78B0"/>
    <w:rsid w:val="003D0BDF"/>
    <w:rsid w:val="003D0D0B"/>
    <w:rsid w:val="003D14D5"/>
    <w:rsid w:val="003D17CC"/>
    <w:rsid w:val="003D1B20"/>
    <w:rsid w:val="003D2E2D"/>
    <w:rsid w:val="003D465F"/>
    <w:rsid w:val="003D503B"/>
    <w:rsid w:val="003D54EE"/>
    <w:rsid w:val="003D581C"/>
    <w:rsid w:val="003D5ED1"/>
    <w:rsid w:val="003D605C"/>
    <w:rsid w:val="003D6B41"/>
    <w:rsid w:val="003E030F"/>
    <w:rsid w:val="003E0EB9"/>
    <w:rsid w:val="003E1328"/>
    <w:rsid w:val="003E1398"/>
    <w:rsid w:val="003E2FAC"/>
    <w:rsid w:val="003E375A"/>
    <w:rsid w:val="003E4D1D"/>
    <w:rsid w:val="003E4D22"/>
    <w:rsid w:val="003E5257"/>
    <w:rsid w:val="003F06D6"/>
    <w:rsid w:val="003F0F8C"/>
    <w:rsid w:val="003F100D"/>
    <w:rsid w:val="003F10B9"/>
    <w:rsid w:val="003F1275"/>
    <w:rsid w:val="003F39BD"/>
    <w:rsid w:val="003F5629"/>
    <w:rsid w:val="003F7083"/>
    <w:rsid w:val="003F708D"/>
    <w:rsid w:val="00401250"/>
    <w:rsid w:val="00402B0A"/>
    <w:rsid w:val="00403305"/>
    <w:rsid w:val="00403FF6"/>
    <w:rsid w:val="0041027A"/>
    <w:rsid w:val="004103AB"/>
    <w:rsid w:val="00410494"/>
    <w:rsid w:val="00413771"/>
    <w:rsid w:val="004137AC"/>
    <w:rsid w:val="004137CE"/>
    <w:rsid w:val="00414E00"/>
    <w:rsid w:val="00417029"/>
    <w:rsid w:val="004174B8"/>
    <w:rsid w:val="0041775C"/>
    <w:rsid w:val="00420866"/>
    <w:rsid w:val="00421109"/>
    <w:rsid w:val="00422480"/>
    <w:rsid w:val="00424B9F"/>
    <w:rsid w:val="0042661B"/>
    <w:rsid w:val="004315C5"/>
    <w:rsid w:val="00432371"/>
    <w:rsid w:val="00432C15"/>
    <w:rsid w:val="004330F2"/>
    <w:rsid w:val="00433496"/>
    <w:rsid w:val="00435402"/>
    <w:rsid w:val="00435C23"/>
    <w:rsid w:val="00435EA4"/>
    <w:rsid w:val="0044153B"/>
    <w:rsid w:val="00441609"/>
    <w:rsid w:val="004418E0"/>
    <w:rsid w:val="00443D6D"/>
    <w:rsid w:val="00444096"/>
    <w:rsid w:val="00444230"/>
    <w:rsid w:val="004459B4"/>
    <w:rsid w:val="00446588"/>
    <w:rsid w:val="00446C9B"/>
    <w:rsid w:val="00447A91"/>
    <w:rsid w:val="0045232C"/>
    <w:rsid w:val="004529FA"/>
    <w:rsid w:val="00452DA9"/>
    <w:rsid w:val="004534F0"/>
    <w:rsid w:val="00453D76"/>
    <w:rsid w:val="00453FF9"/>
    <w:rsid w:val="00456104"/>
    <w:rsid w:val="00456BFC"/>
    <w:rsid w:val="0046089D"/>
    <w:rsid w:val="00460BD9"/>
    <w:rsid w:val="00461435"/>
    <w:rsid w:val="00461561"/>
    <w:rsid w:val="00462502"/>
    <w:rsid w:val="00462F9B"/>
    <w:rsid w:val="004643E4"/>
    <w:rsid w:val="00464E54"/>
    <w:rsid w:val="00464EEE"/>
    <w:rsid w:val="0046565B"/>
    <w:rsid w:val="00465D40"/>
    <w:rsid w:val="00466173"/>
    <w:rsid w:val="00473788"/>
    <w:rsid w:val="0047411C"/>
    <w:rsid w:val="00475058"/>
    <w:rsid w:val="00475534"/>
    <w:rsid w:val="00475E77"/>
    <w:rsid w:val="0047667F"/>
    <w:rsid w:val="00476E85"/>
    <w:rsid w:val="00477E0A"/>
    <w:rsid w:val="004807E2"/>
    <w:rsid w:val="00481ACF"/>
    <w:rsid w:val="0048360E"/>
    <w:rsid w:val="00483C46"/>
    <w:rsid w:val="00484031"/>
    <w:rsid w:val="0048462D"/>
    <w:rsid w:val="00484E2D"/>
    <w:rsid w:val="00485A9B"/>
    <w:rsid w:val="00485EE3"/>
    <w:rsid w:val="00486081"/>
    <w:rsid w:val="004863AD"/>
    <w:rsid w:val="00486A1F"/>
    <w:rsid w:val="004906E6"/>
    <w:rsid w:val="00492600"/>
    <w:rsid w:val="00492D13"/>
    <w:rsid w:val="00494006"/>
    <w:rsid w:val="00495D93"/>
    <w:rsid w:val="004969C8"/>
    <w:rsid w:val="00497B6B"/>
    <w:rsid w:val="004A086C"/>
    <w:rsid w:val="004A0F9C"/>
    <w:rsid w:val="004A1150"/>
    <w:rsid w:val="004A21CA"/>
    <w:rsid w:val="004A2C96"/>
    <w:rsid w:val="004A3313"/>
    <w:rsid w:val="004A46E9"/>
    <w:rsid w:val="004A4844"/>
    <w:rsid w:val="004A509A"/>
    <w:rsid w:val="004A59D5"/>
    <w:rsid w:val="004A639B"/>
    <w:rsid w:val="004A64EF"/>
    <w:rsid w:val="004A7664"/>
    <w:rsid w:val="004A7B12"/>
    <w:rsid w:val="004A7E78"/>
    <w:rsid w:val="004B1498"/>
    <w:rsid w:val="004B1A15"/>
    <w:rsid w:val="004B2CC1"/>
    <w:rsid w:val="004B38D3"/>
    <w:rsid w:val="004B472C"/>
    <w:rsid w:val="004B5D4B"/>
    <w:rsid w:val="004C0E3C"/>
    <w:rsid w:val="004C163C"/>
    <w:rsid w:val="004C1F94"/>
    <w:rsid w:val="004C2030"/>
    <w:rsid w:val="004C3C25"/>
    <w:rsid w:val="004C4A34"/>
    <w:rsid w:val="004C4D95"/>
    <w:rsid w:val="004C514A"/>
    <w:rsid w:val="004C5181"/>
    <w:rsid w:val="004C5F1D"/>
    <w:rsid w:val="004C6B53"/>
    <w:rsid w:val="004C7117"/>
    <w:rsid w:val="004C741F"/>
    <w:rsid w:val="004D0D98"/>
    <w:rsid w:val="004D0F24"/>
    <w:rsid w:val="004D17A6"/>
    <w:rsid w:val="004D2C7C"/>
    <w:rsid w:val="004D321E"/>
    <w:rsid w:val="004D3D01"/>
    <w:rsid w:val="004D61CF"/>
    <w:rsid w:val="004D7104"/>
    <w:rsid w:val="004E03E2"/>
    <w:rsid w:val="004E07BB"/>
    <w:rsid w:val="004E0F43"/>
    <w:rsid w:val="004E5FED"/>
    <w:rsid w:val="004E657E"/>
    <w:rsid w:val="004E78AE"/>
    <w:rsid w:val="004F0567"/>
    <w:rsid w:val="004F11DA"/>
    <w:rsid w:val="004F17BF"/>
    <w:rsid w:val="004F1CD8"/>
    <w:rsid w:val="004F2C4C"/>
    <w:rsid w:val="004F381D"/>
    <w:rsid w:val="004F5562"/>
    <w:rsid w:val="004F6273"/>
    <w:rsid w:val="004F633B"/>
    <w:rsid w:val="004F63E8"/>
    <w:rsid w:val="004F7AB9"/>
    <w:rsid w:val="00500483"/>
    <w:rsid w:val="00500524"/>
    <w:rsid w:val="00500B5D"/>
    <w:rsid w:val="00502DA6"/>
    <w:rsid w:val="00505ABD"/>
    <w:rsid w:val="00506F82"/>
    <w:rsid w:val="00507458"/>
    <w:rsid w:val="005106CB"/>
    <w:rsid w:val="005107DF"/>
    <w:rsid w:val="00510C5D"/>
    <w:rsid w:val="005113CD"/>
    <w:rsid w:val="005118FA"/>
    <w:rsid w:val="0051195F"/>
    <w:rsid w:val="005141D4"/>
    <w:rsid w:val="00514CA2"/>
    <w:rsid w:val="00516E22"/>
    <w:rsid w:val="005176C0"/>
    <w:rsid w:val="0051772F"/>
    <w:rsid w:val="005179F9"/>
    <w:rsid w:val="00520D35"/>
    <w:rsid w:val="00521495"/>
    <w:rsid w:val="00521956"/>
    <w:rsid w:val="00522132"/>
    <w:rsid w:val="00522967"/>
    <w:rsid w:val="00522E94"/>
    <w:rsid w:val="005249B8"/>
    <w:rsid w:val="00527181"/>
    <w:rsid w:val="005274A1"/>
    <w:rsid w:val="005300AD"/>
    <w:rsid w:val="00530642"/>
    <w:rsid w:val="00530B3A"/>
    <w:rsid w:val="0053132F"/>
    <w:rsid w:val="00533C88"/>
    <w:rsid w:val="00536EAD"/>
    <w:rsid w:val="00536F8E"/>
    <w:rsid w:val="005374BC"/>
    <w:rsid w:val="00540373"/>
    <w:rsid w:val="00540AD4"/>
    <w:rsid w:val="005411CF"/>
    <w:rsid w:val="00542DC0"/>
    <w:rsid w:val="005441F2"/>
    <w:rsid w:val="005445FD"/>
    <w:rsid w:val="00544BCE"/>
    <w:rsid w:val="00544E44"/>
    <w:rsid w:val="00547039"/>
    <w:rsid w:val="005546BA"/>
    <w:rsid w:val="005556E3"/>
    <w:rsid w:val="005559D9"/>
    <w:rsid w:val="00556027"/>
    <w:rsid w:val="0055715B"/>
    <w:rsid w:val="005572F9"/>
    <w:rsid w:val="00560142"/>
    <w:rsid w:val="00560899"/>
    <w:rsid w:val="00560AC0"/>
    <w:rsid w:val="00560C75"/>
    <w:rsid w:val="00561210"/>
    <w:rsid w:val="005615DB"/>
    <w:rsid w:val="0056224D"/>
    <w:rsid w:val="00562C41"/>
    <w:rsid w:val="0056315C"/>
    <w:rsid w:val="00564E59"/>
    <w:rsid w:val="005663F1"/>
    <w:rsid w:val="005669E1"/>
    <w:rsid w:val="00566B38"/>
    <w:rsid w:val="00567071"/>
    <w:rsid w:val="005712FC"/>
    <w:rsid w:val="00573F1F"/>
    <w:rsid w:val="00574652"/>
    <w:rsid w:val="005752E7"/>
    <w:rsid w:val="0057601B"/>
    <w:rsid w:val="00576196"/>
    <w:rsid w:val="00577CD5"/>
    <w:rsid w:val="005834AD"/>
    <w:rsid w:val="0058358B"/>
    <w:rsid w:val="00583C83"/>
    <w:rsid w:val="00584BD4"/>
    <w:rsid w:val="00591B94"/>
    <w:rsid w:val="00591C1E"/>
    <w:rsid w:val="00592617"/>
    <w:rsid w:val="005946FB"/>
    <w:rsid w:val="0059473F"/>
    <w:rsid w:val="00595AC7"/>
    <w:rsid w:val="00596344"/>
    <w:rsid w:val="00596C23"/>
    <w:rsid w:val="0059733D"/>
    <w:rsid w:val="005975F2"/>
    <w:rsid w:val="005A1616"/>
    <w:rsid w:val="005A187B"/>
    <w:rsid w:val="005A292C"/>
    <w:rsid w:val="005A2E46"/>
    <w:rsid w:val="005A37B5"/>
    <w:rsid w:val="005A435C"/>
    <w:rsid w:val="005A5E32"/>
    <w:rsid w:val="005B088A"/>
    <w:rsid w:val="005B1C65"/>
    <w:rsid w:val="005B47AE"/>
    <w:rsid w:val="005B5652"/>
    <w:rsid w:val="005B5F68"/>
    <w:rsid w:val="005B7B10"/>
    <w:rsid w:val="005B7D56"/>
    <w:rsid w:val="005C07A5"/>
    <w:rsid w:val="005C0F63"/>
    <w:rsid w:val="005C1D09"/>
    <w:rsid w:val="005C1D47"/>
    <w:rsid w:val="005C575F"/>
    <w:rsid w:val="005C5C46"/>
    <w:rsid w:val="005C65F7"/>
    <w:rsid w:val="005C6AD1"/>
    <w:rsid w:val="005C76D3"/>
    <w:rsid w:val="005D0264"/>
    <w:rsid w:val="005D15AA"/>
    <w:rsid w:val="005D1A26"/>
    <w:rsid w:val="005D336D"/>
    <w:rsid w:val="005D5B3A"/>
    <w:rsid w:val="005D6E1C"/>
    <w:rsid w:val="005D7E4B"/>
    <w:rsid w:val="005E042D"/>
    <w:rsid w:val="005E0E4D"/>
    <w:rsid w:val="005E3180"/>
    <w:rsid w:val="005E47A7"/>
    <w:rsid w:val="005E505F"/>
    <w:rsid w:val="005E5D05"/>
    <w:rsid w:val="005E5E8F"/>
    <w:rsid w:val="005E6CF2"/>
    <w:rsid w:val="005E752F"/>
    <w:rsid w:val="005E75E6"/>
    <w:rsid w:val="005F01D5"/>
    <w:rsid w:val="005F0AEC"/>
    <w:rsid w:val="005F21EC"/>
    <w:rsid w:val="005F3FF7"/>
    <w:rsid w:val="005F550D"/>
    <w:rsid w:val="005F63B2"/>
    <w:rsid w:val="005F75CF"/>
    <w:rsid w:val="00601DFE"/>
    <w:rsid w:val="00601E79"/>
    <w:rsid w:val="00602066"/>
    <w:rsid w:val="0060662F"/>
    <w:rsid w:val="00606662"/>
    <w:rsid w:val="00607514"/>
    <w:rsid w:val="006146DE"/>
    <w:rsid w:val="00615385"/>
    <w:rsid w:val="006158F3"/>
    <w:rsid w:val="00615D02"/>
    <w:rsid w:val="00616A5C"/>
    <w:rsid w:val="00617C58"/>
    <w:rsid w:val="006208A6"/>
    <w:rsid w:val="00623B27"/>
    <w:rsid w:val="006242DD"/>
    <w:rsid w:val="00625A5B"/>
    <w:rsid w:val="00625ED4"/>
    <w:rsid w:val="006264A9"/>
    <w:rsid w:val="00626788"/>
    <w:rsid w:val="00626B91"/>
    <w:rsid w:val="00626B9A"/>
    <w:rsid w:val="0063192E"/>
    <w:rsid w:val="006337CD"/>
    <w:rsid w:val="0063434A"/>
    <w:rsid w:val="00635656"/>
    <w:rsid w:val="00635D1D"/>
    <w:rsid w:val="0063796D"/>
    <w:rsid w:val="00637B5E"/>
    <w:rsid w:val="006400CF"/>
    <w:rsid w:val="00640F01"/>
    <w:rsid w:val="00641FCD"/>
    <w:rsid w:val="006423BA"/>
    <w:rsid w:val="0064246F"/>
    <w:rsid w:val="0064416F"/>
    <w:rsid w:val="00645E83"/>
    <w:rsid w:val="0064603A"/>
    <w:rsid w:val="006460D1"/>
    <w:rsid w:val="006460FC"/>
    <w:rsid w:val="006469DE"/>
    <w:rsid w:val="00646A74"/>
    <w:rsid w:val="00647031"/>
    <w:rsid w:val="00650214"/>
    <w:rsid w:val="00650914"/>
    <w:rsid w:val="006557DE"/>
    <w:rsid w:val="0065624C"/>
    <w:rsid w:val="00656CCD"/>
    <w:rsid w:val="0065755F"/>
    <w:rsid w:val="006575AA"/>
    <w:rsid w:val="00657A36"/>
    <w:rsid w:val="00660BD0"/>
    <w:rsid w:val="00661C71"/>
    <w:rsid w:val="00661EF6"/>
    <w:rsid w:val="00661F84"/>
    <w:rsid w:val="00666623"/>
    <w:rsid w:val="00666858"/>
    <w:rsid w:val="006670B3"/>
    <w:rsid w:val="00671AE5"/>
    <w:rsid w:val="0067224F"/>
    <w:rsid w:val="006738CF"/>
    <w:rsid w:val="00674BAA"/>
    <w:rsid w:val="0067676A"/>
    <w:rsid w:val="00676BA9"/>
    <w:rsid w:val="006806E6"/>
    <w:rsid w:val="00680CC2"/>
    <w:rsid w:val="00680E8D"/>
    <w:rsid w:val="00684B97"/>
    <w:rsid w:val="00685222"/>
    <w:rsid w:val="00685B2B"/>
    <w:rsid w:val="00686EAC"/>
    <w:rsid w:val="006879DD"/>
    <w:rsid w:val="0069085A"/>
    <w:rsid w:val="00691665"/>
    <w:rsid w:val="00692CC2"/>
    <w:rsid w:val="00692EC0"/>
    <w:rsid w:val="00694719"/>
    <w:rsid w:val="00694F22"/>
    <w:rsid w:val="00695CDF"/>
    <w:rsid w:val="00697288"/>
    <w:rsid w:val="006A1E1A"/>
    <w:rsid w:val="006A249C"/>
    <w:rsid w:val="006A28C6"/>
    <w:rsid w:val="006A336D"/>
    <w:rsid w:val="006A48F6"/>
    <w:rsid w:val="006A4D27"/>
    <w:rsid w:val="006A62D7"/>
    <w:rsid w:val="006A6434"/>
    <w:rsid w:val="006A74B2"/>
    <w:rsid w:val="006A7BDA"/>
    <w:rsid w:val="006A7C71"/>
    <w:rsid w:val="006B0769"/>
    <w:rsid w:val="006B1013"/>
    <w:rsid w:val="006B1CCF"/>
    <w:rsid w:val="006B3558"/>
    <w:rsid w:val="006B4125"/>
    <w:rsid w:val="006B5DB4"/>
    <w:rsid w:val="006B67E0"/>
    <w:rsid w:val="006B7C12"/>
    <w:rsid w:val="006B7E2F"/>
    <w:rsid w:val="006C51F0"/>
    <w:rsid w:val="006C5578"/>
    <w:rsid w:val="006C5F2F"/>
    <w:rsid w:val="006C6300"/>
    <w:rsid w:val="006C68F7"/>
    <w:rsid w:val="006C6B05"/>
    <w:rsid w:val="006C7BA9"/>
    <w:rsid w:val="006D03BD"/>
    <w:rsid w:val="006D07EE"/>
    <w:rsid w:val="006D15C0"/>
    <w:rsid w:val="006D33FA"/>
    <w:rsid w:val="006D356F"/>
    <w:rsid w:val="006D35FD"/>
    <w:rsid w:val="006D3A61"/>
    <w:rsid w:val="006D41F0"/>
    <w:rsid w:val="006D429C"/>
    <w:rsid w:val="006D70CA"/>
    <w:rsid w:val="006D75D5"/>
    <w:rsid w:val="006D7613"/>
    <w:rsid w:val="006D7CB5"/>
    <w:rsid w:val="006E2665"/>
    <w:rsid w:val="006E2733"/>
    <w:rsid w:val="006E2C12"/>
    <w:rsid w:val="006E3758"/>
    <w:rsid w:val="006E4E68"/>
    <w:rsid w:val="006E4F7D"/>
    <w:rsid w:val="006E536C"/>
    <w:rsid w:val="006E7A53"/>
    <w:rsid w:val="006E7B87"/>
    <w:rsid w:val="006E7DA0"/>
    <w:rsid w:val="006F022F"/>
    <w:rsid w:val="006F1807"/>
    <w:rsid w:val="006F1B2E"/>
    <w:rsid w:val="006F488C"/>
    <w:rsid w:val="006F56B1"/>
    <w:rsid w:val="00700AC2"/>
    <w:rsid w:val="00701111"/>
    <w:rsid w:val="0070111A"/>
    <w:rsid w:val="0070195B"/>
    <w:rsid w:val="00701BC4"/>
    <w:rsid w:val="007025BA"/>
    <w:rsid w:val="00704DCE"/>
    <w:rsid w:val="00707AD7"/>
    <w:rsid w:val="00711561"/>
    <w:rsid w:val="00711A6A"/>
    <w:rsid w:val="007126FD"/>
    <w:rsid w:val="00712ECE"/>
    <w:rsid w:val="007156A2"/>
    <w:rsid w:val="00716E2B"/>
    <w:rsid w:val="00720DB9"/>
    <w:rsid w:val="00722488"/>
    <w:rsid w:val="007231C3"/>
    <w:rsid w:val="007236EA"/>
    <w:rsid w:val="00723CAA"/>
    <w:rsid w:val="00723E34"/>
    <w:rsid w:val="00724656"/>
    <w:rsid w:val="0072543E"/>
    <w:rsid w:val="00725D4F"/>
    <w:rsid w:val="0072624B"/>
    <w:rsid w:val="0072731E"/>
    <w:rsid w:val="00731D0E"/>
    <w:rsid w:val="007323B5"/>
    <w:rsid w:val="0073245D"/>
    <w:rsid w:val="00732640"/>
    <w:rsid w:val="00733461"/>
    <w:rsid w:val="007338F0"/>
    <w:rsid w:val="00733C78"/>
    <w:rsid w:val="00733D08"/>
    <w:rsid w:val="007348B7"/>
    <w:rsid w:val="00734C86"/>
    <w:rsid w:val="00736255"/>
    <w:rsid w:val="00737E22"/>
    <w:rsid w:val="00740497"/>
    <w:rsid w:val="00741022"/>
    <w:rsid w:val="00742714"/>
    <w:rsid w:val="00742D34"/>
    <w:rsid w:val="0074347B"/>
    <w:rsid w:val="00743786"/>
    <w:rsid w:val="00743CDD"/>
    <w:rsid w:val="0074507D"/>
    <w:rsid w:val="00746332"/>
    <w:rsid w:val="00746FC9"/>
    <w:rsid w:val="0074794E"/>
    <w:rsid w:val="007503D6"/>
    <w:rsid w:val="00750AF5"/>
    <w:rsid w:val="00750BEA"/>
    <w:rsid w:val="00751A42"/>
    <w:rsid w:val="0075255E"/>
    <w:rsid w:val="007526C0"/>
    <w:rsid w:val="00755861"/>
    <w:rsid w:val="00755FF6"/>
    <w:rsid w:val="007569BF"/>
    <w:rsid w:val="007569EE"/>
    <w:rsid w:val="00757CBB"/>
    <w:rsid w:val="0076114F"/>
    <w:rsid w:val="00761A36"/>
    <w:rsid w:val="00762596"/>
    <w:rsid w:val="0076312C"/>
    <w:rsid w:val="007636B4"/>
    <w:rsid w:val="00764585"/>
    <w:rsid w:val="007655BA"/>
    <w:rsid w:val="0076622C"/>
    <w:rsid w:val="00766913"/>
    <w:rsid w:val="00767C5F"/>
    <w:rsid w:val="007708B1"/>
    <w:rsid w:val="007713E3"/>
    <w:rsid w:val="00771F5F"/>
    <w:rsid w:val="007726B4"/>
    <w:rsid w:val="007738D8"/>
    <w:rsid w:val="00773BC6"/>
    <w:rsid w:val="007769B5"/>
    <w:rsid w:val="007801CB"/>
    <w:rsid w:val="007806EA"/>
    <w:rsid w:val="007817C3"/>
    <w:rsid w:val="00782A8B"/>
    <w:rsid w:val="00783394"/>
    <w:rsid w:val="00784B15"/>
    <w:rsid w:val="00784B26"/>
    <w:rsid w:val="007866D4"/>
    <w:rsid w:val="00790AA7"/>
    <w:rsid w:val="00791EE8"/>
    <w:rsid w:val="00792679"/>
    <w:rsid w:val="007927A4"/>
    <w:rsid w:val="007928D5"/>
    <w:rsid w:val="00792CAE"/>
    <w:rsid w:val="00793AC8"/>
    <w:rsid w:val="007941CD"/>
    <w:rsid w:val="00796E2C"/>
    <w:rsid w:val="007A01E4"/>
    <w:rsid w:val="007A10B3"/>
    <w:rsid w:val="007A191E"/>
    <w:rsid w:val="007A4280"/>
    <w:rsid w:val="007A4EA2"/>
    <w:rsid w:val="007A5790"/>
    <w:rsid w:val="007A5952"/>
    <w:rsid w:val="007A705A"/>
    <w:rsid w:val="007B017C"/>
    <w:rsid w:val="007B0549"/>
    <w:rsid w:val="007B401B"/>
    <w:rsid w:val="007B4612"/>
    <w:rsid w:val="007B620B"/>
    <w:rsid w:val="007B62B9"/>
    <w:rsid w:val="007B6796"/>
    <w:rsid w:val="007C02DB"/>
    <w:rsid w:val="007C03D2"/>
    <w:rsid w:val="007C0F14"/>
    <w:rsid w:val="007C103C"/>
    <w:rsid w:val="007C2549"/>
    <w:rsid w:val="007C25CD"/>
    <w:rsid w:val="007C3108"/>
    <w:rsid w:val="007C3F66"/>
    <w:rsid w:val="007C4CC6"/>
    <w:rsid w:val="007C7E2E"/>
    <w:rsid w:val="007D14F7"/>
    <w:rsid w:val="007D5B7A"/>
    <w:rsid w:val="007D5C11"/>
    <w:rsid w:val="007D70E9"/>
    <w:rsid w:val="007D78FD"/>
    <w:rsid w:val="007E0096"/>
    <w:rsid w:val="007E0C20"/>
    <w:rsid w:val="007E1798"/>
    <w:rsid w:val="007E21CC"/>
    <w:rsid w:val="007E2542"/>
    <w:rsid w:val="007E2C8B"/>
    <w:rsid w:val="007E4802"/>
    <w:rsid w:val="007F0592"/>
    <w:rsid w:val="007F1AED"/>
    <w:rsid w:val="007F2040"/>
    <w:rsid w:val="007F214A"/>
    <w:rsid w:val="007F222D"/>
    <w:rsid w:val="007F32E2"/>
    <w:rsid w:val="007F36DA"/>
    <w:rsid w:val="007F36E4"/>
    <w:rsid w:val="007F3776"/>
    <w:rsid w:val="007F500D"/>
    <w:rsid w:val="007F7459"/>
    <w:rsid w:val="007F7623"/>
    <w:rsid w:val="007F7D8D"/>
    <w:rsid w:val="0080001B"/>
    <w:rsid w:val="00800897"/>
    <w:rsid w:val="0080237D"/>
    <w:rsid w:val="00803C7B"/>
    <w:rsid w:val="008040B4"/>
    <w:rsid w:val="008062C2"/>
    <w:rsid w:val="008064CD"/>
    <w:rsid w:val="00806FFD"/>
    <w:rsid w:val="008072A4"/>
    <w:rsid w:val="008133AD"/>
    <w:rsid w:val="008141C6"/>
    <w:rsid w:val="008147C6"/>
    <w:rsid w:val="00815AD2"/>
    <w:rsid w:val="008162AA"/>
    <w:rsid w:val="00816914"/>
    <w:rsid w:val="00816E85"/>
    <w:rsid w:val="00821043"/>
    <w:rsid w:val="00821CA0"/>
    <w:rsid w:val="00822D51"/>
    <w:rsid w:val="00823288"/>
    <w:rsid w:val="00823DA1"/>
    <w:rsid w:val="008246F5"/>
    <w:rsid w:val="0082474D"/>
    <w:rsid w:val="00824D5C"/>
    <w:rsid w:val="00827DB2"/>
    <w:rsid w:val="00831549"/>
    <w:rsid w:val="00831ABB"/>
    <w:rsid w:val="008330BE"/>
    <w:rsid w:val="008333B4"/>
    <w:rsid w:val="008333B8"/>
    <w:rsid w:val="00834493"/>
    <w:rsid w:val="00834956"/>
    <w:rsid w:val="00834AD8"/>
    <w:rsid w:val="00834B1C"/>
    <w:rsid w:val="008356BD"/>
    <w:rsid w:val="00836DCF"/>
    <w:rsid w:val="00837B5C"/>
    <w:rsid w:val="0084097C"/>
    <w:rsid w:val="00842D47"/>
    <w:rsid w:val="00844BDF"/>
    <w:rsid w:val="008452C9"/>
    <w:rsid w:val="00846C25"/>
    <w:rsid w:val="0084774D"/>
    <w:rsid w:val="00847EF9"/>
    <w:rsid w:val="00850157"/>
    <w:rsid w:val="0085073E"/>
    <w:rsid w:val="00850C43"/>
    <w:rsid w:val="00852AA6"/>
    <w:rsid w:val="00853AD8"/>
    <w:rsid w:val="00857FAD"/>
    <w:rsid w:val="00860524"/>
    <w:rsid w:val="00860CD1"/>
    <w:rsid w:val="008612E0"/>
    <w:rsid w:val="008628B3"/>
    <w:rsid w:val="00862B48"/>
    <w:rsid w:val="00862F65"/>
    <w:rsid w:val="008638BA"/>
    <w:rsid w:val="00863D2B"/>
    <w:rsid w:val="00864055"/>
    <w:rsid w:val="00864586"/>
    <w:rsid w:val="00865686"/>
    <w:rsid w:val="00866A0B"/>
    <w:rsid w:val="00866B3F"/>
    <w:rsid w:val="00866D89"/>
    <w:rsid w:val="00867ACB"/>
    <w:rsid w:val="008714AC"/>
    <w:rsid w:val="00871576"/>
    <w:rsid w:val="00871894"/>
    <w:rsid w:val="008724B8"/>
    <w:rsid w:val="008736E0"/>
    <w:rsid w:val="00874683"/>
    <w:rsid w:val="008748AA"/>
    <w:rsid w:val="00875FC6"/>
    <w:rsid w:val="008805C1"/>
    <w:rsid w:val="00881B03"/>
    <w:rsid w:val="00882477"/>
    <w:rsid w:val="008826E6"/>
    <w:rsid w:val="00882D8D"/>
    <w:rsid w:val="008834C1"/>
    <w:rsid w:val="008835DC"/>
    <w:rsid w:val="00886B49"/>
    <w:rsid w:val="00886C5F"/>
    <w:rsid w:val="00886F7C"/>
    <w:rsid w:val="0089088B"/>
    <w:rsid w:val="008913FE"/>
    <w:rsid w:val="00894DBE"/>
    <w:rsid w:val="00894EE5"/>
    <w:rsid w:val="00896668"/>
    <w:rsid w:val="00896AF5"/>
    <w:rsid w:val="00897837"/>
    <w:rsid w:val="008A189B"/>
    <w:rsid w:val="008A26FB"/>
    <w:rsid w:val="008A3EBD"/>
    <w:rsid w:val="008A4320"/>
    <w:rsid w:val="008A6645"/>
    <w:rsid w:val="008A71BE"/>
    <w:rsid w:val="008A74E2"/>
    <w:rsid w:val="008A78A7"/>
    <w:rsid w:val="008A7948"/>
    <w:rsid w:val="008B109D"/>
    <w:rsid w:val="008B11F2"/>
    <w:rsid w:val="008B30E9"/>
    <w:rsid w:val="008B322D"/>
    <w:rsid w:val="008B32F6"/>
    <w:rsid w:val="008B50DB"/>
    <w:rsid w:val="008B5A7C"/>
    <w:rsid w:val="008B6634"/>
    <w:rsid w:val="008B7A5B"/>
    <w:rsid w:val="008C08CD"/>
    <w:rsid w:val="008C1E3C"/>
    <w:rsid w:val="008C2247"/>
    <w:rsid w:val="008C4B35"/>
    <w:rsid w:val="008C4F40"/>
    <w:rsid w:val="008C5995"/>
    <w:rsid w:val="008C6AD9"/>
    <w:rsid w:val="008D048C"/>
    <w:rsid w:val="008D42B9"/>
    <w:rsid w:val="008D47C6"/>
    <w:rsid w:val="008D7B1E"/>
    <w:rsid w:val="008E0CC9"/>
    <w:rsid w:val="008E15FB"/>
    <w:rsid w:val="008E21D6"/>
    <w:rsid w:val="008E2BFC"/>
    <w:rsid w:val="008E2D40"/>
    <w:rsid w:val="008E3DB6"/>
    <w:rsid w:val="008E5493"/>
    <w:rsid w:val="008E5F26"/>
    <w:rsid w:val="008E66EE"/>
    <w:rsid w:val="008F07F6"/>
    <w:rsid w:val="008F0D21"/>
    <w:rsid w:val="008F0E2B"/>
    <w:rsid w:val="008F16E1"/>
    <w:rsid w:val="008F3CED"/>
    <w:rsid w:val="008F414A"/>
    <w:rsid w:val="008F575D"/>
    <w:rsid w:val="008F655D"/>
    <w:rsid w:val="008F68A5"/>
    <w:rsid w:val="00900243"/>
    <w:rsid w:val="00901B61"/>
    <w:rsid w:val="00903143"/>
    <w:rsid w:val="00903AE6"/>
    <w:rsid w:val="0090445C"/>
    <w:rsid w:val="00904971"/>
    <w:rsid w:val="00905988"/>
    <w:rsid w:val="00906E81"/>
    <w:rsid w:val="00906F39"/>
    <w:rsid w:val="009130CC"/>
    <w:rsid w:val="00913D3A"/>
    <w:rsid w:val="00913F81"/>
    <w:rsid w:val="00914FE7"/>
    <w:rsid w:val="0091574A"/>
    <w:rsid w:val="00916660"/>
    <w:rsid w:val="00917924"/>
    <w:rsid w:val="00922219"/>
    <w:rsid w:val="0092324B"/>
    <w:rsid w:val="00923B3D"/>
    <w:rsid w:val="00923DB7"/>
    <w:rsid w:val="009240E0"/>
    <w:rsid w:val="00924963"/>
    <w:rsid w:val="00924ABF"/>
    <w:rsid w:val="00924B53"/>
    <w:rsid w:val="0092544A"/>
    <w:rsid w:val="009258E6"/>
    <w:rsid w:val="00927CF2"/>
    <w:rsid w:val="00931045"/>
    <w:rsid w:val="009317DD"/>
    <w:rsid w:val="009332DF"/>
    <w:rsid w:val="00933DE5"/>
    <w:rsid w:val="009356CF"/>
    <w:rsid w:val="00937C77"/>
    <w:rsid w:val="009405EC"/>
    <w:rsid w:val="00940E4D"/>
    <w:rsid w:val="009421BF"/>
    <w:rsid w:val="00942C48"/>
    <w:rsid w:val="0094419B"/>
    <w:rsid w:val="00944EAE"/>
    <w:rsid w:val="00945856"/>
    <w:rsid w:val="009479C2"/>
    <w:rsid w:val="00947C8F"/>
    <w:rsid w:val="00950DE8"/>
    <w:rsid w:val="00951297"/>
    <w:rsid w:val="009529E4"/>
    <w:rsid w:val="00952A8E"/>
    <w:rsid w:val="009536E1"/>
    <w:rsid w:val="00954200"/>
    <w:rsid w:val="00955027"/>
    <w:rsid w:val="00956FA6"/>
    <w:rsid w:val="00957EFE"/>
    <w:rsid w:val="00960343"/>
    <w:rsid w:val="00960838"/>
    <w:rsid w:val="009620D8"/>
    <w:rsid w:val="00962D12"/>
    <w:rsid w:val="009637C6"/>
    <w:rsid w:val="00965770"/>
    <w:rsid w:val="00966136"/>
    <w:rsid w:val="00966255"/>
    <w:rsid w:val="0096635A"/>
    <w:rsid w:val="009673F8"/>
    <w:rsid w:val="0097007B"/>
    <w:rsid w:val="00970186"/>
    <w:rsid w:val="009710BC"/>
    <w:rsid w:val="00972AEE"/>
    <w:rsid w:val="00974CAD"/>
    <w:rsid w:val="009758A3"/>
    <w:rsid w:val="009770B3"/>
    <w:rsid w:val="009771F8"/>
    <w:rsid w:val="00977F98"/>
    <w:rsid w:val="0098140B"/>
    <w:rsid w:val="009817B2"/>
    <w:rsid w:val="00981BB5"/>
    <w:rsid w:val="00981DBE"/>
    <w:rsid w:val="009821EA"/>
    <w:rsid w:val="009830B7"/>
    <w:rsid w:val="00983565"/>
    <w:rsid w:val="00984991"/>
    <w:rsid w:val="00984BAC"/>
    <w:rsid w:val="009854BB"/>
    <w:rsid w:val="00985AE7"/>
    <w:rsid w:val="0098633C"/>
    <w:rsid w:val="009874D2"/>
    <w:rsid w:val="009879B6"/>
    <w:rsid w:val="009879C4"/>
    <w:rsid w:val="00990225"/>
    <w:rsid w:val="009902CC"/>
    <w:rsid w:val="0099138A"/>
    <w:rsid w:val="00991D8D"/>
    <w:rsid w:val="00992157"/>
    <w:rsid w:val="009924FB"/>
    <w:rsid w:val="00992CCF"/>
    <w:rsid w:val="0099334A"/>
    <w:rsid w:val="009949A2"/>
    <w:rsid w:val="00997BCF"/>
    <w:rsid w:val="009A00D2"/>
    <w:rsid w:val="009A0EA5"/>
    <w:rsid w:val="009A1B4F"/>
    <w:rsid w:val="009A1B96"/>
    <w:rsid w:val="009A2B8E"/>
    <w:rsid w:val="009A30A6"/>
    <w:rsid w:val="009A3818"/>
    <w:rsid w:val="009A4ED5"/>
    <w:rsid w:val="009A54CC"/>
    <w:rsid w:val="009A6602"/>
    <w:rsid w:val="009A69EE"/>
    <w:rsid w:val="009A7047"/>
    <w:rsid w:val="009A767D"/>
    <w:rsid w:val="009B19A6"/>
    <w:rsid w:val="009B3A9D"/>
    <w:rsid w:val="009B409E"/>
    <w:rsid w:val="009B45FA"/>
    <w:rsid w:val="009C1BCE"/>
    <w:rsid w:val="009C2CB8"/>
    <w:rsid w:val="009C57D7"/>
    <w:rsid w:val="009C725A"/>
    <w:rsid w:val="009C739A"/>
    <w:rsid w:val="009D046F"/>
    <w:rsid w:val="009D08CF"/>
    <w:rsid w:val="009D0DB7"/>
    <w:rsid w:val="009D0FC4"/>
    <w:rsid w:val="009D1AC4"/>
    <w:rsid w:val="009D4012"/>
    <w:rsid w:val="009D489D"/>
    <w:rsid w:val="009D55A1"/>
    <w:rsid w:val="009D5838"/>
    <w:rsid w:val="009D6716"/>
    <w:rsid w:val="009E042B"/>
    <w:rsid w:val="009E36A4"/>
    <w:rsid w:val="009E5EE0"/>
    <w:rsid w:val="009E74ED"/>
    <w:rsid w:val="009F04A6"/>
    <w:rsid w:val="009F06EC"/>
    <w:rsid w:val="009F15E8"/>
    <w:rsid w:val="009F1AD9"/>
    <w:rsid w:val="009F201B"/>
    <w:rsid w:val="009F2773"/>
    <w:rsid w:val="009F35F8"/>
    <w:rsid w:val="009F3FE6"/>
    <w:rsid w:val="009F4584"/>
    <w:rsid w:val="009F7DFA"/>
    <w:rsid w:val="00A0096D"/>
    <w:rsid w:val="00A017B1"/>
    <w:rsid w:val="00A03872"/>
    <w:rsid w:val="00A05183"/>
    <w:rsid w:val="00A064C5"/>
    <w:rsid w:val="00A07581"/>
    <w:rsid w:val="00A07661"/>
    <w:rsid w:val="00A10558"/>
    <w:rsid w:val="00A12C78"/>
    <w:rsid w:val="00A137FE"/>
    <w:rsid w:val="00A143DF"/>
    <w:rsid w:val="00A1480A"/>
    <w:rsid w:val="00A166BD"/>
    <w:rsid w:val="00A169F4"/>
    <w:rsid w:val="00A16BAB"/>
    <w:rsid w:val="00A17E7F"/>
    <w:rsid w:val="00A2090B"/>
    <w:rsid w:val="00A216B5"/>
    <w:rsid w:val="00A23A8B"/>
    <w:rsid w:val="00A241CF"/>
    <w:rsid w:val="00A241FB"/>
    <w:rsid w:val="00A249B0"/>
    <w:rsid w:val="00A249B9"/>
    <w:rsid w:val="00A2557B"/>
    <w:rsid w:val="00A26337"/>
    <w:rsid w:val="00A26A2E"/>
    <w:rsid w:val="00A26B4E"/>
    <w:rsid w:val="00A30E48"/>
    <w:rsid w:val="00A321CF"/>
    <w:rsid w:val="00A327C9"/>
    <w:rsid w:val="00A3384C"/>
    <w:rsid w:val="00A33B22"/>
    <w:rsid w:val="00A34457"/>
    <w:rsid w:val="00A349C3"/>
    <w:rsid w:val="00A34AE7"/>
    <w:rsid w:val="00A3548C"/>
    <w:rsid w:val="00A35818"/>
    <w:rsid w:val="00A40217"/>
    <w:rsid w:val="00A423CF"/>
    <w:rsid w:val="00A42D20"/>
    <w:rsid w:val="00A44A94"/>
    <w:rsid w:val="00A44F13"/>
    <w:rsid w:val="00A4531F"/>
    <w:rsid w:val="00A4582D"/>
    <w:rsid w:val="00A46B87"/>
    <w:rsid w:val="00A50349"/>
    <w:rsid w:val="00A511F1"/>
    <w:rsid w:val="00A51E2B"/>
    <w:rsid w:val="00A52280"/>
    <w:rsid w:val="00A5233A"/>
    <w:rsid w:val="00A54F3F"/>
    <w:rsid w:val="00A56809"/>
    <w:rsid w:val="00A5743D"/>
    <w:rsid w:val="00A578DB"/>
    <w:rsid w:val="00A62139"/>
    <w:rsid w:val="00A625C1"/>
    <w:rsid w:val="00A63037"/>
    <w:rsid w:val="00A64FA1"/>
    <w:rsid w:val="00A709F4"/>
    <w:rsid w:val="00A70AF4"/>
    <w:rsid w:val="00A70D12"/>
    <w:rsid w:val="00A715D3"/>
    <w:rsid w:val="00A71CFE"/>
    <w:rsid w:val="00A72E12"/>
    <w:rsid w:val="00A7433E"/>
    <w:rsid w:val="00A74D24"/>
    <w:rsid w:val="00A817AA"/>
    <w:rsid w:val="00A825E9"/>
    <w:rsid w:val="00A82B69"/>
    <w:rsid w:val="00A82D09"/>
    <w:rsid w:val="00A83FBD"/>
    <w:rsid w:val="00A85E77"/>
    <w:rsid w:val="00A860F2"/>
    <w:rsid w:val="00A8625D"/>
    <w:rsid w:val="00A87EC9"/>
    <w:rsid w:val="00A900AA"/>
    <w:rsid w:val="00A91059"/>
    <w:rsid w:val="00A91309"/>
    <w:rsid w:val="00A92DE1"/>
    <w:rsid w:val="00A942D3"/>
    <w:rsid w:val="00A94FA7"/>
    <w:rsid w:val="00A958E9"/>
    <w:rsid w:val="00A96EBC"/>
    <w:rsid w:val="00A9747A"/>
    <w:rsid w:val="00A97AB8"/>
    <w:rsid w:val="00AA2110"/>
    <w:rsid w:val="00AA251B"/>
    <w:rsid w:val="00AA2548"/>
    <w:rsid w:val="00AA3FF7"/>
    <w:rsid w:val="00AA4A43"/>
    <w:rsid w:val="00AA6291"/>
    <w:rsid w:val="00AA7C46"/>
    <w:rsid w:val="00AB12AE"/>
    <w:rsid w:val="00AB3AD7"/>
    <w:rsid w:val="00AB69A8"/>
    <w:rsid w:val="00AB7264"/>
    <w:rsid w:val="00AC1717"/>
    <w:rsid w:val="00AC2759"/>
    <w:rsid w:val="00AC2C7C"/>
    <w:rsid w:val="00AC384D"/>
    <w:rsid w:val="00AC45C4"/>
    <w:rsid w:val="00AC4A9A"/>
    <w:rsid w:val="00AD0245"/>
    <w:rsid w:val="00AD0275"/>
    <w:rsid w:val="00AD2040"/>
    <w:rsid w:val="00AD2C40"/>
    <w:rsid w:val="00AD313A"/>
    <w:rsid w:val="00AD3B12"/>
    <w:rsid w:val="00AD4235"/>
    <w:rsid w:val="00AD47FB"/>
    <w:rsid w:val="00AD51E9"/>
    <w:rsid w:val="00AD5DBF"/>
    <w:rsid w:val="00AD7528"/>
    <w:rsid w:val="00AD7B95"/>
    <w:rsid w:val="00AD7C01"/>
    <w:rsid w:val="00AE1DEF"/>
    <w:rsid w:val="00AE3151"/>
    <w:rsid w:val="00AE3254"/>
    <w:rsid w:val="00AE4D14"/>
    <w:rsid w:val="00AE4E87"/>
    <w:rsid w:val="00AE61B8"/>
    <w:rsid w:val="00AE6E44"/>
    <w:rsid w:val="00AE6FF3"/>
    <w:rsid w:val="00AE7791"/>
    <w:rsid w:val="00AE78E3"/>
    <w:rsid w:val="00AF23A4"/>
    <w:rsid w:val="00AF2634"/>
    <w:rsid w:val="00AF28CA"/>
    <w:rsid w:val="00AF3253"/>
    <w:rsid w:val="00AF6541"/>
    <w:rsid w:val="00AF6DF7"/>
    <w:rsid w:val="00AF7C12"/>
    <w:rsid w:val="00B00746"/>
    <w:rsid w:val="00B01517"/>
    <w:rsid w:val="00B028E2"/>
    <w:rsid w:val="00B03CDE"/>
    <w:rsid w:val="00B069EB"/>
    <w:rsid w:val="00B06E97"/>
    <w:rsid w:val="00B07922"/>
    <w:rsid w:val="00B07D25"/>
    <w:rsid w:val="00B100C1"/>
    <w:rsid w:val="00B10950"/>
    <w:rsid w:val="00B11E1E"/>
    <w:rsid w:val="00B129FD"/>
    <w:rsid w:val="00B14329"/>
    <w:rsid w:val="00B14426"/>
    <w:rsid w:val="00B16706"/>
    <w:rsid w:val="00B173B0"/>
    <w:rsid w:val="00B20AF5"/>
    <w:rsid w:val="00B20E6E"/>
    <w:rsid w:val="00B20EC8"/>
    <w:rsid w:val="00B20F25"/>
    <w:rsid w:val="00B23AD0"/>
    <w:rsid w:val="00B23B0B"/>
    <w:rsid w:val="00B2401F"/>
    <w:rsid w:val="00B265EE"/>
    <w:rsid w:val="00B26CED"/>
    <w:rsid w:val="00B27358"/>
    <w:rsid w:val="00B2741B"/>
    <w:rsid w:val="00B27DEB"/>
    <w:rsid w:val="00B31FB5"/>
    <w:rsid w:val="00B32259"/>
    <w:rsid w:val="00B3257E"/>
    <w:rsid w:val="00B32AE4"/>
    <w:rsid w:val="00B37BA4"/>
    <w:rsid w:val="00B4099A"/>
    <w:rsid w:val="00B40F39"/>
    <w:rsid w:val="00B41DAC"/>
    <w:rsid w:val="00B4314A"/>
    <w:rsid w:val="00B43D4A"/>
    <w:rsid w:val="00B448D8"/>
    <w:rsid w:val="00B4542A"/>
    <w:rsid w:val="00B457C9"/>
    <w:rsid w:val="00B479C3"/>
    <w:rsid w:val="00B5007B"/>
    <w:rsid w:val="00B50C50"/>
    <w:rsid w:val="00B50D95"/>
    <w:rsid w:val="00B51339"/>
    <w:rsid w:val="00B54184"/>
    <w:rsid w:val="00B55D9C"/>
    <w:rsid w:val="00B55DC1"/>
    <w:rsid w:val="00B56859"/>
    <w:rsid w:val="00B61D74"/>
    <w:rsid w:val="00B62821"/>
    <w:rsid w:val="00B63F44"/>
    <w:rsid w:val="00B64058"/>
    <w:rsid w:val="00B6466E"/>
    <w:rsid w:val="00B65006"/>
    <w:rsid w:val="00B66D95"/>
    <w:rsid w:val="00B66E01"/>
    <w:rsid w:val="00B674A9"/>
    <w:rsid w:val="00B6787E"/>
    <w:rsid w:val="00B67D3D"/>
    <w:rsid w:val="00B708D1"/>
    <w:rsid w:val="00B70A66"/>
    <w:rsid w:val="00B72E76"/>
    <w:rsid w:val="00B74349"/>
    <w:rsid w:val="00B755F6"/>
    <w:rsid w:val="00B7576C"/>
    <w:rsid w:val="00B76031"/>
    <w:rsid w:val="00B80CFB"/>
    <w:rsid w:val="00B82475"/>
    <w:rsid w:val="00B82BE8"/>
    <w:rsid w:val="00B833D9"/>
    <w:rsid w:val="00B83754"/>
    <w:rsid w:val="00B8468D"/>
    <w:rsid w:val="00B84E50"/>
    <w:rsid w:val="00B85656"/>
    <w:rsid w:val="00B860EF"/>
    <w:rsid w:val="00B868C7"/>
    <w:rsid w:val="00B8729D"/>
    <w:rsid w:val="00B91113"/>
    <w:rsid w:val="00B912D3"/>
    <w:rsid w:val="00B92826"/>
    <w:rsid w:val="00B93385"/>
    <w:rsid w:val="00B952CB"/>
    <w:rsid w:val="00B962AD"/>
    <w:rsid w:val="00B9714A"/>
    <w:rsid w:val="00B97591"/>
    <w:rsid w:val="00BA060C"/>
    <w:rsid w:val="00BA0C34"/>
    <w:rsid w:val="00BA0D6C"/>
    <w:rsid w:val="00BA14B1"/>
    <w:rsid w:val="00BA2486"/>
    <w:rsid w:val="00BA2C67"/>
    <w:rsid w:val="00BA2FB3"/>
    <w:rsid w:val="00BA57DB"/>
    <w:rsid w:val="00BA61D5"/>
    <w:rsid w:val="00BA65AD"/>
    <w:rsid w:val="00BA6758"/>
    <w:rsid w:val="00BA7C9A"/>
    <w:rsid w:val="00BB3F50"/>
    <w:rsid w:val="00BB41A1"/>
    <w:rsid w:val="00BB41DC"/>
    <w:rsid w:val="00BB4555"/>
    <w:rsid w:val="00BB45DF"/>
    <w:rsid w:val="00BB467C"/>
    <w:rsid w:val="00BB5A4B"/>
    <w:rsid w:val="00BB5C6E"/>
    <w:rsid w:val="00BB7761"/>
    <w:rsid w:val="00BB78C2"/>
    <w:rsid w:val="00BB7F57"/>
    <w:rsid w:val="00BB7FB2"/>
    <w:rsid w:val="00BC01A3"/>
    <w:rsid w:val="00BC15B8"/>
    <w:rsid w:val="00BC2574"/>
    <w:rsid w:val="00BC39BF"/>
    <w:rsid w:val="00BC5340"/>
    <w:rsid w:val="00BC59CD"/>
    <w:rsid w:val="00BC5B0E"/>
    <w:rsid w:val="00BC6E5C"/>
    <w:rsid w:val="00BD0A48"/>
    <w:rsid w:val="00BD0C70"/>
    <w:rsid w:val="00BD13FC"/>
    <w:rsid w:val="00BD1A4F"/>
    <w:rsid w:val="00BD1BEC"/>
    <w:rsid w:val="00BD35D4"/>
    <w:rsid w:val="00BD54C1"/>
    <w:rsid w:val="00BD61B5"/>
    <w:rsid w:val="00BD6931"/>
    <w:rsid w:val="00BE00EC"/>
    <w:rsid w:val="00BE02F4"/>
    <w:rsid w:val="00BE1511"/>
    <w:rsid w:val="00BE27E7"/>
    <w:rsid w:val="00BE29D1"/>
    <w:rsid w:val="00BE376C"/>
    <w:rsid w:val="00BE39CC"/>
    <w:rsid w:val="00BE3A00"/>
    <w:rsid w:val="00BE42CA"/>
    <w:rsid w:val="00BE68B1"/>
    <w:rsid w:val="00BE6F44"/>
    <w:rsid w:val="00BF0E8C"/>
    <w:rsid w:val="00BF1D0B"/>
    <w:rsid w:val="00BF1F37"/>
    <w:rsid w:val="00BF3274"/>
    <w:rsid w:val="00BF35F4"/>
    <w:rsid w:val="00BF56F3"/>
    <w:rsid w:val="00BF677D"/>
    <w:rsid w:val="00C002F9"/>
    <w:rsid w:val="00C008A5"/>
    <w:rsid w:val="00C02451"/>
    <w:rsid w:val="00C02BB4"/>
    <w:rsid w:val="00C03162"/>
    <w:rsid w:val="00C0368C"/>
    <w:rsid w:val="00C054C8"/>
    <w:rsid w:val="00C06142"/>
    <w:rsid w:val="00C06DFF"/>
    <w:rsid w:val="00C07008"/>
    <w:rsid w:val="00C07A8B"/>
    <w:rsid w:val="00C13216"/>
    <w:rsid w:val="00C13D42"/>
    <w:rsid w:val="00C143C7"/>
    <w:rsid w:val="00C15855"/>
    <w:rsid w:val="00C15F9C"/>
    <w:rsid w:val="00C16BA9"/>
    <w:rsid w:val="00C20B22"/>
    <w:rsid w:val="00C2128E"/>
    <w:rsid w:val="00C23149"/>
    <w:rsid w:val="00C234B8"/>
    <w:rsid w:val="00C23B38"/>
    <w:rsid w:val="00C23D75"/>
    <w:rsid w:val="00C2479B"/>
    <w:rsid w:val="00C251F9"/>
    <w:rsid w:val="00C26094"/>
    <w:rsid w:val="00C30374"/>
    <w:rsid w:val="00C31F68"/>
    <w:rsid w:val="00C3388C"/>
    <w:rsid w:val="00C33E9F"/>
    <w:rsid w:val="00C342A2"/>
    <w:rsid w:val="00C354A4"/>
    <w:rsid w:val="00C36367"/>
    <w:rsid w:val="00C36D52"/>
    <w:rsid w:val="00C405B2"/>
    <w:rsid w:val="00C431E7"/>
    <w:rsid w:val="00C43AC3"/>
    <w:rsid w:val="00C44BE4"/>
    <w:rsid w:val="00C45FEC"/>
    <w:rsid w:val="00C46FD1"/>
    <w:rsid w:val="00C479D2"/>
    <w:rsid w:val="00C506A8"/>
    <w:rsid w:val="00C50848"/>
    <w:rsid w:val="00C51DC9"/>
    <w:rsid w:val="00C53516"/>
    <w:rsid w:val="00C535E7"/>
    <w:rsid w:val="00C538BF"/>
    <w:rsid w:val="00C544A6"/>
    <w:rsid w:val="00C54CB3"/>
    <w:rsid w:val="00C6052F"/>
    <w:rsid w:val="00C606DE"/>
    <w:rsid w:val="00C6115E"/>
    <w:rsid w:val="00C613F1"/>
    <w:rsid w:val="00C621D3"/>
    <w:rsid w:val="00C66221"/>
    <w:rsid w:val="00C668D8"/>
    <w:rsid w:val="00C66B64"/>
    <w:rsid w:val="00C66F23"/>
    <w:rsid w:val="00C700CD"/>
    <w:rsid w:val="00C70692"/>
    <w:rsid w:val="00C71CFB"/>
    <w:rsid w:val="00C72FCC"/>
    <w:rsid w:val="00C740BB"/>
    <w:rsid w:val="00C754F9"/>
    <w:rsid w:val="00C7573E"/>
    <w:rsid w:val="00C7680C"/>
    <w:rsid w:val="00C77358"/>
    <w:rsid w:val="00C774DA"/>
    <w:rsid w:val="00C77E6E"/>
    <w:rsid w:val="00C800C6"/>
    <w:rsid w:val="00C80B57"/>
    <w:rsid w:val="00C810E5"/>
    <w:rsid w:val="00C81348"/>
    <w:rsid w:val="00C81639"/>
    <w:rsid w:val="00C82908"/>
    <w:rsid w:val="00C82C26"/>
    <w:rsid w:val="00C83811"/>
    <w:rsid w:val="00C838B5"/>
    <w:rsid w:val="00C83F48"/>
    <w:rsid w:val="00C84503"/>
    <w:rsid w:val="00C8531F"/>
    <w:rsid w:val="00C853BB"/>
    <w:rsid w:val="00C92A0B"/>
    <w:rsid w:val="00C93BF4"/>
    <w:rsid w:val="00C942D3"/>
    <w:rsid w:val="00C95985"/>
    <w:rsid w:val="00C96C3D"/>
    <w:rsid w:val="00C979B5"/>
    <w:rsid w:val="00CA2201"/>
    <w:rsid w:val="00CA258B"/>
    <w:rsid w:val="00CA3108"/>
    <w:rsid w:val="00CA326E"/>
    <w:rsid w:val="00CA38EA"/>
    <w:rsid w:val="00CA433C"/>
    <w:rsid w:val="00CA5FFA"/>
    <w:rsid w:val="00CA60A3"/>
    <w:rsid w:val="00CA6D80"/>
    <w:rsid w:val="00CA7054"/>
    <w:rsid w:val="00CA7448"/>
    <w:rsid w:val="00CA7692"/>
    <w:rsid w:val="00CA7774"/>
    <w:rsid w:val="00CB0899"/>
    <w:rsid w:val="00CB09B2"/>
    <w:rsid w:val="00CB0BF0"/>
    <w:rsid w:val="00CB14A9"/>
    <w:rsid w:val="00CB2D84"/>
    <w:rsid w:val="00CB3355"/>
    <w:rsid w:val="00CB3543"/>
    <w:rsid w:val="00CB5496"/>
    <w:rsid w:val="00CB5C22"/>
    <w:rsid w:val="00CB6B3B"/>
    <w:rsid w:val="00CB763E"/>
    <w:rsid w:val="00CB77D9"/>
    <w:rsid w:val="00CC0269"/>
    <w:rsid w:val="00CC11DA"/>
    <w:rsid w:val="00CC2093"/>
    <w:rsid w:val="00CC2D21"/>
    <w:rsid w:val="00CC4947"/>
    <w:rsid w:val="00CC5B90"/>
    <w:rsid w:val="00CC60A5"/>
    <w:rsid w:val="00CC6598"/>
    <w:rsid w:val="00CC720E"/>
    <w:rsid w:val="00CC7AE3"/>
    <w:rsid w:val="00CD0261"/>
    <w:rsid w:val="00CD04A2"/>
    <w:rsid w:val="00CD04D6"/>
    <w:rsid w:val="00CD1A4E"/>
    <w:rsid w:val="00CD2409"/>
    <w:rsid w:val="00CD27CB"/>
    <w:rsid w:val="00CD648A"/>
    <w:rsid w:val="00CD6536"/>
    <w:rsid w:val="00CE024A"/>
    <w:rsid w:val="00CE0C47"/>
    <w:rsid w:val="00CE0E8F"/>
    <w:rsid w:val="00CE34F9"/>
    <w:rsid w:val="00CE35EA"/>
    <w:rsid w:val="00CE455D"/>
    <w:rsid w:val="00CE4CB3"/>
    <w:rsid w:val="00CE4E8F"/>
    <w:rsid w:val="00CE5148"/>
    <w:rsid w:val="00CE532E"/>
    <w:rsid w:val="00CE54B6"/>
    <w:rsid w:val="00CE6396"/>
    <w:rsid w:val="00CE7D37"/>
    <w:rsid w:val="00CF0217"/>
    <w:rsid w:val="00CF0915"/>
    <w:rsid w:val="00CF18D6"/>
    <w:rsid w:val="00CF2846"/>
    <w:rsid w:val="00CF69F1"/>
    <w:rsid w:val="00CF730A"/>
    <w:rsid w:val="00CF73F9"/>
    <w:rsid w:val="00CF7770"/>
    <w:rsid w:val="00D0198E"/>
    <w:rsid w:val="00D0203D"/>
    <w:rsid w:val="00D03639"/>
    <w:rsid w:val="00D03D03"/>
    <w:rsid w:val="00D04184"/>
    <w:rsid w:val="00D0529E"/>
    <w:rsid w:val="00D0798E"/>
    <w:rsid w:val="00D1117A"/>
    <w:rsid w:val="00D13504"/>
    <w:rsid w:val="00D1571B"/>
    <w:rsid w:val="00D168B0"/>
    <w:rsid w:val="00D177B1"/>
    <w:rsid w:val="00D17B60"/>
    <w:rsid w:val="00D21FFF"/>
    <w:rsid w:val="00D22229"/>
    <w:rsid w:val="00D22C4A"/>
    <w:rsid w:val="00D22C72"/>
    <w:rsid w:val="00D237C3"/>
    <w:rsid w:val="00D248C3"/>
    <w:rsid w:val="00D25BE5"/>
    <w:rsid w:val="00D30873"/>
    <w:rsid w:val="00D30F51"/>
    <w:rsid w:val="00D31050"/>
    <w:rsid w:val="00D31276"/>
    <w:rsid w:val="00D316B4"/>
    <w:rsid w:val="00D317C9"/>
    <w:rsid w:val="00D32501"/>
    <w:rsid w:val="00D32FB9"/>
    <w:rsid w:val="00D33B47"/>
    <w:rsid w:val="00D34CD8"/>
    <w:rsid w:val="00D36C76"/>
    <w:rsid w:val="00D37EDD"/>
    <w:rsid w:val="00D40552"/>
    <w:rsid w:val="00D40A05"/>
    <w:rsid w:val="00D417CF"/>
    <w:rsid w:val="00D41CD9"/>
    <w:rsid w:val="00D42596"/>
    <w:rsid w:val="00D446C3"/>
    <w:rsid w:val="00D453E4"/>
    <w:rsid w:val="00D46973"/>
    <w:rsid w:val="00D469F1"/>
    <w:rsid w:val="00D47439"/>
    <w:rsid w:val="00D5043F"/>
    <w:rsid w:val="00D508EB"/>
    <w:rsid w:val="00D51974"/>
    <w:rsid w:val="00D5452D"/>
    <w:rsid w:val="00D55EB4"/>
    <w:rsid w:val="00D56426"/>
    <w:rsid w:val="00D56B0F"/>
    <w:rsid w:val="00D600C3"/>
    <w:rsid w:val="00D6025F"/>
    <w:rsid w:val="00D60B5D"/>
    <w:rsid w:val="00D60CAD"/>
    <w:rsid w:val="00D610C6"/>
    <w:rsid w:val="00D6167F"/>
    <w:rsid w:val="00D61C39"/>
    <w:rsid w:val="00D623F6"/>
    <w:rsid w:val="00D64415"/>
    <w:rsid w:val="00D65676"/>
    <w:rsid w:val="00D65E65"/>
    <w:rsid w:val="00D73016"/>
    <w:rsid w:val="00D73174"/>
    <w:rsid w:val="00D73861"/>
    <w:rsid w:val="00D73D13"/>
    <w:rsid w:val="00D7473B"/>
    <w:rsid w:val="00D75220"/>
    <w:rsid w:val="00D75E10"/>
    <w:rsid w:val="00D76479"/>
    <w:rsid w:val="00D76547"/>
    <w:rsid w:val="00D76781"/>
    <w:rsid w:val="00D767B2"/>
    <w:rsid w:val="00D76B38"/>
    <w:rsid w:val="00D76EF0"/>
    <w:rsid w:val="00D76EF9"/>
    <w:rsid w:val="00D82F9F"/>
    <w:rsid w:val="00D83EAD"/>
    <w:rsid w:val="00D90762"/>
    <w:rsid w:val="00D91421"/>
    <w:rsid w:val="00D91F87"/>
    <w:rsid w:val="00D94511"/>
    <w:rsid w:val="00D95BB1"/>
    <w:rsid w:val="00D960BC"/>
    <w:rsid w:val="00D97DD8"/>
    <w:rsid w:val="00DA0120"/>
    <w:rsid w:val="00DA016B"/>
    <w:rsid w:val="00DA022A"/>
    <w:rsid w:val="00DA2724"/>
    <w:rsid w:val="00DA4258"/>
    <w:rsid w:val="00DA4398"/>
    <w:rsid w:val="00DA4534"/>
    <w:rsid w:val="00DA46A3"/>
    <w:rsid w:val="00DA5DB4"/>
    <w:rsid w:val="00DA711E"/>
    <w:rsid w:val="00DA75E9"/>
    <w:rsid w:val="00DA7647"/>
    <w:rsid w:val="00DB02CC"/>
    <w:rsid w:val="00DB0365"/>
    <w:rsid w:val="00DB2232"/>
    <w:rsid w:val="00DB255A"/>
    <w:rsid w:val="00DB360C"/>
    <w:rsid w:val="00DB64A7"/>
    <w:rsid w:val="00DC018E"/>
    <w:rsid w:val="00DC1016"/>
    <w:rsid w:val="00DC27BF"/>
    <w:rsid w:val="00DC3A8B"/>
    <w:rsid w:val="00DC4434"/>
    <w:rsid w:val="00DC6811"/>
    <w:rsid w:val="00DC7A3C"/>
    <w:rsid w:val="00DD0248"/>
    <w:rsid w:val="00DD04FB"/>
    <w:rsid w:val="00DD37B8"/>
    <w:rsid w:val="00DD3C06"/>
    <w:rsid w:val="00DD4385"/>
    <w:rsid w:val="00DD66D7"/>
    <w:rsid w:val="00DE3EAE"/>
    <w:rsid w:val="00DF18C9"/>
    <w:rsid w:val="00DF2A7C"/>
    <w:rsid w:val="00DF31AA"/>
    <w:rsid w:val="00DF321B"/>
    <w:rsid w:val="00DF48EB"/>
    <w:rsid w:val="00DF6579"/>
    <w:rsid w:val="00E01B35"/>
    <w:rsid w:val="00E04623"/>
    <w:rsid w:val="00E0610E"/>
    <w:rsid w:val="00E06700"/>
    <w:rsid w:val="00E06870"/>
    <w:rsid w:val="00E10886"/>
    <w:rsid w:val="00E121BE"/>
    <w:rsid w:val="00E140C1"/>
    <w:rsid w:val="00E141FB"/>
    <w:rsid w:val="00E15269"/>
    <w:rsid w:val="00E154F7"/>
    <w:rsid w:val="00E166FA"/>
    <w:rsid w:val="00E16E97"/>
    <w:rsid w:val="00E1774E"/>
    <w:rsid w:val="00E20A8B"/>
    <w:rsid w:val="00E20F78"/>
    <w:rsid w:val="00E211FE"/>
    <w:rsid w:val="00E23A62"/>
    <w:rsid w:val="00E24061"/>
    <w:rsid w:val="00E25847"/>
    <w:rsid w:val="00E26A78"/>
    <w:rsid w:val="00E300C8"/>
    <w:rsid w:val="00E3095A"/>
    <w:rsid w:val="00E30D89"/>
    <w:rsid w:val="00E31E57"/>
    <w:rsid w:val="00E31EF8"/>
    <w:rsid w:val="00E31F12"/>
    <w:rsid w:val="00E325BF"/>
    <w:rsid w:val="00E34AB2"/>
    <w:rsid w:val="00E36847"/>
    <w:rsid w:val="00E36F35"/>
    <w:rsid w:val="00E3735D"/>
    <w:rsid w:val="00E37E70"/>
    <w:rsid w:val="00E41733"/>
    <w:rsid w:val="00E426B9"/>
    <w:rsid w:val="00E426E3"/>
    <w:rsid w:val="00E43F14"/>
    <w:rsid w:val="00E44B47"/>
    <w:rsid w:val="00E44E8A"/>
    <w:rsid w:val="00E45E88"/>
    <w:rsid w:val="00E468F6"/>
    <w:rsid w:val="00E46FDB"/>
    <w:rsid w:val="00E4702C"/>
    <w:rsid w:val="00E475F1"/>
    <w:rsid w:val="00E53906"/>
    <w:rsid w:val="00E5424C"/>
    <w:rsid w:val="00E54276"/>
    <w:rsid w:val="00E54654"/>
    <w:rsid w:val="00E548A1"/>
    <w:rsid w:val="00E557E1"/>
    <w:rsid w:val="00E55E6C"/>
    <w:rsid w:val="00E60B4D"/>
    <w:rsid w:val="00E626DF"/>
    <w:rsid w:val="00E63CF4"/>
    <w:rsid w:val="00E642F5"/>
    <w:rsid w:val="00E64C73"/>
    <w:rsid w:val="00E653A6"/>
    <w:rsid w:val="00E655C5"/>
    <w:rsid w:val="00E665AD"/>
    <w:rsid w:val="00E7127C"/>
    <w:rsid w:val="00E71841"/>
    <w:rsid w:val="00E71EEC"/>
    <w:rsid w:val="00E71FA6"/>
    <w:rsid w:val="00E732E7"/>
    <w:rsid w:val="00E74225"/>
    <w:rsid w:val="00E7672B"/>
    <w:rsid w:val="00E80BC0"/>
    <w:rsid w:val="00E819E7"/>
    <w:rsid w:val="00E820B9"/>
    <w:rsid w:val="00E824BA"/>
    <w:rsid w:val="00E83044"/>
    <w:rsid w:val="00E830D3"/>
    <w:rsid w:val="00E84BCF"/>
    <w:rsid w:val="00E8561C"/>
    <w:rsid w:val="00E85D3F"/>
    <w:rsid w:val="00E8677C"/>
    <w:rsid w:val="00E8732F"/>
    <w:rsid w:val="00E92142"/>
    <w:rsid w:val="00E92EDD"/>
    <w:rsid w:val="00E93293"/>
    <w:rsid w:val="00E93C51"/>
    <w:rsid w:val="00E95034"/>
    <w:rsid w:val="00EA102D"/>
    <w:rsid w:val="00EA1D18"/>
    <w:rsid w:val="00EA2271"/>
    <w:rsid w:val="00EA2BCB"/>
    <w:rsid w:val="00EA3988"/>
    <w:rsid w:val="00EA3D60"/>
    <w:rsid w:val="00EA46B3"/>
    <w:rsid w:val="00EA4CFD"/>
    <w:rsid w:val="00EA4EBC"/>
    <w:rsid w:val="00EA511B"/>
    <w:rsid w:val="00EA5463"/>
    <w:rsid w:val="00EA598C"/>
    <w:rsid w:val="00EA7DCE"/>
    <w:rsid w:val="00EB0417"/>
    <w:rsid w:val="00EB361D"/>
    <w:rsid w:val="00EB3B0F"/>
    <w:rsid w:val="00EB445E"/>
    <w:rsid w:val="00EB53F6"/>
    <w:rsid w:val="00EB6006"/>
    <w:rsid w:val="00EB76E0"/>
    <w:rsid w:val="00EC09F0"/>
    <w:rsid w:val="00EC3964"/>
    <w:rsid w:val="00EC4029"/>
    <w:rsid w:val="00EC42BD"/>
    <w:rsid w:val="00EC5B9F"/>
    <w:rsid w:val="00EC6230"/>
    <w:rsid w:val="00EC673B"/>
    <w:rsid w:val="00EC68D7"/>
    <w:rsid w:val="00EC773D"/>
    <w:rsid w:val="00ED1B0E"/>
    <w:rsid w:val="00ED1CE6"/>
    <w:rsid w:val="00ED2052"/>
    <w:rsid w:val="00ED388D"/>
    <w:rsid w:val="00ED4334"/>
    <w:rsid w:val="00ED4409"/>
    <w:rsid w:val="00ED4C46"/>
    <w:rsid w:val="00ED6E65"/>
    <w:rsid w:val="00ED798B"/>
    <w:rsid w:val="00EE3742"/>
    <w:rsid w:val="00EE710C"/>
    <w:rsid w:val="00EE755A"/>
    <w:rsid w:val="00EF0DFB"/>
    <w:rsid w:val="00EF1CB8"/>
    <w:rsid w:val="00EF1D50"/>
    <w:rsid w:val="00EF34B0"/>
    <w:rsid w:val="00EF3AC2"/>
    <w:rsid w:val="00EF44A3"/>
    <w:rsid w:val="00EF5DA5"/>
    <w:rsid w:val="00F0138E"/>
    <w:rsid w:val="00F0176A"/>
    <w:rsid w:val="00F0198C"/>
    <w:rsid w:val="00F01B2B"/>
    <w:rsid w:val="00F01DAD"/>
    <w:rsid w:val="00F021ED"/>
    <w:rsid w:val="00F0356F"/>
    <w:rsid w:val="00F0362A"/>
    <w:rsid w:val="00F0650C"/>
    <w:rsid w:val="00F072FE"/>
    <w:rsid w:val="00F07AD9"/>
    <w:rsid w:val="00F135F8"/>
    <w:rsid w:val="00F137BB"/>
    <w:rsid w:val="00F142E3"/>
    <w:rsid w:val="00F20909"/>
    <w:rsid w:val="00F20989"/>
    <w:rsid w:val="00F216DD"/>
    <w:rsid w:val="00F21A4D"/>
    <w:rsid w:val="00F224A1"/>
    <w:rsid w:val="00F24549"/>
    <w:rsid w:val="00F26E9D"/>
    <w:rsid w:val="00F27154"/>
    <w:rsid w:val="00F2743C"/>
    <w:rsid w:val="00F27838"/>
    <w:rsid w:val="00F3039E"/>
    <w:rsid w:val="00F31928"/>
    <w:rsid w:val="00F35D9B"/>
    <w:rsid w:val="00F35E89"/>
    <w:rsid w:val="00F40A79"/>
    <w:rsid w:val="00F41577"/>
    <w:rsid w:val="00F41ACC"/>
    <w:rsid w:val="00F42A05"/>
    <w:rsid w:val="00F4347C"/>
    <w:rsid w:val="00F43756"/>
    <w:rsid w:val="00F43C6D"/>
    <w:rsid w:val="00F43C9C"/>
    <w:rsid w:val="00F4480A"/>
    <w:rsid w:val="00F44861"/>
    <w:rsid w:val="00F476EA"/>
    <w:rsid w:val="00F5265D"/>
    <w:rsid w:val="00F526CA"/>
    <w:rsid w:val="00F5304A"/>
    <w:rsid w:val="00F55DF3"/>
    <w:rsid w:val="00F567D1"/>
    <w:rsid w:val="00F57793"/>
    <w:rsid w:val="00F60903"/>
    <w:rsid w:val="00F6207D"/>
    <w:rsid w:val="00F6312F"/>
    <w:rsid w:val="00F63948"/>
    <w:rsid w:val="00F70318"/>
    <w:rsid w:val="00F7043D"/>
    <w:rsid w:val="00F720E8"/>
    <w:rsid w:val="00F738C1"/>
    <w:rsid w:val="00F75A6E"/>
    <w:rsid w:val="00F764DA"/>
    <w:rsid w:val="00F77837"/>
    <w:rsid w:val="00F819C5"/>
    <w:rsid w:val="00F81BCA"/>
    <w:rsid w:val="00F81F6F"/>
    <w:rsid w:val="00F824DD"/>
    <w:rsid w:val="00F840F8"/>
    <w:rsid w:val="00F84237"/>
    <w:rsid w:val="00F84516"/>
    <w:rsid w:val="00F84B36"/>
    <w:rsid w:val="00F865A3"/>
    <w:rsid w:val="00F87ED3"/>
    <w:rsid w:val="00F90046"/>
    <w:rsid w:val="00F91289"/>
    <w:rsid w:val="00F91327"/>
    <w:rsid w:val="00F915E6"/>
    <w:rsid w:val="00F91AA3"/>
    <w:rsid w:val="00F93269"/>
    <w:rsid w:val="00F956E3"/>
    <w:rsid w:val="00F95CC4"/>
    <w:rsid w:val="00F96667"/>
    <w:rsid w:val="00F96D0B"/>
    <w:rsid w:val="00F970B7"/>
    <w:rsid w:val="00F97FDE"/>
    <w:rsid w:val="00FA0396"/>
    <w:rsid w:val="00FA3CCC"/>
    <w:rsid w:val="00FA3E07"/>
    <w:rsid w:val="00FA6650"/>
    <w:rsid w:val="00FA7C13"/>
    <w:rsid w:val="00FB0E4F"/>
    <w:rsid w:val="00FB1F22"/>
    <w:rsid w:val="00FB24A2"/>
    <w:rsid w:val="00FB43C4"/>
    <w:rsid w:val="00FB4956"/>
    <w:rsid w:val="00FB5B82"/>
    <w:rsid w:val="00FB66B9"/>
    <w:rsid w:val="00FB69E9"/>
    <w:rsid w:val="00FB7749"/>
    <w:rsid w:val="00FB7B87"/>
    <w:rsid w:val="00FC063A"/>
    <w:rsid w:val="00FC084C"/>
    <w:rsid w:val="00FC2D22"/>
    <w:rsid w:val="00FC2D96"/>
    <w:rsid w:val="00FC30FA"/>
    <w:rsid w:val="00FC359E"/>
    <w:rsid w:val="00FC3BF3"/>
    <w:rsid w:val="00FC3FFD"/>
    <w:rsid w:val="00FC5E17"/>
    <w:rsid w:val="00FC71CF"/>
    <w:rsid w:val="00FC7DEE"/>
    <w:rsid w:val="00FD07AF"/>
    <w:rsid w:val="00FD1943"/>
    <w:rsid w:val="00FD2524"/>
    <w:rsid w:val="00FD2991"/>
    <w:rsid w:val="00FD2CA2"/>
    <w:rsid w:val="00FD346E"/>
    <w:rsid w:val="00FD4BBF"/>
    <w:rsid w:val="00FD5CC1"/>
    <w:rsid w:val="00FD6A3E"/>
    <w:rsid w:val="00FE1675"/>
    <w:rsid w:val="00FE1A6B"/>
    <w:rsid w:val="00FE2435"/>
    <w:rsid w:val="00FE2ED1"/>
    <w:rsid w:val="00FE3C31"/>
    <w:rsid w:val="00FE47B5"/>
    <w:rsid w:val="00FE5F66"/>
    <w:rsid w:val="00FF0214"/>
    <w:rsid w:val="00FF056E"/>
    <w:rsid w:val="00FF1220"/>
    <w:rsid w:val="00FF1B4A"/>
    <w:rsid w:val="00FF240B"/>
    <w:rsid w:val="00FF2630"/>
    <w:rsid w:val="00FF2ADB"/>
    <w:rsid w:val="00FF47EE"/>
    <w:rsid w:val="00FF4FB1"/>
    <w:rsid w:val="00FF5217"/>
    <w:rsid w:val="00FF619E"/>
    <w:rsid w:val="00FF66CF"/>
    <w:rsid w:val="00FF6D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5DCDB6"/>
  <w15:docId w15:val="{94E58AAC-D7AB-468A-B762-8352114B0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7C12"/>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
    <w:qFormat/>
    <w:rsid w:val="008F655D"/>
    <w:pPr>
      <w:keepNext/>
      <w:pBdr>
        <w:top w:val="single" w:sz="4" w:space="1" w:color="auto"/>
        <w:left w:val="single" w:sz="4" w:space="4" w:color="auto"/>
        <w:right w:val="single" w:sz="4" w:space="4" w:color="auto"/>
      </w:pBdr>
      <w:shd w:val="pct5" w:color="auto" w:fill="FFFFFF"/>
      <w:tabs>
        <w:tab w:val="num" w:pos="360"/>
      </w:tabs>
      <w:spacing w:before="240" w:after="60" w:line="240" w:lineRule="auto"/>
      <w:ind w:left="360" w:hanging="360"/>
      <w:jc w:val="center"/>
      <w:outlineLvl w:val="0"/>
    </w:pPr>
    <w:rPr>
      <w:rFonts w:ascii="Times New Roman" w:eastAsia="Times New Roman" w:hAnsi="Times New Roman" w:cs="Times New Roman"/>
      <w:b/>
      <w:kern w:val="28"/>
      <w:sz w:val="32"/>
      <w:szCs w:val="32"/>
      <w:lang w:eastAsia="en-GB"/>
    </w:rPr>
  </w:style>
  <w:style w:type="paragraph" w:styleId="Heading2">
    <w:name w:val="heading 2"/>
    <w:basedOn w:val="Normal"/>
    <w:next w:val="Normal"/>
    <w:link w:val="Heading2Char"/>
    <w:qFormat/>
    <w:rsid w:val="001F7F17"/>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paragraph" w:styleId="Heading3">
    <w:name w:val="heading 3"/>
    <w:basedOn w:val="Normal"/>
    <w:next w:val="Num-DocParagraph"/>
    <w:link w:val="Heading3Char"/>
    <w:qFormat/>
    <w:rsid w:val="001F7F17"/>
    <w:pPr>
      <w:keepNext/>
      <w:tabs>
        <w:tab w:val="left" w:pos="851"/>
        <w:tab w:val="left" w:pos="1191"/>
        <w:tab w:val="left" w:pos="1531"/>
      </w:tabs>
      <w:spacing w:after="240" w:line="240" w:lineRule="auto"/>
      <w:jc w:val="both"/>
      <w:outlineLvl w:val="2"/>
    </w:pPr>
    <w:rPr>
      <w:rFonts w:ascii="Times New Roman" w:eastAsia="SimSun" w:hAnsi="Times New Roman" w:cs="Times New Roman"/>
      <w:b/>
      <w:sz w:val="24"/>
      <w:szCs w:val="20"/>
      <w:lang w:eastAsia="zh-CN"/>
    </w:rPr>
  </w:style>
  <w:style w:type="paragraph" w:styleId="Heading4">
    <w:name w:val="heading 4"/>
    <w:basedOn w:val="Normal"/>
    <w:next w:val="Normal"/>
    <w:link w:val="Heading4Char"/>
    <w:qFormat/>
    <w:rsid w:val="001F7F17"/>
    <w:pPr>
      <w:keepNext/>
      <w:spacing w:before="240" w:after="240" w:line="240" w:lineRule="auto"/>
      <w:ind w:left="1980" w:hanging="900"/>
      <w:jc w:val="both"/>
      <w:outlineLvl w:val="3"/>
    </w:pPr>
    <w:rPr>
      <w:rFonts w:ascii="Times New Roman" w:eastAsia="SimSun" w:hAnsi="Times New Roman" w:cs="Times New Roman"/>
      <w:b/>
      <w:bCs/>
      <w:i/>
      <w:iCs/>
      <w:color w:val="000000"/>
      <w:sz w:val="24"/>
      <w:szCs w:val="20"/>
      <w:lang w:eastAsia="zh-CN"/>
    </w:rPr>
  </w:style>
  <w:style w:type="paragraph" w:styleId="Heading5">
    <w:name w:val="heading 5"/>
    <w:basedOn w:val="Normal"/>
    <w:next w:val="Normal"/>
    <w:link w:val="Heading5Char"/>
    <w:qFormat/>
    <w:rsid w:val="001F7F17"/>
    <w:pPr>
      <w:spacing w:before="240" w:after="60" w:line="240" w:lineRule="auto"/>
      <w:jc w:val="both"/>
      <w:outlineLvl w:val="4"/>
    </w:pPr>
    <w:rPr>
      <w:rFonts w:ascii="Times New Roman" w:eastAsia="Times New Roman" w:hAnsi="Times New Roman" w:cs="Times New Roman"/>
      <w:szCs w:val="20"/>
      <w:lang w:val="fr-FR" w:eastAsia="en-GB"/>
    </w:rPr>
  </w:style>
  <w:style w:type="paragraph" w:styleId="Heading6">
    <w:name w:val="heading 6"/>
    <w:basedOn w:val="Normal"/>
    <w:next w:val="Normal"/>
    <w:link w:val="Heading6Char"/>
    <w:qFormat/>
    <w:rsid w:val="001F7F17"/>
    <w:pPr>
      <w:spacing w:before="240" w:after="60" w:line="240" w:lineRule="auto"/>
      <w:jc w:val="both"/>
      <w:outlineLvl w:val="5"/>
    </w:pPr>
    <w:rPr>
      <w:rFonts w:ascii="Times New Roman" w:eastAsia="Times New Roman" w:hAnsi="Times New Roman" w:cs="Times New Roman"/>
      <w:i/>
      <w:szCs w:val="20"/>
      <w:lang w:val="fr-FR" w:eastAsia="en-GB"/>
    </w:rPr>
  </w:style>
  <w:style w:type="paragraph" w:styleId="Heading7">
    <w:name w:val="heading 7"/>
    <w:basedOn w:val="Normal"/>
    <w:next w:val="Normal"/>
    <w:link w:val="Heading7Char"/>
    <w:qFormat/>
    <w:rsid w:val="001F7F17"/>
    <w:pPr>
      <w:spacing w:before="240" w:after="60" w:line="240" w:lineRule="auto"/>
      <w:jc w:val="both"/>
      <w:outlineLvl w:val="6"/>
    </w:pPr>
    <w:rPr>
      <w:rFonts w:ascii="Arial" w:eastAsia="Times New Roman" w:hAnsi="Arial" w:cs="Times New Roman"/>
      <w:sz w:val="20"/>
      <w:szCs w:val="20"/>
      <w:lang w:val="fr-FR" w:eastAsia="en-GB"/>
    </w:rPr>
  </w:style>
  <w:style w:type="paragraph" w:styleId="Heading8">
    <w:name w:val="heading 8"/>
    <w:basedOn w:val="Normal"/>
    <w:next w:val="Normal"/>
    <w:link w:val="Heading8Char"/>
    <w:qFormat/>
    <w:rsid w:val="001F7F17"/>
    <w:pPr>
      <w:spacing w:before="240" w:after="60" w:line="240" w:lineRule="auto"/>
      <w:jc w:val="both"/>
      <w:outlineLvl w:val="7"/>
    </w:pPr>
    <w:rPr>
      <w:rFonts w:ascii="Arial" w:eastAsia="Times New Roman" w:hAnsi="Arial" w:cs="Times New Roman"/>
      <w:i/>
      <w:sz w:val="20"/>
      <w:szCs w:val="20"/>
      <w:lang w:val="fr-FR" w:eastAsia="en-GB"/>
    </w:rPr>
  </w:style>
  <w:style w:type="paragraph" w:styleId="Heading9">
    <w:name w:val="heading 9"/>
    <w:basedOn w:val="Normal"/>
    <w:next w:val="Normal"/>
    <w:link w:val="Heading9Char"/>
    <w:qFormat/>
    <w:rsid w:val="001F7F17"/>
    <w:pPr>
      <w:spacing w:before="240" w:after="60" w:line="240" w:lineRule="auto"/>
      <w:jc w:val="both"/>
      <w:outlineLvl w:val="8"/>
    </w:pPr>
    <w:rPr>
      <w:rFonts w:ascii="Arial" w:eastAsia="Times New Roman" w:hAnsi="Arial" w:cs="Times New Roman"/>
      <w:b/>
      <w:i/>
      <w:sz w:val="18"/>
      <w:szCs w:val="20"/>
      <w:lang w:val="fr-FR"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Heading 1 Char Char Char1 Char1 Char"/>
    <w:basedOn w:val="DefaultParagraphFont"/>
    <w:link w:val="Heading1"/>
    <w:rsid w:val="008F655D"/>
    <w:rPr>
      <w:rFonts w:ascii="Times New Roman" w:eastAsia="Times New Roman" w:hAnsi="Times New Roman" w:cs="Times New Roman"/>
      <w:b/>
      <w:kern w:val="28"/>
      <w:sz w:val="32"/>
      <w:szCs w:val="32"/>
      <w:shd w:val="pct5" w:color="auto" w:fill="FFFFFF"/>
      <w:lang w:eastAsia="en-GB"/>
    </w:rPr>
  </w:style>
  <w:style w:type="character" w:customStyle="1" w:styleId="Heading2Char">
    <w:name w:val="Heading 2 Char"/>
    <w:basedOn w:val="DefaultParagraphFont"/>
    <w:link w:val="Heading2"/>
    <w:rsid w:val="001F7F17"/>
    <w:rPr>
      <w:rFonts w:ascii="Times New Roman" w:eastAsia="SimSun" w:hAnsi="Times New Roman" w:cs="Times New Roman"/>
      <w:color w:val="000000"/>
      <w:sz w:val="36"/>
      <w:szCs w:val="20"/>
      <w:lang w:eastAsia="zh-CN"/>
    </w:rPr>
  </w:style>
  <w:style w:type="character" w:customStyle="1" w:styleId="Heading3Char">
    <w:name w:val="Heading 3 Char"/>
    <w:basedOn w:val="DefaultParagraphFont"/>
    <w:link w:val="Heading3"/>
    <w:rsid w:val="001F7F17"/>
    <w:rPr>
      <w:rFonts w:ascii="Times New Roman" w:eastAsia="SimSun" w:hAnsi="Times New Roman" w:cs="Times New Roman"/>
      <w:b/>
      <w:sz w:val="24"/>
      <w:szCs w:val="20"/>
      <w:lang w:eastAsia="zh-CN"/>
    </w:rPr>
  </w:style>
  <w:style w:type="character" w:customStyle="1" w:styleId="Heading4Char">
    <w:name w:val="Heading 4 Char"/>
    <w:basedOn w:val="DefaultParagraphFont"/>
    <w:link w:val="Heading4"/>
    <w:rsid w:val="001F7F17"/>
    <w:rPr>
      <w:rFonts w:ascii="Times New Roman" w:eastAsia="SimSun" w:hAnsi="Times New Roman" w:cs="Times New Roman"/>
      <w:b/>
      <w:bCs/>
      <w:i/>
      <w:iCs/>
      <w:color w:val="000000"/>
      <w:sz w:val="24"/>
      <w:szCs w:val="20"/>
      <w:lang w:eastAsia="zh-CN"/>
    </w:rPr>
  </w:style>
  <w:style w:type="character" w:customStyle="1" w:styleId="Heading5Char">
    <w:name w:val="Heading 5 Char"/>
    <w:basedOn w:val="DefaultParagraphFont"/>
    <w:link w:val="Heading5"/>
    <w:rsid w:val="001F7F17"/>
    <w:rPr>
      <w:rFonts w:ascii="Times New Roman" w:eastAsia="Times New Roman" w:hAnsi="Times New Roman" w:cs="Times New Roman"/>
      <w:szCs w:val="20"/>
      <w:lang w:val="fr-FR" w:eastAsia="en-GB"/>
    </w:rPr>
  </w:style>
  <w:style w:type="character" w:customStyle="1" w:styleId="Heading6Char">
    <w:name w:val="Heading 6 Char"/>
    <w:basedOn w:val="DefaultParagraphFont"/>
    <w:link w:val="Heading6"/>
    <w:rsid w:val="001F7F17"/>
    <w:rPr>
      <w:rFonts w:ascii="Times New Roman" w:eastAsia="Times New Roman" w:hAnsi="Times New Roman" w:cs="Times New Roman"/>
      <w:i/>
      <w:szCs w:val="20"/>
      <w:lang w:val="fr-FR" w:eastAsia="en-GB"/>
    </w:rPr>
  </w:style>
  <w:style w:type="character" w:customStyle="1" w:styleId="Heading7Char">
    <w:name w:val="Heading 7 Char"/>
    <w:basedOn w:val="DefaultParagraphFont"/>
    <w:link w:val="Heading7"/>
    <w:rsid w:val="001F7F17"/>
    <w:rPr>
      <w:rFonts w:ascii="Arial" w:eastAsia="Times New Roman" w:hAnsi="Arial" w:cs="Times New Roman"/>
      <w:sz w:val="20"/>
      <w:szCs w:val="20"/>
      <w:lang w:val="fr-FR" w:eastAsia="en-GB"/>
    </w:rPr>
  </w:style>
  <w:style w:type="character" w:customStyle="1" w:styleId="Heading8Char">
    <w:name w:val="Heading 8 Char"/>
    <w:basedOn w:val="DefaultParagraphFont"/>
    <w:link w:val="Heading8"/>
    <w:rsid w:val="001F7F17"/>
    <w:rPr>
      <w:rFonts w:ascii="Arial" w:eastAsia="Times New Roman" w:hAnsi="Arial" w:cs="Times New Roman"/>
      <w:i/>
      <w:sz w:val="20"/>
      <w:szCs w:val="20"/>
      <w:lang w:val="fr-FR" w:eastAsia="en-GB"/>
    </w:rPr>
  </w:style>
  <w:style w:type="character" w:customStyle="1" w:styleId="Heading9Char">
    <w:name w:val="Heading 9 Char"/>
    <w:basedOn w:val="DefaultParagraphFont"/>
    <w:link w:val="Heading9"/>
    <w:rsid w:val="001F7F17"/>
    <w:rPr>
      <w:rFonts w:ascii="Arial" w:eastAsia="Times New Roman" w:hAnsi="Arial" w:cs="Times New Roman"/>
      <w:b/>
      <w:i/>
      <w:sz w:val="18"/>
      <w:szCs w:val="20"/>
      <w:lang w:val="fr-FR" w:eastAsia="en-GB"/>
    </w:rPr>
  </w:style>
  <w:style w:type="numbering" w:customStyle="1" w:styleId="NoList1">
    <w:name w:val="No List1"/>
    <w:next w:val="NoList"/>
    <w:uiPriority w:val="99"/>
    <w:semiHidden/>
    <w:rsid w:val="001F7F17"/>
  </w:style>
  <w:style w:type="paragraph" w:customStyle="1" w:styleId="Num-DocParagraph">
    <w:name w:val="Num-Doc Paragraph"/>
    <w:basedOn w:val="Corpsdetexte1"/>
    <w:rsid w:val="001F7F17"/>
    <w:pPr>
      <w:tabs>
        <w:tab w:val="left" w:pos="851"/>
        <w:tab w:val="left" w:pos="1191"/>
        <w:tab w:val="left" w:pos="1531"/>
      </w:tabs>
      <w:spacing w:before="0" w:after="240"/>
    </w:pPr>
    <w:rPr>
      <w:rFonts w:ascii="Times" w:eastAsia="Times New Roman" w:hAnsi="Times"/>
      <w:sz w:val="22"/>
      <w:lang w:val="en-GB"/>
    </w:rPr>
  </w:style>
  <w:style w:type="paragraph" w:customStyle="1" w:styleId="Corpsdetexte1">
    <w:name w:val="Corps de texte1"/>
    <w:basedOn w:val="Normal"/>
    <w:rsid w:val="001F7F17"/>
    <w:pPr>
      <w:spacing w:before="100" w:after="100" w:line="240" w:lineRule="auto"/>
      <w:jc w:val="both"/>
    </w:pPr>
    <w:rPr>
      <w:rFonts w:ascii="Times New Roman" w:eastAsia="SimSun" w:hAnsi="Times New Roman" w:cs="Times New Roman"/>
      <w:sz w:val="24"/>
      <w:szCs w:val="20"/>
      <w:lang w:val="fr-BE" w:eastAsia="zh-CN"/>
    </w:rPr>
  </w:style>
  <w:style w:type="paragraph" w:customStyle="1" w:styleId="CharZchnZchn">
    <w:name w:val="Char Zchn Zchn"/>
    <w:basedOn w:val="Normal"/>
    <w:rsid w:val="001F7F17"/>
    <w:pPr>
      <w:spacing w:after="160" w:line="240" w:lineRule="exact"/>
    </w:pPr>
    <w:rPr>
      <w:rFonts w:ascii="Tahoma" w:eastAsia="Times New Roman" w:hAnsi="Tahoma" w:cs="Times New Roman"/>
      <w:sz w:val="20"/>
      <w:szCs w:val="20"/>
      <w:lang w:val="en-US"/>
    </w:rPr>
  </w:style>
  <w:style w:type="paragraph" w:customStyle="1" w:styleId="Text1Char">
    <w:name w:val="Text 1 Char"/>
    <w:basedOn w:val="Normal"/>
    <w:rsid w:val="001F7F17"/>
    <w:pPr>
      <w:spacing w:after="240" w:line="240" w:lineRule="auto"/>
      <w:jc w:val="both"/>
    </w:pPr>
    <w:rPr>
      <w:rFonts w:ascii="Times New Roman" w:eastAsia="Times New Roman" w:hAnsi="Times New Roman" w:cs="Times New Roman"/>
      <w:sz w:val="24"/>
      <w:szCs w:val="24"/>
      <w:lang w:eastAsia="zh-CN"/>
    </w:rPr>
  </w:style>
  <w:style w:type="character" w:customStyle="1" w:styleId="Text1CharChar1">
    <w:name w:val="Text 1 Char Char1"/>
    <w:rsid w:val="001F7F17"/>
    <w:rPr>
      <w:sz w:val="24"/>
      <w:lang w:val="en-GB" w:eastAsia="zh-CN"/>
    </w:rPr>
  </w:style>
  <w:style w:type="paragraph" w:customStyle="1" w:styleId="NumPar1">
    <w:name w:val="NumPar 1"/>
    <w:basedOn w:val="Normal"/>
    <w:next w:val="Normal"/>
    <w:rsid w:val="001F7F17"/>
    <w:pPr>
      <w:spacing w:after="240" w:line="240" w:lineRule="auto"/>
      <w:ind w:left="483" w:hanging="483"/>
      <w:jc w:val="both"/>
    </w:pPr>
    <w:rPr>
      <w:rFonts w:ascii="Times New Roman" w:eastAsia="Times New Roman" w:hAnsi="Times New Roman" w:cs="Times New Roman"/>
      <w:sz w:val="24"/>
      <w:szCs w:val="20"/>
      <w:lang w:eastAsia="zh-CN"/>
    </w:rPr>
  </w:style>
  <w:style w:type="paragraph" w:styleId="Header">
    <w:name w:val="header"/>
    <w:basedOn w:val="Normal"/>
    <w:link w:val="HeaderChar"/>
    <w:uiPriority w:val="99"/>
    <w:rsid w:val="001F7F17"/>
    <w:pPr>
      <w:tabs>
        <w:tab w:val="center" w:pos="4153"/>
        <w:tab w:val="right" w:pos="8306"/>
      </w:tabs>
      <w:spacing w:after="0" w:line="240" w:lineRule="auto"/>
      <w:jc w:val="both"/>
    </w:pPr>
    <w:rPr>
      <w:rFonts w:ascii="Times New Roman" w:eastAsia="Times New Roman" w:hAnsi="Times New Roman" w:cs="Times New Roman"/>
      <w:sz w:val="24"/>
      <w:szCs w:val="20"/>
      <w:lang w:val="fr-FR" w:eastAsia="en-GB"/>
    </w:rPr>
  </w:style>
  <w:style w:type="character" w:customStyle="1" w:styleId="HeaderChar">
    <w:name w:val="Header Char"/>
    <w:basedOn w:val="DefaultParagraphFont"/>
    <w:link w:val="Header"/>
    <w:uiPriority w:val="99"/>
    <w:rsid w:val="001F7F17"/>
    <w:rPr>
      <w:rFonts w:ascii="Times New Roman" w:eastAsia="Times New Roman" w:hAnsi="Times New Roman" w:cs="Times New Roman"/>
      <w:sz w:val="24"/>
      <w:szCs w:val="20"/>
      <w:lang w:val="fr-FR" w:eastAsia="en-GB"/>
    </w:rPr>
  </w:style>
  <w:style w:type="paragraph" w:styleId="BodyText">
    <w:name w:val="Body Text"/>
    <w:basedOn w:val="Normal"/>
    <w:link w:val="BodyTextChar"/>
    <w:qFormat/>
    <w:rsid w:val="001F7F17"/>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character" w:customStyle="1" w:styleId="BodyTextChar">
    <w:name w:val="Body Text Char"/>
    <w:basedOn w:val="DefaultParagraphFont"/>
    <w:link w:val="BodyText"/>
    <w:rsid w:val="001F7F17"/>
    <w:rPr>
      <w:rFonts w:ascii="Times" w:eastAsia="Times New Roman" w:hAnsi="Times" w:cs="Times New Roman"/>
      <w:szCs w:val="20"/>
      <w:lang w:eastAsia="zh-CN"/>
    </w:rPr>
  </w:style>
  <w:style w:type="paragraph" w:customStyle="1" w:styleId="BULLETcadre">
    <w:name w:val="BULLET_cadre"/>
    <w:basedOn w:val="Normal"/>
    <w:rsid w:val="001F7F17"/>
    <w:pPr>
      <w:pBdr>
        <w:top w:val="single" w:sz="6" w:space="10" w:color="auto"/>
        <w:left w:val="single" w:sz="6" w:space="10" w:color="auto"/>
        <w:bottom w:val="single" w:sz="6" w:space="10" w:color="auto"/>
        <w:right w:val="single" w:sz="6" w:space="10" w:color="auto"/>
      </w:pBdr>
      <w:shd w:val="pct10" w:color="auto" w:fill="auto"/>
      <w:overflowPunct w:val="0"/>
      <w:autoSpaceDE w:val="0"/>
      <w:autoSpaceDN w:val="0"/>
      <w:adjustRightInd w:val="0"/>
      <w:spacing w:before="240" w:after="0" w:line="240" w:lineRule="auto"/>
      <w:ind w:left="2268" w:hanging="567"/>
      <w:jc w:val="both"/>
      <w:textAlignment w:val="baseline"/>
    </w:pPr>
    <w:rPr>
      <w:rFonts w:ascii="Optima" w:eastAsia="Times New Roman" w:hAnsi="Optima" w:cs="Times New Roman"/>
      <w:szCs w:val="20"/>
      <w:lang w:eastAsia="en-GB"/>
    </w:rPr>
  </w:style>
  <w:style w:type="paragraph" w:customStyle="1" w:styleId="Address">
    <w:name w:val="Address"/>
    <w:basedOn w:val="Normal"/>
    <w:rsid w:val="001F7F17"/>
    <w:pPr>
      <w:spacing w:after="0" w:line="240" w:lineRule="auto"/>
      <w:jc w:val="both"/>
    </w:pPr>
    <w:rPr>
      <w:rFonts w:ascii="Times New Roman" w:eastAsia="Times New Roman" w:hAnsi="Times New Roman" w:cs="Times New Roman"/>
      <w:sz w:val="24"/>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ootnote symbol"/>
    <w:link w:val="Char2"/>
    <w:qFormat/>
    <w:rsid w:val="001F7F17"/>
    <w:rPr>
      <w:rFonts w:cs="Times New Roman"/>
      <w:vertAlign w:val="superscript"/>
    </w:rPr>
  </w:style>
  <w:style w:type="character" w:styleId="Hyperlink">
    <w:name w:val="Hyperlink"/>
    <w:uiPriority w:val="99"/>
    <w:rsid w:val="001F7F17"/>
    <w:rPr>
      <w:rFonts w:cs="Times New Roman"/>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uiPriority w:val="99"/>
    <w:qFormat/>
    <w:rsid w:val="001F7F17"/>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basedOn w:val="DefaultParagraphFont"/>
    <w:link w:val="FootnoteText"/>
    <w:uiPriority w:val="99"/>
    <w:rsid w:val="001F7F17"/>
    <w:rPr>
      <w:rFonts w:ascii="Times New Roman" w:eastAsia="Times New Roman" w:hAnsi="Times New Roman" w:cs="Times New Roman"/>
      <w:sz w:val="20"/>
      <w:szCs w:val="20"/>
      <w:lang w:eastAsia="en-GB"/>
    </w:rPr>
  </w:style>
  <w:style w:type="character" w:styleId="PageNumber">
    <w:name w:val="page number"/>
    <w:rsid w:val="001F7F17"/>
    <w:rPr>
      <w:rFonts w:cs="Times New Roman"/>
    </w:rPr>
  </w:style>
  <w:style w:type="paragraph" w:styleId="Footer">
    <w:name w:val="footer"/>
    <w:basedOn w:val="Normal"/>
    <w:link w:val="FooterChar"/>
    <w:uiPriority w:val="99"/>
    <w:rsid w:val="001F7F17"/>
    <w:pPr>
      <w:tabs>
        <w:tab w:val="center" w:pos="4320"/>
        <w:tab w:val="right" w:pos="8640"/>
      </w:tabs>
      <w:spacing w:after="0" w:line="240" w:lineRule="auto"/>
      <w:jc w:val="both"/>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F7F17"/>
    <w:rPr>
      <w:rFonts w:ascii="Times New Roman" w:eastAsia="Times New Roman" w:hAnsi="Times New Roman" w:cs="Times New Roman"/>
      <w:sz w:val="24"/>
      <w:szCs w:val="20"/>
      <w:lang w:eastAsia="en-GB"/>
    </w:rPr>
  </w:style>
  <w:style w:type="paragraph" w:styleId="TOC1">
    <w:name w:val="toc 1"/>
    <w:basedOn w:val="Normal"/>
    <w:next w:val="Normal"/>
    <w:autoRedefine/>
    <w:uiPriority w:val="39"/>
    <w:rsid w:val="00522132"/>
    <w:pPr>
      <w:tabs>
        <w:tab w:val="left" w:pos="1680"/>
        <w:tab w:val="right" w:pos="7972"/>
      </w:tabs>
      <w:spacing w:before="360" w:after="120" w:line="240" w:lineRule="auto"/>
    </w:pPr>
    <w:rPr>
      <w:rFonts w:ascii="Arial" w:eastAsia="Times New Roman" w:hAnsi="Arial" w:cs="Arial"/>
      <w:b/>
      <w:bCs/>
      <w:caps/>
      <w:noProof/>
      <w:sz w:val="24"/>
      <w:szCs w:val="24"/>
      <w:lang w:eastAsia="en-GB"/>
    </w:rPr>
  </w:style>
  <w:style w:type="paragraph" w:styleId="TOC2">
    <w:name w:val="toc 2"/>
    <w:basedOn w:val="Normal"/>
    <w:next w:val="Normal"/>
    <w:autoRedefine/>
    <w:uiPriority w:val="39"/>
    <w:rsid w:val="000E299B"/>
    <w:pPr>
      <w:tabs>
        <w:tab w:val="left" w:pos="720"/>
        <w:tab w:val="right" w:pos="7972"/>
      </w:tabs>
      <w:spacing w:before="240" w:after="0" w:line="240" w:lineRule="auto"/>
      <w:ind w:right="1213"/>
      <w:jc w:val="both"/>
    </w:pPr>
    <w:rPr>
      <w:rFonts w:ascii="Times New Roman" w:eastAsia="Times New Roman" w:hAnsi="Times New Roman" w:cs="Times New Roman"/>
      <w:noProof/>
      <w:sz w:val="20"/>
      <w:szCs w:val="20"/>
      <w:lang w:val="fr-FR" w:eastAsia="en-GB"/>
    </w:rPr>
  </w:style>
  <w:style w:type="paragraph" w:styleId="TOC3">
    <w:name w:val="toc 3"/>
    <w:basedOn w:val="Normal"/>
    <w:next w:val="Normal"/>
    <w:autoRedefine/>
    <w:uiPriority w:val="39"/>
    <w:rsid w:val="001F7F17"/>
    <w:pPr>
      <w:tabs>
        <w:tab w:val="right" w:pos="7972"/>
      </w:tabs>
      <w:spacing w:after="0" w:line="240" w:lineRule="auto"/>
      <w:ind w:left="240"/>
    </w:pPr>
    <w:rPr>
      <w:rFonts w:ascii="Times New Roman" w:eastAsia="Times New Roman" w:hAnsi="Times New Roman" w:cs="Times New Roman"/>
      <w:noProof/>
      <w:sz w:val="20"/>
      <w:szCs w:val="20"/>
      <w:lang w:val="fr-FR" w:eastAsia="en-GB"/>
    </w:rPr>
  </w:style>
  <w:style w:type="paragraph" w:styleId="BodyText3">
    <w:name w:val="Body Text 3"/>
    <w:basedOn w:val="Normal"/>
    <w:link w:val="BodyText3Char"/>
    <w:rsid w:val="001F7F17"/>
    <w:pPr>
      <w:spacing w:after="0" w:line="240" w:lineRule="auto"/>
    </w:pPr>
    <w:rPr>
      <w:rFonts w:ascii="Arial" w:eastAsia="Times New Roman" w:hAnsi="Arial" w:cs="Times New Roman"/>
      <w:szCs w:val="20"/>
    </w:rPr>
  </w:style>
  <w:style w:type="character" w:customStyle="1" w:styleId="BodyText3Char">
    <w:name w:val="Body Text 3 Char"/>
    <w:basedOn w:val="DefaultParagraphFont"/>
    <w:link w:val="BodyText3"/>
    <w:rsid w:val="001F7F17"/>
    <w:rPr>
      <w:rFonts w:ascii="Arial" w:eastAsia="Times New Roman" w:hAnsi="Arial" w:cs="Times New Roman"/>
      <w:szCs w:val="20"/>
    </w:rPr>
  </w:style>
  <w:style w:type="paragraph" w:customStyle="1" w:styleId="NormalIndent1">
    <w:name w:val="Normal Indent 1"/>
    <w:basedOn w:val="NormalIndent"/>
    <w:link w:val="NormalIndent1Char"/>
    <w:autoRedefine/>
    <w:rsid w:val="001F7F17"/>
    <w:pPr>
      <w:tabs>
        <w:tab w:val="num" w:pos="540"/>
        <w:tab w:val="num" w:pos="1494"/>
      </w:tabs>
      <w:ind w:left="1494" w:hanging="360"/>
    </w:pPr>
    <w:rPr>
      <w:i/>
      <w:sz w:val="24"/>
      <w:lang w:val="en-US"/>
    </w:rPr>
  </w:style>
  <w:style w:type="paragraph" w:styleId="NormalIndent">
    <w:name w:val="Normal Indent"/>
    <w:basedOn w:val="Normal"/>
    <w:link w:val="NormalIndentChar"/>
    <w:rsid w:val="001F7F17"/>
    <w:pPr>
      <w:spacing w:after="0" w:line="240" w:lineRule="auto"/>
      <w:ind w:left="720"/>
    </w:pPr>
    <w:rPr>
      <w:rFonts w:ascii="Times New Roman" w:eastAsia="Times New Roman" w:hAnsi="Times New Roman" w:cs="Times New Roman"/>
      <w:sz w:val="20"/>
      <w:szCs w:val="20"/>
      <w:lang w:val="cs-CZ"/>
    </w:rPr>
  </w:style>
  <w:style w:type="paragraph" w:customStyle="1" w:styleId="NormalIndent2">
    <w:name w:val="Normal Indent 2"/>
    <w:basedOn w:val="NormalIndent1"/>
    <w:autoRedefine/>
    <w:rsid w:val="001F7F17"/>
    <w:pPr>
      <w:tabs>
        <w:tab w:val="clear" w:pos="540"/>
        <w:tab w:val="num" w:pos="927"/>
      </w:tabs>
      <w:ind w:left="927"/>
      <w:jc w:val="both"/>
    </w:pPr>
  </w:style>
  <w:style w:type="paragraph" w:customStyle="1" w:styleId="Brdtekst1">
    <w:name w:val="Brødtekst1"/>
    <w:basedOn w:val="Normal"/>
    <w:rsid w:val="001F7F17"/>
    <w:pPr>
      <w:spacing w:after="0" w:line="240" w:lineRule="auto"/>
      <w:jc w:val="both"/>
    </w:pPr>
    <w:rPr>
      <w:rFonts w:ascii="Times New Roman" w:eastAsia="Times New Roman" w:hAnsi="Times New Roman" w:cs="Times New Roman"/>
      <w:sz w:val="20"/>
      <w:szCs w:val="20"/>
    </w:rPr>
  </w:style>
  <w:style w:type="paragraph" w:styleId="BodyText2">
    <w:name w:val="Body Text 2"/>
    <w:basedOn w:val="Normal"/>
    <w:link w:val="BodyText2Char"/>
    <w:rsid w:val="001F7F17"/>
    <w:pPr>
      <w:spacing w:after="0" w:line="240" w:lineRule="auto"/>
      <w:jc w:val="both"/>
    </w:pPr>
    <w:rPr>
      <w:rFonts w:ascii="Arial" w:eastAsia="Times New Roman" w:hAnsi="Arial" w:cs="Times New Roman"/>
      <w:sz w:val="18"/>
      <w:szCs w:val="20"/>
    </w:rPr>
  </w:style>
  <w:style w:type="character" w:customStyle="1" w:styleId="BodyText2Char">
    <w:name w:val="Body Text 2 Char"/>
    <w:basedOn w:val="DefaultParagraphFont"/>
    <w:link w:val="BodyText2"/>
    <w:rsid w:val="001F7F17"/>
    <w:rPr>
      <w:rFonts w:ascii="Arial" w:eastAsia="Times New Roman" w:hAnsi="Arial" w:cs="Times New Roman"/>
      <w:sz w:val="18"/>
      <w:szCs w:val="20"/>
    </w:rPr>
  </w:style>
  <w:style w:type="paragraph" w:customStyle="1" w:styleId="Text1">
    <w:name w:val="Text 1"/>
    <w:basedOn w:val="Normal"/>
    <w:rsid w:val="001F7F17"/>
    <w:pPr>
      <w:spacing w:after="240" w:line="240" w:lineRule="auto"/>
      <w:jc w:val="both"/>
    </w:pPr>
    <w:rPr>
      <w:rFonts w:ascii="Times New Roman" w:eastAsia="Times New Roman" w:hAnsi="Times New Roman" w:cs="Times New Roman"/>
      <w:sz w:val="24"/>
      <w:szCs w:val="24"/>
      <w:lang w:eastAsia="zh-CN"/>
    </w:rPr>
  </w:style>
  <w:style w:type="character" w:customStyle="1" w:styleId="Text1Char1">
    <w:name w:val="Text 1 Char1"/>
    <w:rsid w:val="001F7F17"/>
    <w:rPr>
      <w:sz w:val="24"/>
      <w:lang w:val="en-GB" w:eastAsia="zh-CN"/>
    </w:rPr>
  </w:style>
  <w:style w:type="paragraph" w:customStyle="1" w:styleId="StyleNum-DocParagraph12ptItalicBlackAfter6ptTop">
    <w:name w:val="Style Num-Doc Paragraph + 12 pt Italic Black After:  6 pt Top: ..."/>
    <w:basedOn w:val="Brdtekst1"/>
    <w:rsid w:val="001F7F17"/>
    <w:pPr>
      <w:pBdr>
        <w:top w:val="single" w:sz="12" w:space="0" w:color="auto"/>
        <w:left w:val="single" w:sz="12" w:space="4" w:color="auto"/>
        <w:bottom w:val="single" w:sz="12" w:space="1" w:color="auto"/>
        <w:right w:val="single" w:sz="12" w:space="4" w:color="auto"/>
      </w:pBdr>
      <w:spacing w:after="120"/>
    </w:pPr>
    <w:rPr>
      <w:i/>
      <w:iCs/>
      <w:color w:val="000000"/>
      <w:sz w:val="24"/>
    </w:rPr>
  </w:style>
  <w:style w:type="paragraph" w:customStyle="1" w:styleId="111">
    <w:name w:val="111"/>
    <w:basedOn w:val="Normal"/>
    <w:rsid w:val="001F7F17"/>
    <w:pPr>
      <w:tabs>
        <w:tab w:val="num" w:pos="720"/>
      </w:tabs>
      <w:spacing w:after="0" w:line="240" w:lineRule="auto"/>
      <w:ind w:left="720" w:hanging="360"/>
    </w:pPr>
    <w:rPr>
      <w:rFonts w:ascii="Times New Roman" w:eastAsia="Times New Roman" w:hAnsi="Times New Roman" w:cs="Times New Roman"/>
      <w:b/>
      <w:bCs/>
      <w:color w:val="000000"/>
      <w:sz w:val="24"/>
      <w:szCs w:val="24"/>
      <w:lang w:eastAsia="en-GB"/>
    </w:rPr>
  </w:style>
  <w:style w:type="paragraph" w:customStyle="1" w:styleId="TexteGras">
    <w:name w:val="Texte Gras"/>
    <w:basedOn w:val="Normal"/>
    <w:rsid w:val="001F7F17"/>
    <w:pPr>
      <w:spacing w:after="0" w:line="240" w:lineRule="auto"/>
      <w:outlineLvl w:val="0"/>
    </w:pPr>
    <w:rPr>
      <w:rFonts w:ascii="Times New Roman" w:eastAsia="Times New Roman" w:hAnsi="Times New Roman" w:cs="Times New Roman"/>
      <w:b/>
      <w:color w:val="000000"/>
      <w:sz w:val="24"/>
      <w:szCs w:val="24"/>
      <w:lang w:eastAsia="en-GB"/>
    </w:rPr>
  </w:style>
  <w:style w:type="paragraph" w:styleId="TOC4">
    <w:name w:val="toc 4"/>
    <w:basedOn w:val="Normal"/>
    <w:next w:val="Normal"/>
    <w:autoRedefine/>
    <w:uiPriority w:val="39"/>
    <w:rsid w:val="001F7F17"/>
    <w:pPr>
      <w:tabs>
        <w:tab w:val="left" w:pos="1680"/>
        <w:tab w:val="right" w:pos="7920"/>
      </w:tabs>
      <w:spacing w:after="0" w:line="240" w:lineRule="auto"/>
      <w:ind w:left="1620" w:right="1113" w:hanging="1260"/>
    </w:pPr>
    <w:rPr>
      <w:rFonts w:ascii="Times New Roman" w:eastAsia="Times New Roman" w:hAnsi="Times New Roman" w:cs="Times New Roman"/>
      <w:i/>
      <w:sz w:val="20"/>
      <w:szCs w:val="24"/>
      <w:lang w:eastAsia="en-GB"/>
    </w:rPr>
  </w:style>
  <w:style w:type="paragraph" w:customStyle="1" w:styleId="StyleBoldItalicBlackUnderline">
    <w:name w:val="Style Bold Italic Black Underline"/>
    <w:basedOn w:val="Normal"/>
    <w:rsid w:val="001F7F17"/>
    <w:pPr>
      <w:spacing w:after="0" w:line="240" w:lineRule="auto"/>
      <w:outlineLvl w:val="0"/>
    </w:pPr>
    <w:rPr>
      <w:rFonts w:ascii="Times New Roman" w:eastAsia="Times New Roman" w:hAnsi="Times New Roman" w:cs="Times New Roman"/>
      <w:b/>
      <w:i/>
      <w:color w:val="000000"/>
      <w:sz w:val="24"/>
      <w:szCs w:val="24"/>
      <w:u w:val="single"/>
      <w:lang w:eastAsia="en-GB"/>
    </w:rPr>
  </w:style>
  <w:style w:type="paragraph" w:customStyle="1" w:styleId="StyleBoldItalicBlackUnderlineJustified">
    <w:name w:val="Style Bold Italic Black Underline Justified"/>
    <w:basedOn w:val="Normal"/>
    <w:rsid w:val="001F7F17"/>
    <w:pPr>
      <w:numPr>
        <w:numId w:val="4"/>
      </w:numPr>
      <w:spacing w:after="0" w:line="240" w:lineRule="auto"/>
      <w:jc w:val="both"/>
    </w:pPr>
    <w:rPr>
      <w:rFonts w:ascii="Times New Roman" w:eastAsia="Times New Roman" w:hAnsi="Times New Roman" w:cs="Times New Roman"/>
      <w:b/>
      <w:bCs/>
      <w:i/>
      <w:iCs/>
      <w:color w:val="000000"/>
      <w:sz w:val="24"/>
      <w:szCs w:val="20"/>
      <w:u w:val="single"/>
      <w:lang w:eastAsia="en-GB"/>
    </w:rPr>
  </w:style>
  <w:style w:type="paragraph" w:customStyle="1" w:styleId="StyleText1CharBoldBlack">
    <w:name w:val="Style Text 1 Char + Bold Black"/>
    <w:basedOn w:val="Text1Char"/>
    <w:rsid w:val="001F7F17"/>
    <w:pPr>
      <w:tabs>
        <w:tab w:val="num" w:pos="540"/>
      </w:tabs>
    </w:pPr>
    <w:rPr>
      <w:b/>
      <w:bCs/>
      <w:color w:val="000000"/>
    </w:rPr>
  </w:style>
  <w:style w:type="paragraph" w:customStyle="1" w:styleId="StyleText1ItalicBlack">
    <w:name w:val="Style Text 1 + Italic Black"/>
    <w:basedOn w:val="Text1"/>
    <w:rsid w:val="001F7F17"/>
    <w:pPr>
      <w:numPr>
        <w:numId w:val="3"/>
      </w:numPr>
      <w:tabs>
        <w:tab w:val="clear" w:pos="360"/>
      </w:tabs>
    </w:pPr>
    <w:rPr>
      <w:iCs/>
      <w:color w:val="000000"/>
    </w:rPr>
  </w:style>
  <w:style w:type="character" w:customStyle="1" w:styleId="StyleText1ItalicBlackChar">
    <w:name w:val="Style Text 1 + Italic Black Char"/>
    <w:rsid w:val="001F7F17"/>
    <w:rPr>
      <w:color w:val="000000"/>
      <w:sz w:val="24"/>
      <w:lang w:val="en-GB" w:eastAsia="zh-CN"/>
    </w:rPr>
  </w:style>
  <w:style w:type="paragraph" w:customStyle="1" w:styleId="StyleText1CharItalicBlackAfter0pt">
    <w:name w:val="Style Text 1 Char + Italic Black After:  0 pt"/>
    <w:basedOn w:val="Text1Char"/>
    <w:rsid w:val="001F7F17"/>
    <w:pPr>
      <w:spacing w:after="0"/>
    </w:pPr>
    <w:rPr>
      <w:iCs/>
      <w:color w:val="000000"/>
      <w:szCs w:val="20"/>
    </w:rPr>
  </w:style>
  <w:style w:type="paragraph" w:customStyle="1" w:styleId="StyleText1CharItalicBlack">
    <w:name w:val="Style Text 1 Char + Italic Black"/>
    <w:basedOn w:val="Text1Char"/>
    <w:rsid w:val="001F7F17"/>
    <w:rPr>
      <w:iCs/>
      <w:color w:val="000000"/>
    </w:rPr>
  </w:style>
  <w:style w:type="character" w:customStyle="1" w:styleId="StyleText1CharItalicBlackChar">
    <w:name w:val="Style Text 1 Char + Italic Black Char"/>
    <w:rsid w:val="001F7F17"/>
    <w:rPr>
      <w:color w:val="000000"/>
      <w:sz w:val="24"/>
      <w:lang w:val="en-GB" w:eastAsia="zh-CN"/>
    </w:rPr>
  </w:style>
  <w:style w:type="paragraph" w:customStyle="1" w:styleId="StyleStyleNum-DocParagraph12ptItalicBlackAfter6ptTop">
    <w:name w:val="Style Style Num-Doc Paragraph + 12 pt Italic Black After:  6 pt Top..."/>
    <w:basedOn w:val="StyleNum-DocParagraph12ptItalicBlackAfter6ptTop"/>
    <w:rsid w:val="001F7F17"/>
    <w:pPr>
      <w:tabs>
        <w:tab w:val="num" w:pos="720"/>
      </w:tabs>
      <w:spacing w:before="120"/>
      <w:ind w:left="720" w:hanging="360"/>
    </w:pPr>
    <w:rPr>
      <w:i w:val="0"/>
      <w:iCs w:val="0"/>
    </w:rPr>
  </w:style>
  <w:style w:type="table" w:styleId="TableGrid">
    <w:name w:val="Table Grid"/>
    <w:basedOn w:val="TableNormal"/>
    <w:rsid w:val="001F7F17"/>
    <w:pPr>
      <w:spacing w:after="0" w:line="240" w:lineRule="auto"/>
    </w:pPr>
    <w:rPr>
      <w:rFonts w:ascii="Times New Roman" w:eastAsia="Times New Roman" w:hAnsi="Times New Roman" w:cs="Times New Roman"/>
      <w:sz w:val="20"/>
      <w:szCs w:val="20"/>
      <w:lang w:val="fr-BE"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F7F17"/>
    <w:pPr>
      <w:spacing w:after="0" w:line="240" w:lineRule="auto"/>
    </w:pPr>
    <w:rPr>
      <w:rFonts w:ascii="Tahoma" w:eastAsia="Times New Roman" w:hAnsi="Tahoma" w:cs="Tahoma"/>
      <w:sz w:val="16"/>
      <w:szCs w:val="16"/>
      <w:lang w:eastAsia="en-GB"/>
    </w:rPr>
  </w:style>
  <w:style w:type="character" w:customStyle="1" w:styleId="BalloonTextChar">
    <w:name w:val="Balloon Text Char"/>
    <w:basedOn w:val="DefaultParagraphFont"/>
    <w:link w:val="BalloonText"/>
    <w:semiHidden/>
    <w:rsid w:val="001F7F17"/>
    <w:rPr>
      <w:rFonts w:ascii="Tahoma" w:eastAsia="Times New Roman" w:hAnsi="Tahoma" w:cs="Tahoma"/>
      <w:sz w:val="16"/>
      <w:szCs w:val="16"/>
      <w:lang w:eastAsia="en-GB"/>
    </w:rPr>
  </w:style>
  <w:style w:type="paragraph" w:styleId="NormalWeb">
    <w:name w:val="Normal (Web)"/>
    <w:basedOn w:val="Normal"/>
    <w:uiPriority w:val="99"/>
    <w:rsid w:val="001F7F1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TOC5">
    <w:name w:val="toc 5"/>
    <w:basedOn w:val="Normal"/>
    <w:next w:val="Normal"/>
    <w:autoRedefine/>
    <w:uiPriority w:val="39"/>
    <w:rsid w:val="001F7F17"/>
    <w:pPr>
      <w:spacing w:after="0" w:line="240" w:lineRule="auto"/>
      <w:ind w:left="960"/>
    </w:pPr>
    <w:rPr>
      <w:rFonts w:ascii="Times New Roman" w:eastAsia="Times New Roman" w:hAnsi="Times New Roman" w:cs="Times New Roman"/>
      <w:sz w:val="24"/>
      <w:szCs w:val="24"/>
      <w:lang w:val="fr-FR" w:eastAsia="fr-FR"/>
    </w:rPr>
  </w:style>
  <w:style w:type="paragraph" w:styleId="TOC6">
    <w:name w:val="toc 6"/>
    <w:basedOn w:val="Normal"/>
    <w:next w:val="Normal"/>
    <w:autoRedefine/>
    <w:uiPriority w:val="39"/>
    <w:rsid w:val="001F7F17"/>
    <w:pPr>
      <w:spacing w:after="0" w:line="240" w:lineRule="auto"/>
      <w:ind w:left="1200"/>
    </w:pPr>
    <w:rPr>
      <w:rFonts w:ascii="Times New Roman" w:eastAsia="Times New Roman" w:hAnsi="Times New Roman" w:cs="Times New Roman"/>
      <w:sz w:val="24"/>
      <w:szCs w:val="24"/>
      <w:lang w:val="fr-FR" w:eastAsia="fr-FR"/>
    </w:rPr>
  </w:style>
  <w:style w:type="paragraph" w:styleId="TOC7">
    <w:name w:val="toc 7"/>
    <w:basedOn w:val="Normal"/>
    <w:next w:val="Normal"/>
    <w:autoRedefine/>
    <w:uiPriority w:val="39"/>
    <w:rsid w:val="001F7F17"/>
    <w:pPr>
      <w:spacing w:after="0" w:line="240" w:lineRule="auto"/>
      <w:ind w:left="1440"/>
    </w:pPr>
    <w:rPr>
      <w:rFonts w:ascii="Times New Roman" w:eastAsia="Times New Roman" w:hAnsi="Times New Roman" w:cs="Times New Roman"/>
      <w:sz w:val="24"/>
      <w:szCs w:val="24"/>
      <w:lang w:val="fr-FR" w:eastAsia="fr-FR"/>
    </w:rPr>
  </w:style>
  <w:style w:type="paragraph" w:styleId="TOC8">
    <w:name w:val="toc 8"/>
    <w:basedOn w:val="Normal"/>
    <w:next w:val="Normal"/>
    <w:autoRedefine/>
    <w:uiPriority w:val="39"/>
    <w:rsid w:val="001F7F17"/>
    <w:pPr>
      <w:spacing w:after="0" w:line="240" w:lineRule="auto"/>
      <w:ind w:left="1680"/>
    </w:pPr>
    <w:rPr>
      <w:rFonts w:ascii="Times New Roman" w:eastAsia="Times New Roman" w:hAnsi="Times New Roman" w:cs="Times New Roman"/>
      <w:sz w:val="24"/>
      <w:szCs w:val="24"/>
      <w:lang w:val="fr-FR" w:eastAsia="fr-FR"/>
    </w:rPr>
  </w:style>
  <w:style w:type="paragraph" w:styleId="TOC9">
    <w:name w:val="toc 9"/>
    <w:basedOn w:val="Normal"/>
    <w:next w:val="Normal"/>
    <w:autoRedefine/>
    <w:uiPriority w:val="39"/>
    <w:rsid w:val="001F7F17"/>
    <w:pPr>
      <w:spacing w:after="0" w:line="240" w:lineRule="auto"/>
      <w:ind w:left="1920"/>
    </w:pPr>
    <w:rPr>
      <w:rFonts w:ascii="Times New Roman" w:eastAsia="Times New Roman" w:hAnsi="Times New Roman" w:cs="Times New Roman"/>
      <w:sz w:val="24"/>
      <w:szCs w:val="24"/>
      <w:lang w:val="fr-FR" w:eastAsia="fr-FR"/>
    </w:rPr>
  </w:style>
  <w:style w:type="character" w:styleId="CommentReference">
    <w:name w:val="annotation reference"/>
    <w:uiPriority w:val="99"/>
    <w:rsid w:val="001F7F17"/>
    <w:rPr>
      <w:rFonts w:cs="Times New Roman"/>
      <w:sz w:val="16"/>
    </w:rPr>
  </w:style>
  <w:style w:type="paragraph" w:styleId="CommentText">
    <w:name w:val="annotation text"/>
    <w:basedOn w:val="Normal"/>
    <w:link w:val="CommentTextChar"/>
    <w:uiPriority w:val="99"/>
    <w:rsid w:val="001F7F17"/>
    <w:pPr>
      <w:spacing w:after="0" w:line="240" w:lineRule="auto"/>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uiPriority w:val="99"/>
    <w:rsid w:val="001F7F17"/>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semiHidden/>
    <w:rsid w:val="001F7F17"/>
    <w:rPr>
      <w:b/>
      <w:bCs/>
    </w:rPr>
  </w:style>
  <w:style w:type="character" w:customStyle="1" w:styleId="CommentSubjectChar">
    <w:name w:val="Comment Subject Char"/>
    <w:basedOn w:val="CommentTextChar"/>
    <w:link w:val="CommentSubject"/>
    <w:semiHidden/>
    <w:rsid w:val="001F7F17"/>
    <w:rPr>
      <w:rFonts w:ascii="Times New Roman" w:eastAsia="Times New Roman" w:hAnsi="Times New Roman" w:cs="Times New Roman"/>
      <w:b/>
      <w:bCs/>
      <w:sz w:val="20"/>
      <w:szCs w:val="20"/>
      <w:lang w:eastAsia="en-GB"/>
    </w:rPr>
  </w:style>
  <w:style w:type="paragraph" w:customStyle="1" w:styleId="Default">
    <w:name w:val="Default"/>
    <w:rsid w:val="001F7F17"/>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 w:type="character" w:styleId="FollowedHyperlink">
    <w:name w:val="FollowedHyperlink"/>
    <w:uiPriority w:val="99"/>
    <w:rsid w:val="001F7F17"/>
    <w:rPr>
      <w:rFonts w:cs="Times New Roman"/>
      <w:color w:val="606420"/>
      <w:u w:val="single"/>
    </w:rPr>
  </w:style>
  <w:style w:type="paragraph" w:styleId="ListParagraph">
    <w:name w:val="List Paragraph"/>
    <w:basedOn w:val="Normal"/>
    <w:link w:val="ListParagraphChar"/>
    <w:uiPriority w:val="99"/>
    <w:qFormat/>
    <w:rsid w:val="001F7F17"/>
    <w:pPr>
      <w:ind w:left="720"/>
      <w:contextualSpacing/>
    </w:pPr>
    <w:rPr>
      <w:rFonts w:ascii="Calibri" w:eastAsia="Times New Roman" w:hAnsi="Calibri" w:cs="Times New Roman"/>
    </w:rPr>
  </w:style>
  <w:style w:type="paragraph" w:customStyle="1" w:styleId="Tekstas">
    <w:name w:val="Tekstas"/>
    <w:basedOn w:val="Normal"/>
    <w:rsid w:val="001F7F17"/>
    <w:pPr>
      <w:spacing w:after="120" w:line="240" w:lineRule="auto"/>
      <w:jc w:val="both"/>
    </w:pPr>
    <w:rPr>
      <w:rFonts w:ascii="Times New Roman" w:eastAsia="Times New Roman" w:hAnsi="Times New Roman" w:cs="Times New Roman"/>
      <w:sz w:val="24"/>
      <w:szCs w:val="24"/>
      <w:lang w:val="en-US"/>
    </w:rPr>
  </w:style>
  <w:style w:type="paragraph" w:styleId="Caption">
    <w:name w:val="caption"/>
    <w:basedOn w:val="Normal"/>
    <w:next w:val="Normal"/>
    <w:autoRedefine/>
    <w:qFormat/>
    <w:rsid w:val="008F07F6"/>
    <w:pPr>
      <w:spacing w:after="0" w:line="240" w:lineRule="auto"/>
      <w:jc w:val="both"/>
    </w:pPr>
    <w:rPr>
      <w:rFonts w:ascii="Times New Roman" w:eastAsia="Calibri" w:hAnsi="Times New Roman" w:cs="Times New Roman"/>
      <w:bCs/>
      <w:sz w:val="28"/>
      <w:szCs w:val="28"/>
    </w:rPr>
  </w:style>
  <w:style w:type="paragraph" w:customStyle="1" w:styleId="Corpsdetexte2">
    <w:name w:val="Corps de texte2"/>
    <w:basedOn w:val="Normal"/>
    <w:rsid w:val="001F7F17"/>
    <w:pPr>
      <w:spacing w:before="100" w:after="100" w:line="240" w:lineRule="auto"/>
      <w:jc w:val="both"/>
    </w:pPr>
    <w:rPr>
      <w:rFonts w:ascii="Times New Roman" w:eastAsia="SimSun" w:hAnsi="Times New Roman" w:cs="Times New Roman"/>
      <w:sz w:val="24"/>
      <w:szCs w:val="20"/>
      <w:lang w:val="fr-BE" w:eastAsia="zh-CN"/>
    </w:rPr>
  </w:style>
  <w:style w:type="paragraph" w:customStyle="1" w:styleId="CharZchnZchn1">
    <w:name w:val="Char Zchn Zchn1"/>
    <w:basedOn w:val="Normal"/>
    <w:rsid w:val="001F7F17"/>
    <w:pPr>
      <w:spacing w:after="160" w:line="240" w:lineRule="exact"/>
    </w:pPr>
    <w:rPr>
      <w:rFonts w:ascii="Tahoma" w:eastAsia="Times New Roman" w:hAnsi="Tahoma" w:cs="Times New Roman"/>
      <w:sz w:val="20"/>
      <w:szCs w:val="20"/>
      <w:lang w:val="en-US"/>
    </w:rPr>
  </w:style>
  <w:style w:type="paragraph" w:styleId="Revision">
    <w:name w:val="Revision"/>
    <w:hidden/>
    <w:uiPriority w:val="99"/>
    <w:semiHidden/>
    <w:rsid w:val="001F7F17"/>
    <w:pPr>
      <w:spacing w:after="0" w:line="240" w:lineRule="auto"/>
    </w:pPr>
    <w:rPr>
      <w:rFonts w:ascii="Times New Roman" w:eastAsia="Times New Roman" w:hAnsi="Times New Roman" w:cs="Times New Roman"/>
      <w:sz w:val="24"/>
      <w:szCs w:val="24"/>
      <w:lang w:eastAsia="en-GB"/>
    </w:rPr>
  </w:style>
  <w:style w:type="paragraph" w:customStyle="1" w:styleId="Text2">
    <w:name w:val="Text 2"/>
    <w:basedOn w:val="Normal"/>
    <w:rsid w:val="001F7F17"/>
    <w:pPr>
      <w:tabs>
        <w:tab w:val="left" w:pos="2161"/>
      </w:tabs>
      <w:spacing w:after="240" w:line="240" w:lineRule="auto"/>
      <w:ind w:left="1202"/>
      <w:jc w:val="both"/>
    </w:pPr>
    <w:rPr>
      <w:rFonts w:ascii="Times New Roman" w:eastAsia="Times New Roman" w:hAnsi="Times New Roman" w:cs="Times New Roman"/>
      <w:sz w:val="24"/>
      <w:szCs w:val="20"/>
      <w:lang w:eastAsia="en-GB"/>
    </w:rPr>
  </w:style>
  <w:style w:type="character" w:customStyle="1" w:styleId="Heading1Char1">
    <w:name w:val="Heading 1 Char1"/>
    <w:aliases w:val="Heading 1 Char Char,Heading 1 Char1 Char1 Char,Heading 1 Char Char Char1 Char,Heading 1 Char1 Char1 Char Char Char,Heading 1 Char Char Char1 Char Char Char,Heading 1 Char Char1 Char,Heading 1 Char1 Char1 Char1 Char"/>
    <w:rsid w:val="001F7F17"/>
    <w:rPr>
      <w:rFonts w:eastAsia="SimSun"/>
      <w:b/>
      <w:kern w:val="28"/>
      <w:sz w:val="32"/>
      <w:lang w:val="en-GB" w:eastAsia="zh-CN" w:bidi="ar-SA"/>
    </w:rPr>
  </w:style>
  <w:style w:type="paragraph" w:styleId="ListBullet">
    <w:name w:val="List Bullet"/>
    <w:basedOn w:val="Normal"/>
    <w:autoRedefine/>
    <w:rsid w:val="001F7F17"/>
    <w:pPr>
      <w:tabs>
        <w:tab w:val="num" w:pos="360"/>
      </w:tabs>
      <w:spacing w:after="0" w:line="240" w:lineRule="auto"/>
      <w:ind w:left="360" w:hanging="360"/>
      <w:jc w:val="both"/>
    </w:pPr>
    <w:rPr>
      <w:rFonts w:ascii="Times New Roman" w:eastAsia="Times New Roman" w:hAnsi="Times New Roman" w:cs="Times New Roman"/>
      <w:sz w:val="24"/>
      <w:szCs w:val="20"/>
      <w:lang w:eastAsia="en-GB"/>
    </w:rPr>
  </w:style>
  <w:style w:type="paragraph" w:customStyle="1" w:styleId="SubTitle1">
    <w:name w:val="SubTitle 1"/>
    <w:basedOn w:val="Normal"/>
    <w:next w:val="Normal"/>
    <w:rsid w:val="001F7F17"/>
    <w:pPr>
      <w:spacing w:after="240" w:line="240" w:lineRule="auto"/>
      <w:jc w:val="center"/>
    </w:pPr>
    <w:rPr>
      <w:rFonts w:ascii="Times New Roman" w:eastAsia="Times New Roman" w:hAnsi="Times New Roman" w:cs="Times New Roman"/>
      <w:b/>
      <w:snapToGrid w:val="0"/>
      <w:sz w:val="40"/>
      <w:szCs w:val="20"/>
      <w:lang w:eastAsia="en-GB"/>
    </w:rPr>
  </w:style>
  <w:style w:type="paragraph" w:customStyle="1" w:styleId="Application1">
    <w:name w:val="Application1"/>
    <w:basedOn w:val="Heading1"/>
    <w:next w:val="Application2"/>
    <w:rsid w:val="001F7F17"/>
    <w:pPr>
      <w:pageBreakBefore/>
      <w:widowControl w:val="0"/>
      <w:pBdr>
        <w:top w:val="none" w:sz="0" w:space="0" w:color="auto"/>
        <w:left w:val="none" w:sz="0" w:space="0" w:color="auto"/>
        <w:right w:val="none" w:sz="0" w:space="0" w:color="auto"/>
      </w:pBdr>
      <w:shd w:val="clear" w:color="auto" w:fill="auto"/>
      <w:tabs>
        <w:tab w:val="num" w:pos="720"/>
      </w:tabs>
      <w:spacing w:before="0" w:after="480"/>
      <w:jc w:val="left"/>
    </w:pPr>
    <w:rPr>
      <w:rFonts w:ascii="Arial" w:hAnsi="Arial"/>
      <w:caps/>
      <w:snapToGrid w:val="0"/>
      <w:sz w:val="28"/>
    </w:rPr>
  </w:style>
  <w:style w:type="paragraph" w:customStyle="1" w:styleId="Application2">
    <w:name w:val="Application2"/>
    <w:basedOn w:val="Normal"/>
    <w:autoRedefine/>
    <w:rsid w:val="001F7F17"/>
    <w:pPr>
      <w:widowControl w:val="0"/>
      <w:suppressAutoHyphens/>
      <w:spacing w:before="120" w:after="120" w:line="240" w:lineRule="auto"/>
    </w:pPr>
    <w:rPr>
      <w:rFonts w:ascii="Times New Roman" w:eastAsia="Times New Roman" w:hAnsi="Times New Roman" w:cs="Times New Roman"/>
      <w:b/>
      <w:snapToGrid w:val="0"/>
      <w:spacing w:val="-2"/>
      <w:sz w:val="28"/>
      <w:szCs w:val="28"/>
      <w:u w:val="single"/>
      <w:lang w:val="fr-FR" w:eastAsia="en-GB"/>
    </w:rPr>
  </w:style>
  <w:style w:type="paragraph" w:customStyle="1" w:styleId="text20">
    <w:name w:val="text2"/>
    <w:basedOn w:val="Normal"/>
    <w:rsid w:val="001F7F17"/>
    <w:pPr>
      <w:spacing w:after="240" w:line="240" w:lineRule="auto"/>
      <w:ind w:left="1077"/>
    </w:pPr>
    <w:rPr>
      <w:rFonts w:ascii="Times New Roman" w:eastAsia="Times New Roman" w:hAnsi="Times New Roman" w:cs="Times New Roman"/>
      <w:sz w:val="24"/>
      <w:szCs w:val="20"/>
      <w:lang w:eastAsia="en-GB"/>
    </w:rPr>
  </w:style>
  <w:style w:type="paragraph" w:customStyle="1" w:styleId="text10">
    <w:name w:val="text1"/>
    <w:basedOn w:val="Normal"/>
    <w:rsid w:val="001F7F17"/>
    <w:pPr>
      <w:spacing w:after="240" w:line="240" w:lineRule="auto"/>
      <w:ind w:left="483"/>
    </w:pPr>
    <w:rPr>
      <w:rFonts w:ascii="Times New Roman" w:eastAsia="Times New Roman" w:hAnsi="Times New Roman" w:cs="Times New Roman"/>
      <w:sz w:val="24"/>
      <w:szCs w:val="20"/>
      <w:lang w:eastAsia="en-GB"/>
    </w:rPr>
  </w:style>
  <w:style w:type="paragraph" w:customStyle="1" w:styleId="text4">
    <w:name w:val="text4"/>
    <w:basedOn w:val="Normal"/>
    <w:rsid w:val="001F7F17"/>
    <w:pPr>
      <w:spacing w:after="240" w:line="240" w:lineRule="auto"/>
      <w:ind w:left="2880"/>
    </w:pPr>
    <w:rPr>
      <w:rFonts w:ascii="Times New Roman" w:eastAsia="Times New Roman" w:hAnsi="Times New Roman" w:cs="Times New Roman"/>
      <w:sz w:val="24"/>
      <w:szCs w:val="20"/>
      <w:lang w:eastAsia="en-GB"/>
    </w:rPr>
  </w:style>
  <w:style w:type="paragraph" w:styleId="Title">
    <w:name w:val="Title"/>
    <w:basedOn w:val="Normal"/>
    <w:link w:val="TitleChar"/>
    <w:qFormat/>
    <w:rsid w:val="001F7F17"/>
    <w:pPr>
      <w:widowControl w:val="0"/>
      <w:tabs>
        <w:tab w:val="left" w:pos="-720"/>
      </w:tabs>
      <w:suppressAutoHyphens/>
      <w:spacing w:after="0" w:line="240" w:lineRule="auto"/>
      <w:jc w:val="center"/>
    </w:pPr>
    <w:rPr>
      <w:rFonts w:ascii="Times New Roman" w:eastAsia="Times New Roman" w:hAnsi="Times New Roman" w:cs="Times New Roman"/>
      <w:b/>
      <w:snapToGrid w:val="0"/>
      <w:sz w:val="48"/>
      <w:szCs w:val="20"/>
      <w:lang w:val="en-US" w:eastAsia="en-GB"/>
    </w:rPr>
  </w:style>
  <w:style w:type="character" w:customStyle="1" w:styleId="TitleChar">
    <w:name w:val="Title Char"/>
    <w:basedOn w:val="DefaultParagraphFont"/>
    <w:link w:val="Title"/>
    <w:rsid w:val="001F7F17"/>
    <w:rPr>
      <w:rFonts w:ascii="Times New Roman" w:eastAsia="Times New Roman" w:hAnsi="Times New Roman" w:cs="Times New Roman"/>
      <w:b/>
      <w:snapToGrid w:val="0"/>
      <w:sz w:val="48"/>
      <w:szCs w:val="20"/>
      <w:lang w:val="en-US" w:eastAsia="en-GB"/>
    </w:rPr>
  </w:style>
  <w:style w:type="paragraph" w:customStyle="1" w:styleId="internormal">
    <w:name w:val="internormal"/>
    <w:basedOn w:val="Normal"/>
    <w:rsid w:val="001F7F17"/>
    <w:pPr>
      <w:spacing w:after="0" w:line="240" w:lineRule="auto"/>
      <w:ind w:left="1701"/>
      <w:jc w:val="both"/>
    </w:pPr>
    <w:rPr>
      <w:rFonts w:ascii="Optima" w:eastAsia="Times New Roman" w:hAnsi="Optima" w:cs="Times New Roman"/>
      <w:szCs w:val="20"/>
      <w:lang w:eastAsia="en-GB"/>
    </w:rPr>
  </w:style>
  <w:style w:type="paragraph" w:styleId="BodyTextIndent">
    <w:name w:val="Body Text Indent"/>
    <w:basedOn w:val="Normal"/>
    <w:link w:val="BodyTextIndentChar"/>
    <w:rsid w:val="001F7F17"/>
    <w:pPr>
      <w:spacing w:after="0" w:line="240" w:lineRule="auto"/>
    </w:pPr>
    <w:rPr>
      <w:rFonts w:ascii="Times New Roman" w:eastAsia="Times New Roman" w:hAnsi="Times New Roman" w:cs="Times New Roman"/>
      <w:b/>
      <w:sz w:val="20"/>
      <w:szCs w:val="20"/>
      <w:lang w:val="cs-CZ"/>
    </w:rPr>
  </w:style>
  <w:style w:type="character" w:customStyle="1" w:styleId="BodyTextIndentChar">
    <w:name w:val="Body Text Indent Char"/>
    <w:basedOn w:val="DefaultParagraphFont"/>
    <w:link w:val="BodyTextIndent"/>
    <w:rsid w:val="001F7F17"/>
    <w:rPr>
      <w:rFonts w:ascii="Times New Roman" w:eastAsia="Times New Roman" w:hAnsi="Times New Roman" w:cs="Times New Roman"/>
      <w:b/>
      <w:sz w:val="20"/>
      <w:szCs w:val="20"/>
      <w:lang w:val="cs-CZ"/>
    </w:rPr>
  </w:style>
  <w:style w:type="paragraph" w:customStyle="1" w:styleId="NoteHead">
    <w:name w:val="NoteHead"/>
    <w:basedOn w:val="Normal"/>
    <w:next w:val="Normal"/>
    <w:rsid w:val="001F7F17"/>
    <w:pPr>
      <w:spacing w:before="720" w:after="720" w:line="240" w:lineRule="auto"/>
      <w:jc w:val="center"/>
    </w:pPr>
    <w:rPr>
      <w:rFonts w:ascii="Times New Roman" w:eastAsia="Times New Roman" w:hAnsi="Times New Roman" w:cs="Times New Roman"/>
      <w:b/>
      <w:smallCaps/>
      <w:sz w:val="24"/>
      <w:szCs w:val="20"/>
    </w:rPr>
  </w:style>
  <w:style w:type="character" w:customStyle="1" w:styleId="NormalIndentChar">
    <w:name w:val="Normal Indent Char"/>
    <w:link w:val="NormalIndent"/>
    <w:rsid w:val="001F7F17"/>
    <w:rPr>
      <w:rFonts w:ascii="Times New Roman" w:eastAsia="Times New Roman" w:hAnsi="Times New Roman" w:cs="Times New Roman"/>
      <w:sz w:val="20"/>
      <w:szCs w:val="20"/>
      <w:lang w:val="cs-CZ"/>
    </w:rPr>
  </w:style>
  <w:style w:type="character" w:customStyle="1" w:styleId="NormalIndent1Char">
    <w:name w:val="Normal Indent 1 Char"/>
    <w:link w:val="NormalIndent1"/>
    <w:rsid w:val="001F7F17"/>
    <w:rPr>
      <w:rFonts w:ascii="Times New Roman" w:eastAsia="Times New Roman" w:hAnsi="Times New Roman" w:cs="Times New Roman"/>
      <w:i/>
      <w:sz w:val="24"/>
      <w:szCs w:val="20"/>
      <w:lang w:val="en-US"/>
    </w:rPr>
  </w:style>
  <w:style w:type="paragraph" w:customStyle="1" w:styleId="normaltableau">
    <w:name w:val="normal_tableau"/>
    <w:basedOn w:val="Normal"/>
    <w:rsid w:val="001F7F17"/>
    <w:pPr>
      <w:spacing w:before="120" w:after="120" w:line="240" w:lineRule="auto"/>
      <w:jc w:val="both"/>
    </w:pPr>
    <w:rPr>
      <w:rFonts w:ascii="Optima" w:eastAsia="Times New Roman" w:hAnsi="Optima" w:cs="Times New Roman"/>
      <w:szCs w:val="20"/>
    </w:rPr>
  </w:style>
  <w:style w:type="paragraph" w:customStyle="1" w:styleId="article1">
    <w:name w:val="article1"/>
    <w:basedOn w:val="Normal"/>
    <w:rsid w:val="001F7F17"/>
    <w:pPr>
      <w:spacing w:before="240" w:after="0" w:line="240" w:lineRule="auto"/>
      <w:ind w:left="1701"/>
      <w:jc w:val="center"/>
    </w:pPr>
    <w:rPr>
      <w:rFonts w:ascii="Optima" w:eastAsia="Times New Roman" w:hAnsi="Optima" w:cs="Times New Roman"/>
      <w:b/>
      <w:szCs w:val="20"/>
      <w:u w:val="single"/>
    </w:rPr>
  </w:style>
  <w:style w:type="paragraph" w:customStyle="1" w:styleId="TableTitle">
    <w:name w:val="Table Title"/>
    <w:basedOn w:val="Normal"/>
    <w:next w:val="Normal"/>
    <w:rsid w:val="001F7F17"/>
    <w:pPr>
      <w:keepNext/>
      <w:widowControl w:val="0"/>
      <w:tabs>
        <w:tab w:val="left" w:pos="851"/>
        <w:tab w:val="left" w:pos="1191"/>
        <w:tab w:val="left" w:pos="1531"/>
      </w:tabs>
      <w:spacing w:after="240" w:line="240" w:lineRule="auto"/>
      <w:jc w:val="center"/>
    </w:pPr>
    <w:rPr>
      <w:rFonts w:ascii="Helvetica" w:eastAsia="Times New Roman" w:hAnsi="Helvetica" w:cs="Times New Roman"/>
      <w:b/>
      <w:szCs w:val="20"/>
    </w:rPr>
  </w:style>
  <w:style w:type="paragraph" w:customStyle="1" w:styleId="TableSub-title">
    <w:name w:val="Table Sub-title"/>
    <w:basedOn w:val="Normal"/>
    <w:next w:val="BodyText"/>
    <w:rsid w:val="001F7F17"/>
    <w:pPr>
      <w:keepNext/>
      <w:widowControl w:val="0"/>
      <w:tabs>
        <w:tab w:val="left" w:pos="851"/>
        <w:tab w:val="left" w:pos="1191"/>
        <w:tab w:val="left" w:pos="1531"/>
      </w:tabs>
      <w:spacing w:after="240" w:line="240" w:lineRule="auto"/>
      <w:jc w:val="center"/>
    </w:pPr>
    <w:rPr>
      <w:rFonts w:ascii="Helvetica" w:eastAsia="Times New Roman" w:hAnsi="Helvetica" w:cs="Times New Roman"/>
      <w:szCs w:val="20"/>
    </w:rPr>
  </w:style>
  <w:style w:type="paragraph" w:customStyle="1" w:styleId="SourceDescription">
    <w:name w:val="Source Description"/>
    <w:basedOn w:val="Normal"/>
    <w:next w:val="BodyText"/>
    <w:rsid w:val="001F7F17"/>
    <w:pPr>
      <w:widowControl w:val="0"/>
      <w:tabs>
        <w:tab w:val="left" w:pos="851"/>
        <w:tab w:val="left" w:pos="1191"/>
        <w:tab w:val="left" w:pos="1531"/>
      </w:tabs>
      <w:spacing w:after="0" w:line="240" w:lineRule="auto"/>
      <w:jc w:val="both"/>
    </w:pPr>
    <w:rPr>
      <w:rFonts w:ascii="Helvetica" w:eastAsia="Times New Roman" w:hAnsi="Helvetica" w:cs="Times New Roman"/>
      <w:sz w:val="18"/>
      <w:szCs w:val="20"/>
    </w:rPr>
  </w:style>
  <w:style w:type="paragraph" w:customStyle="1" w:styleId="Blockquote">
    <w:name w:val="Blockquote"/>
    <w:basedOn w:val="Normal"/>
    <w:rsid w:val="001F7F17"/>
    <w:pPr>
      <w:widowControl w:val="0"/>
      <w:spacing w:before="100" w:after="100" w:line="240" w:lineRule="auto"/>
      <w:ind w:left="360" w:right="360"/>
    </w:pPr>
    <w:rPr>
      <w:rFonts w:ascii="Times New Roman" w:eastAsia="Times New Roman" w:hAnsi="Times New Roman" w:cs="Times New Roman"/>
      <w:snapToGrid w:val="0"/>
      <w:sz w:val="24"/>
      <w:szCs w:val="20"/>
      <w:lang w:val="en-US"/>
    </w:rPr>
  </w:style>
  <w:style w:type="character" w:styleId="Strong">
    <w:name w:val="Strong"/>
    <w:qFormat/>
    <w:rsid w:val="001F7F17"/>
    <w:rPr>
      <w:b/>
    </w:rPr>
  </w:style>
  <w:style w:type="paragraph" w:customStyle="1" w:styleId="Text11">
    <w:name w:val="Text 11"/>
    <w:basedOn w:val="Normal"/>
    <w:rsid w:val="001F7F17"/>
    <w:pPr>
      <w:spacing w:after="240" w:line="240" w:lineRule="auto"/>
      <w:jc w:val="both"/>
    </w:pPr>
    <w:rPr>
      <w:rFonts w:ascii="Times New Roman" w:eastAsia="Times New Roman" w:hAnsi="Times New Roman" w:cs="Times New Roman"/>
      <w:sz w:val="24"/>
      <w:szCs w:val="20"/>
      <w:lang w:eastAsia="zh-CN"/>
    </w:rPr>
  </w:style>
  <w:style w:type="paragraph" w:customStyle="1" w:styleId="Num-DocParagraph1">
    <w:name w:val="Num-Doc Paragraph1"/>
    <w:basedOn w:val="Normal"/>
    <w:rsid w:val="001F7F17"/>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paragraph" w:customStyle="1" w:styleId="Text12">
    <w:name w:val="Text 12"/>
    <w:basedOn w:val="Normal"/>
    <w:rsid w:val="001F7F17"/>
    <w:pPr>
      <w:spacing w:after="240" w:line="240" w:lineRule="auto"/>
      <w:jc w:val="both"/>
    </w:pPr>
    <w:rPr>
      <w:rFonts w:ascii="Times New Roman" w:eastAsia="Times New Roman" w:hAnsi="Times New Roman" w:cs="Times New Roman"/>
      <w:sz w:val="24"/>
      <w:szCs w:val="20"/>
      <w:lang w:eastAsia="zh-CN"/>
    </w:rPr>
  </w:style>
  <w:style w:type="paragraph" w:customStyle="1" w:styleId="Text1Char2">
    <w:name w:val="Text 1 Char2"/>
    <w:basedOn w:val="Normal"/>
    <w:rsid w:val="001F7F17"/>
    <w:pPr>
      <w:spacing w:after="240" w:line="240" w:lineRule="auto"/>
      <w:jc w:val="both"/>
    </w:pPr>
    <w:rPr>
      <w:rFonts w:ascii="Times New Roman" w:eastAsia="Times New Roman" w:hAnsi="Times New Roman" w:cs="Times New Roman"/>
      <w:sz w:val="24"/>
      <w:szCs w:val="24"/>
      <w:lang w:eastAsia="zh-CN"/>
    </w:rPr>
  </w:style>
  <w:style w:type="paragraph" w:customStyle="1" w:styleId="Num-DocParagraph2">
    <w:name w:val="Num-Doc Paragraph2"/>
    <w:basedOn w:val="Normal"/>
    <w:rsid w:val="001F7F17"/>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paragraph" w:customStyle="1" w:styleId="NumPar2">
    <w:name w:val="NumPar 2"/>
    <w:basedOn w:val="Heading2"/>
    <w:next w:val="Text2"/>
    <w:rsid w:val="001F7F17"/>
    <w:pPr>
      <w:keepNext w:val="0"/>
      <w:numPr>
        <w:numId w:val="1"/>
      </w:numPr>
      <w:tabs>
        <w:tab w:val="clear" w:pos="360"/>
        <w:tab w:val="num" w:pos="1200"/>
      </w:tabs>
      <w:spacing w:before="0" w:after="240"/>
      <w:ind w:left="1200" w:hanging="720"/>
      <w:outlineLvl w:val="9"/>
    </w:pPr>
    <w:rPr>
      <w:rFonts w:eastAsia="Times New Roman"/>
      <w:sz w:val="24"/>
      <w:lang w:eastAsia="en-GB"/>
    </w:rPr>
  </w:style>
  <w:style w:type="paragraph" w:customStyle="1" w:styleId="SectionTitle">
    <w:name w:val="SectionTitle"/>
    <w:basedOn w:val="Normal"/>
    <w:next w:val="Heading1"/>
    <w:rsid w:val="001F7F17"/>
    <w:pPr>
      <w:keepNext/>
      <w:spacing w:after="480" w:line="240" w:lineRule="auto"/>
      <w:jc w:val="center"/>
    </w:pPr>
    <w:rPr>
      <w:rFonts w:ascii="Times New Roman" w:eastAsia="Times New Roman" w:hAnsi="Times New Roman" w:cs="Times New Roman"/>
      <w:b/>
      <w:smallCaps/>
      <w:sz w:val="28"/>
      <w:szCs w:val="20"/>
      <w:lang w:eastAsia="en-GB"/>
    </w:rPr>
  </w:style>
  <w:style w:type="paragraph" w:customStyle="1" w:styleId="Text3">
    <w:name w:val="Text 3"/>
    <w:basedOn w:val="Normal"/>
    <w:rsid w:val="001F7F17"/>
    <w:pPr>
      <w:tabs>
        <w:tab w:val="left" w:pos="2302"/>
      </w:tabs>
      <w:spacing w:after="240" w:line="240" w:lineRule="auto"/>
      <w:ind w:left="1202"/>
      <w:jc w:val="both"/>
    </w:pPr>
    <w:rPr>
      <w:rFonts w:ascii="Times New Roman" w:eastAsia="Times New Roman" w:hAnsi="Times New Roman" w:cs="Times New Roman"/>
      <w:sz w:val="24"/>
      <w:szCs w:val="20"/>
      <w:lang w:eastAsia="en-GB"/>
    </w:rPr>
  </w:style>
  <w:style w:type="paragraph" w:customStyle="1" w:styleId="ListBullet1">
    <w:name w:val="List Bullet 1"/>
    <w:basedOn w:val="Text1"/>
    <w:rsid w:val="001F7F17"/>
    <w:pPr>
      <w:numPr>
        <w:numId w:val="2"/>
      </w:numPr>
    </w:pPr>
    <w:rPr>
      <w:szCs w:val="20"/>
      <w:lang w:eastAsia="en-US"/>
    </w:rPr>
  </w:style>
  <w:style w:type="paragraph" w:customStyle="1" w:styleId="ListDash2">
    <w:name w:val="List Dash 2"/>
    <w:basedOn w:val="Text2"/>
    <w:rsid w:val="001F7F17"/>
    <w:pPr>
      <w:numPr>
        <w:numId w:val="5"/>
      </w:numPr>
      <w:tabs>
        <w:tab w:val="clear" w:pos="2161"/>
      </w:tabs>
    </w:pPr>
    <w:rPr>
      <w:lang w:eastAsia="en-US"/>
    </w:rPr>
  </w:style>
  <w:style w:type="paragraph" w:customStyle="1" w:styleId="ListDash4">
    <w:name w:val="List Dash 4"/>
    <w:basedOn w:val="Normal"/>
    <w:rsid w:val="001F7F17"/>
    <w:pPr>
      <w:numPr>
        <w:numId w:val="6"/>
      </w:numPr>
      <w:spacing w:after="240" w:line="240" w:lineRule="auto"/>
      <w:jc w:val="both"/>
    </w:pPr>
    <w:rPr>
      <w:rFonts w:ascii="Times New Roman" w:eastAsia="Times New Roman" w:hAnsi="Times New Roman" w:cs="Times New Roman"/>
      <w:sz w:val="24"/>
      <w:szCs w:val="20"/>
    </w:rPr>
  </w:style>
  <w:style w:type="paragraph" w:styleId="ListNumber">
    <w:name w:val="List Number"/>
    <w:basedOn w:val="Normal"/>
    <w:rsid w:val="001F7F17"/>
    <w:pPr>
      <w:numPr>
        <w:numId w:val="8"/>
      </w:numPr>
      <w:spacing w:after="240" w:line="240" w:lineRule="auto"/>
      <w:jc w:val="both"/>
    </w:pPr>
    <w:rPr>
      <w:rFonts w:ascii="Times New Roman" w:eastAsia="Times New Roman" w:hAnsi="Times New Roman" w:cs="Times New Roman"/>
      <w:sz w:val="24"/>
      <w:szCs w:val="20"/>
      <w:lang w:val="fr-FR"/>
    </w:rPr>
  </w:style>
  <w:style w:type="paragraph" w:customStyle="1" w:styleId="ListDash">
    <w:name w:val="List Dash"/>
    <w:basedOn w:val="Normal"/>
    <w:rsid w:val="001F7F17"/>
    <w:pPr>
      <w:numPr>
        <w:numId w:val="7"/>
      </w:numPr>
      <w:spacing w:after="240" w:line="240" w:lineRule="auto"/>
      <w:jc w:val="both"/>
    </w:pPr>
    <w:rPr>
      <w:rFonts w:ascii="Times New Roman" w:eastAsia="Times New Roman" w:hAnsi="Times New Roman" w:cs="Times New Roman"/>
      <w:sz w:val="24"/>
      <w:szCs w:val="20"/>
      <w:lang w:val="fr-FR"/>
    </w:rPr>
  </w:style>
  <w:style w:type="paragraph" w:customStyle="1" w:styleId="ListNumberLevel2">
    <w:name w:val="List Number (Level 2)"/>
    <w:basedOn w:val="Normal"/>
    <w:rsid w:val="001F7F17"/>
    <w:pPr>
      <w:numPr>
        <w:ilvl w:val="1"/>
        <w:numId w:val="8"/>
      </w:numPr>
      <w:spacing w:after="240" w:line="240" w:lineRule="auto"/>
      <w:jc w:val="both"/>
    </w:pPr>
    <w:rPr>
      <w:rFonts w:ascii="Times New Roman" w:eastAsia="Times New Roman" w:hAnsi="Times New Roman" w:cs="Times New Roman"/>
      <w:sz w:val="24"/>
      <w:szCs w:val="20"/>
      <w:lang w:val="fr-FR"/>
    </w:rPr>
  </w:style>
  <w:style w:type="paragraph" w:customStyle="1" w:styleId="ListNumberLevel3">
    <w:name w:val="List Number (Level 3)"/>
    <w:basedOn w:val="Normal"/>
    <w:rsid w:val="001F7F17"/>
    <w:pPr>
      <w:numPr>
        <w:ilvl w:val="2"/>
        <w:numId w:val="8"/>
      </w:numPr>
      <w:spacing w:after="240" w:line="240" w:lineRule="auto"/>
      <w:jc w:val="both"/>
    </w:pPr>
    <w:rPr>
      <w:rFonts w:ascii="Times New Roman" w:eastAsia="Times New Roman" w:hAnsi="Times New Roman" w:cs="Times New Roman"/>
      <w:sz w:val="24"/>
      <w:szCs w:val="20"/>
      <w:lang w:val="fr-FR"/>
    </w:rPr>
  </w:style>
  <w:style w:type="paragraph" w:customStyle="1" w:styleId="ListNumberLevel4">
    <w:name w:val="List Number (Level 4)"/>
    <w:basedOn w:val="Normal"/>
    <w:rsid w:val="001F7F17"/>
    <w:pPr>
      <w:numPr>
        <w:ilvl w:val="3"/>
        <w:numId w:val="8"/>
      </w:numPr>
      <w:spacing w:after="240" w:line="240" w:lineRule="auto"/>
      <w:jc w:val="both"/>
    </w:pPr>
    <w:rPr>
      <w:rFonts w:ascii="Times New Roman" w:eastAsia="Times New Roman" w:hAnsi="Times New Roman" w:cs="Times New Roman"/>
      <w:sz w:val="24"/>
      <w:szCs w:val="20"/>
      <w:lang w:val="fr-FR"/>
    </w:rPr>
  </w:style>
  <w:style w:type="paragraph" w:customStyle="1" w:styleId="BodySingle">
    <w:name w:val="Body Single"/>
    <w:basedOn w:val="BodyText"/>
    <w:rsid w:val="001F7F17"/>
    <w:pPr>
      <w:tabs>
        <w:tab w:val="clear" w:pos="851"/>
        <w:tab w:val="clear" w:pos="1191"/>
        <w:tab w:val="clear" w:pos="1531"/>
      </w:tabs>
      <w:spacing w:after="0" w:line="290" w:lineRule="atLeast"/>
      <w:jc w:val="left"/>
    </w:pPr>
    <w:rPr>
      <w:rFonts w:ascii="Times New Roman" w:hAnsi="Times New Roman"/>
      <w:sz w:val="24"/>
      <w:lang w:eastAsia="en-US"/>
    </w:rPr>
  </w:style>
  <w:style w:type="paragraph" w:customStyle="1" w:styleId="BodyText21">
    <w:name w:val="Body Text 21"/>
    <w:basedOn w:val="Normal"/>
    <w:rsid w:val="001F7F17"/>
    <w:pPr>
      <w:tabs>
        <w:tab w:val="left" w:pos="420"/>
      </w:tabs>
      <w:spacing w:after="0" w:line="240" w:lineRule="auto"/>
      <w:jc w:val="both"/>
    </w:pPr>
    <w:rPr>
      <w:rFonts w:ascii="Times New Roman" w:eastAsia="Times New Roman" w:hAnsi="Times New Roman" w:cs="Times New Roman"/>
      <w:sz w:val="24"/>
      <w:szCs w:val="20"/>
    </w:rPr>
  </w:style>
  <w:style w:type="paragraph" w:customStyle="1" w:styleId="Table">
    <w:name w:val="Table"/>
    <w:basedOn w:val="Normal"/>
    <w:rsid w:val="001F7F17"/>
    <w:pPr>
      <w:keepNext/>
      <w:tabs>
        <w:tab w:val="left" w:pos="851"/>
      </w:tabs>
      <w:spacing w:after="0" w:line="240" w:lineRule="auto"/>
    </w:pPr>
    <w:rPr>
      <w:rFonts w:ascii="Times New Roman" w:eastAsia="Times New Roman" w:hAnsi="Times New Roman" w:cs="Times New Roman"/>
      <w:sz w:val="20"/>
      <w:szCs w:val="2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1F7F17"/>
    <w:pPr>
      <w:spacing w:after="160" w:line="240" w:lineRule="exact"/>
    </w:pPr>
    <w:rPr>
      <w:rFonts w:ascii="Tahoma" w:eastAsia="Times New Roman" w:hAnsi="Tahoma" w:cs="Times New Roman"/>
      <w:sz w:val="24"/>
      <w:szCs w:val="20"/>
      <w:lang w:val="en-US"/>
    </w:rPr>
  </w:style>
  <w:style w:type="character" w:customStyle="1" w:styleId="Heading1Char1Char">
    <w:name w:val="Heading 1 Char1 Char"/>
    <w:aliases w:val="Heading 1 Char Char Char"/>
    <w:rsid w:val="001F7F17"/>
    <w:rPr>
      <w:b/>
    </w:rPr>
  </w:style>
  <w:style w:type="paragraph" w:styleId="EndnoteText">
    <w:name w:val="endnote text"/>
    <w:basedOn w:val="Normal"/>
    <w:link w:val="EndnoteTextChar"/>
    <w:uiPriority w:val="99"/>
    <w:rsid w:val="001F7F17"/>
    <w:pPr>
      <w:spacing w:after="0" w:line="240" w:lineRule="auto"/>
    </w:pPr>
    <w:rPr>
      <w:rFonts w:ascii="Times New Roman" w:eastAsia="Times New Roman" w:hAnsi="Times New Roman" w:cs="Times New Roman"/>
      <w:sz w:val="20"/>
      <w:szCs w:val="20"/>
      <w:lang w:eastAsia="en-GB"/>
    </w:rPr>
  </w:style>
  <w:style w:type="character" w:customStyle="1" w:styleId="EndnoteTextChar">
    <w:name w:val="Endnote Text Char"/>
    <w:basedOn w:val="DefaultParagraphFont"/>
    <w:link w:val="EndnoteText"/>
    <w:uiPriority w:val="99"/>
    <w:rsid w:val="001F7F17"/>
    <w:rPr>
      <w:rFonts w:ascii="Times New Roman" w:eastAsia="Times New Roman" w:hAnsi="Times New Roman" w:cs="Times New Roman"/>
      <w:sz w:val="20"/>
      <w:szCs w:val="20"/>
      <w:lang w:eastAsia="en-GB"/>
    </w:rPr>
  </w:style>
  <w:style w:type="character" w:styleId="EndnoteReference">
    <w:name w:val="endnote reference"/>
    <w:uiPriority w:val="99"/>
    <w:rsid w:val="001F7F17"/>
    <w:rPr>
      <w:vertAlign w:val="superscript"/>
    </w:rPr>
  </w:style>
  <w:style w:type="character" w:customStyle="1" w:styleId="En-tte1">
    <w:name w:val="En-tête #1_"/>
    <w:link w:val="En-tte10"/>
    <w:uiPriority w:val="99"/>
    <w:rsid w:val="001F7F17"/>
    <w:rPr>
      <w:b/>
      <w:bCs/>
      <w:sz w:val="26"/>
      <w:szCs w:val="26"/>
      <w:shd w:val="clear" w:color="auto" w:fill="FFFFFF"/>
    </w:rPr>
  </w:style>
  <w:style w:type="paragraph" w:customStyle="1" w:styleId="En-tte10">
    <w:name w:val="En-tête #1"/>
    <w:basedOn w:val="Normal"/>
    <w:link w:val="En-tte1"/>
    <w:uiPriority w:val="99"/>
    <w:rsid w:val="001F7F17"/>
    <w:pPr>
      <w:widowControl w:val="0"/>
      <w:shd w:val="clear" w:color="auto" w:fill="FFFFFF"/>
      <w:spacing w:after="0" w:line="350" w:lineRule="exact"/>
      <w:jc w:val="center"/>
      <w:outlineLvl w:val="0"/>
    </w:pPr>
    <w:rPr>
      <w:b/>
      <w:bCs/>
      <w:sz w:val="26"/>
      <w:szCs w:val="26"/>
    </w:rPr>
  </w:style>
  <w:style w:type="character" w:customStyle="1" w:styleId="Style11pt1">
    <w:name w:val="Style 11 pt1"/>
    <w:rsid w:val="001F7F17"/>
    <w:rPr>
      <w:sz w:val="22"/>
      <w:szCs w:val="22"/>
    </w:rPr>
  </w:style>
  <w:style w:type="paragraph" w:styleId="TOCHeading">
    <w:name w:val="TOC Heading"/>
    <w:basedOn w:val="Heading1"/>
    <w:next w:val="Normal"/>
    <w:uiPriority w:val="39"/>
    <w:unhideWhenUsed/>
    <w:qFormat/>
    <w:rsid w:val="001F7F17"/>
    <w:pPr>
      <w:keepLines/>
      <w:pBdr>
        <w:top w:val="none" w:sz="0" w:space="0" w:color="auto"/>
        <w:left w:val="none" w:sz="0" w:space="0" w:color="auto"/>
        <w:right w:val="none" w:sz="0" w:space="0" w:color="auto"/>
      </w:pBdr>
      <w:shd w:val="clear" w:color="auto" w:fill="auto"/>
      <w:tabs>
        <w:tab w:val="clear" w:pos="360"/>
      </w:tabs>
      <w:spacing w:before="480" w:after="0" w:line="276" w:lineRule="auto"/>
      <w:ind w:left="0" w:firstLine="0"/>
      <w:jc w:val="left"/>
      <w:outlineLvl w:val="9"/>
    </w:pPr>
    <w:rPr>
      <w:rFonts w:ascii="Cambria" w:eastAsia="MS Gothic" w:hAnsi="Cambria"/>
      <w:bCs/>
      <w:color w:val="365F91"/>
      <w:kern w:val="0"/>
      <w:sz w:val="28"/>
      <w:szCs w:val="28"/>
      <w:lang w:val="en-US" w:eastAsia="ja-JP"/>
    </w:rPr>
  </w:style>
  <w:style w:type="numbering" w:customStyle="1" w:styleId="NoList11">
    <w:name w:val="No List11"/>
    <w:next w:val="NoList"/>
    <w:uiPriority w:val="99"/>
    <w:semiHidden/>
    <w:rsid w:val="001F7F17"/>
  </w:style>
  <w:style w:type="paragraph" w:customStyle="1" w:styleId="BodyText1">
    <w:name w:val="Body Text1"/>
    <w:basedOn w:val="Normal"/>
    <w:rsid w:val="001F7F17"/>
    <w:pPr>
      <w:spacing w:after="0" w:line="240" w:lineRule="auto"/>
      <w:jc w:val="both"/>
    </w:pPr>
    <w:rPr>
      <w:rFonts w:ascii="Times New Roman" w:eastAsia="Times New Roman" w:hAnsi="Times New Roman" w:cs="Times New Roman"/>
      <w:sz w:val="20"/>
      <w:szCs w:val="20"/>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next w:val="Normal"/>
    <w:rsid w:val="001F7F17"/>
    <w:pPr>
      <w:spacing w:after="160" w:line="240" w:lineRule="exact"/>
    </w:pPr>
    <w:rPr>
      <w:rFonts w:ascii="Tahoma" w:eastAsia="Times New Roman" w:hAnsi="Tahoma" w:cs="Times New Roman"/>
      <w:sz w:val="24"/>
      <w:szCs w:val="20"/>
      <w:lang w:val="en-US"/>
    </w:rPr>
  </w:style>
  <w:style w:type="paragraph" w:customStyle="1" w:styleId="Subject">
    <w:name w:val="Subject"/>
    <w:basedOn w:val="Normal"/>
    <w:next w:val="Normal"/>
    <w:rsid w:val="001F7F17"/>
    <w:pPr>
      <w:spacing w:after="480" w:line="240" w:lineRule="auto"/>
      <w:ind w:left="1531" w:hanging="1531"/>
    </w:pPr>
    <w:rPr>
      <w:rFonts w:ascii="Times New Roman" w:eastAsia="Times New Roman" w:hAnsi="Times New Roman" w:cs="Times New Roman"/>
      <w:b/>
      <w:sz w:val="24"/>
      <w:szCs w:val="20"/>
    </w:rPr>
  </w:style>
  <w:style w:type="table" w:customStyle="1" w:styleId="TableGrid1">
    <w:name w:val="Table Grid1"/>
    <w:basedOn w:val="TableNormal"/>
    <w:next w:val="TableGrid"/>
    <w:rsid w:val="001F7F1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F7F1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F7F1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1F7F17"/>
    <w:pPr>
      <w:keepNext w:val="0"/>
      <w:pageBreakBefore/>
      <w:pBdr>
        <w:top w:val="none" w:sz="0" w:space="0" w:color="auto"/>
        <w:left w:val="none" w:sz="0" w:space="0" w:color="auto"/>
        <w:right w:val="none" w:sz="0" w:space="0" w:color="auto"/>
      </w:pBdr>
      <w:shd w:val="clear" w:color="auto" w:fill="auto"/>
      <w:tabs>
        <w:tab w:val="clear" w:pos="360"/>
      </w:tabs>
      <w:spacing w:before="0" w:after="240"/>
      <w:ind w:left="0" w:firstLine="0"/>
      <w:outlineLvl w:val="9"/>
    </w:pPr>
    <w:rPr>
      <w:caps/>
      <w:kern w:val="0"/>
    </w:rPr>
  </w:style>
  <w:style w:type="paragraph" w:styleId="PlainText">
    <w:name w:val="Plain Text"/>
    <w:basedOn w:val="Normal"/>
    <w:link w:val="PlainTextChar"/>
    <w:uiPriority w:val="99"/>
    <w:rsid w:val="001F7F17"/>
    <w:pPr>
      <w:spacing w:after="0" w:line="240" w:lineRule="auto"/>
    </w:pPr>
    <w:rPr>
      <w:rFonts w:ascii="Courier New" w:eastAsia="Times New Roman" w:hAnsi="Courier New" w:cs="Courier New"/>
      <w:sz w:val="20"/>
      <w:szCs w:val="20"/>
      <w:lang w:eastAsia="en-GB"/>
    </w:rPr>
  </w:style>
  <w:style w:type="character" w:customStyle="1" w:styleId="PlainTextChar">
    <w:name w:val="Plain Text Char"/>
    <w:basedOn w:val="DefaultParagraphFont"/>
    <w:link w:val="PlainText"/>
    <w:uiPriority w:val="99"/>
    <w:rsid w:val="001F7F17"/>
    <w:rPr>
      <w:rFonts w:ascii="Courier New" w:eastAsia="Times New Roman" w:hAnsi="Courier New" w:cs="Courier New"/>
      <w:sz w:val="20"/>
      <w:szCs w:val="20"/>
      <w:lang w:eastAsia="en-GB"/>
    </w:rPr>
  </w:style>
  <w:style w:type="paragraph" w:styleId="NoSpacing">
    <w:name w:val="No Spacing"/>
    <w:uiPriority w:val="1"/>
    <w:qFormat/>
    <w:rsid w:val="001F7F17"/>
    <w:pPr>
      <w:spacing w:after="0" w:line="240" w:lineRule="auto"/>
      <w:ind w:left="1701"/>
      <w:jc w:val="both"/>
    </w:pPr>
    <w:rPr>
      <w:rFonts w:ascii="Optima" w:eastAsia="Times New Roman" w:hAnsi="Optima" w:cs="Times New Roman"/>
      <w:szCs w:val="20"/>
      <w:lang w:eastAsia="en-GB"/>
    </w:rPr>
  </w:style>
  <w:style w:type="table" w:customStyle="1" w:styleId="TableGrid4">
    <w:name w:val="Table Grid4"/>
    <w:basedOn w:val="TableNormal"/>
    <w:next w:val="TableGrid"/>
    <w:uiPriority w:val="59"/>
    <w:rsid w:val="001F7F1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idrant">
    <w:name w:val="Considérant"/>
    <w:basedOn w:val="Normal"/>
    <w:rsid w:val="001F7F17"/>
    <w:pPr>
      <w:numPr>
        <w:numId w:val="9"/>
      </w:numPr>
      <w:tabs>
        <w:tab w:val="num" w:pos="360"/>
      </w:tabs>
      <w:spacing w:before="120" w:after="120" w:line="240" w:lineRule="auto"/>
      <w:jc w:val="both"/>
    </w:pPr>
    <w:rPr>
      <w:rFonts w:ascii="Times New Roman" w:eastAsia="Calibri" w:hAnsi="Times New Roman" w:cs="Times New Roman"/>
      <w:sz w:val="24"/>
    </w:rPr>
  </w:style>
  <w:style w:type="paragraph" w:customStyle="1" w:styleId="xl65">
    <w:name w:val="xl65"/>
    <w:basedOn w:val="Normal"/>
    <w:rsid w:val="001F7F17"/>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6">
    <w:name w:val="xl66"/>
    <w:basedOn w:val="Normal"/>
    <w:rsid w:val="001F7F17"/>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7">
    <w:name w:val="xl67"/>
    <w:basedOn w:val="Normal"/>
    <w:rsid w:val="001F7F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8">
    <w:name w:val="xl68"/>
    <w:basedOn w:val="Normal"/>
    <w:rsid w:val="001F7F17"/>
    <w:pPr>
      <w:pBdr>
        <w:top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9">
    <w:name w:val="xl69"/>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0">
    <w:name w:val="xl70"/>
    <w:basedOn w:val="Normal"/>
    <w:rsid w:val="001F7F17"/>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3">
    <w:name w:val="xl73"/>
    <w:basedOn w:val="Normal"/>
    <w:rsid w:val="001F7F17"/>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74">
    <w:name w:val="xl74"/>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75">
    <w:name w:val="xl75"/>
    <w:basedOn w:val="Normal"/>
    <w:rsid w:val="001F7F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6">
    <w:name w:val="xl76"/>
    <w:basedOn w:val="Normal"/>
    <w:rsid w:val="001F7F17"/>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77">
    <w:name w:val="xl77"/>
    <w:basedOn w:val="Normal"/>
    <w:rsid w:val="001F7F17"/>
    <w:pPr>
      <w:shd w:val="clear" w:color="000000" w:fill="BFBFB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8">
    <w:name w:val="xl78"/>
    <w:basedOn w:val="Normal"/>
    <w:rsid w:val="001F7F17"/>
    <w:pPr>
      <w:shd w:val="clear" w:color="000000" w:fill="BFBFBF"/>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79">
    <w:name w:val="xl79"/>
    <w:basedOn w:val="Normal"/>
    <w:rsid w:val="001F7F17"/>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0">
    <w:name w:val="xl80"/>
    <w:basedOn w:val="Normal"/>
    <w:rsid w:val="001F7F1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81">
    <w:name w:val="xl81"/>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2">
    <w:name w:val="xl82"/>
    <w:basedOn w:val="Normal"/>
    <w:rsid w:val="001F7F17"/>
    <w:pPr>
      <w:pBdr>
        <w:top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3">
    <w:name w:val="xl83"/>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4">
    <w:name w:val="xl84"/>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5">
    <w:name w:val="xl85"/>
    <w:basedOn w:val="Normal"/>
    <w:rsid w:val="001F7F17"/>
    <w:pPr>
      <w:pBdr>
        <w:top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6">
    <w:name w:val="xl86"/>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TableParagraph">
    <w:name w:val="Table Paragraph"/>
    <w:basedOn w:val="Normal"/>
    <w:uiPriority w:val="1"/>
    <w:qFormat/>
    <w:rsid w:val="00D0198E"/>
    <w:pPr>
      <w:widowControl w:val="0"/>
      <w:spacing w:after="0" w:line="240" w:lineRule="auto"/>
    </w:pPr>
    <w:rPr>
      <w:lang w:val="en-US"/>
    </w:rPr>
  </w:style>
  <w:style w:type="paragraph" w:styleId="ListNumber5">
    <w:name w:val="List Number 5"/>
    <w:basedOn w:val="Normal"/>
    <w:rsid w:val="00D0198E"/>
    <w:pPr>
      <w:tabs>
        <w:tab w:val="num" w:pos="480"/>
        <w:tab w:val="num" w:pos="1492"/>
      </w:tabs>
      <w:spacing w:after="240" w:line="240" w:lineRule="auto"/>
      <w:ind w:left="1492" w:hanging="360"/>
      <w:jc w:val="both"/>
    </w:pPr>
    <w:rPr>
      <w:rFonts w:ascii="Times New Roman" w:eastAsia="Times New Roman" w:hAnsi="Times New Roman" w:cs="Times New Roman"/>
      <w:snapToGrid w:val="0"/>
      <w:sz w:val="24"/>
      <w:szCs w:val="20"/>
      <w:lang w:val="fr-FR"/>
    </w:rPr>
  </w:style>
  <w:style w:type="paragraph" w:customStyle="1" w:styleId="Char2">
    <w:name w:val="Char2"/>
    <w:basedOn w:val="Normal"/>
    <w:link w:val="FootnoteReference"/>
    <w:rsid w:val="00350A54"/>
    <w:pPr>
      <w:spacing w:after="160" w:line="240" w:lineRule="exact"/>
    </w:pPr>
    <w:rPr>
      <w:rFonts w:cs="Times New Roman"/>
      <w:vertAlign w:val="superscript"/>
    </w:rPr>
  </w:style>
  <w:style w:type="paragraph" w:customStyle="1" w:styleId="LegalNumPar">
    <w:name w:val="LegalNumPar"/>
    <w:basedOn w:val="Normal"/>
    <w:rsid w:val="00350A54"/>
    <w:pPr>
      <w:numPr>
        <w:numId w:val="10"/>
      </w:numPr>
      <w:spacing w:line="360" w:lineRule="auto"/>
    </w:pPr>
    <w:rPr>
      <w:sz w:val="24"/>
    </w:rPr>
  </w:style>
  <w:style w:type="paragraph" w:customStyle="1" w:styleId="LegalNumPar2">
    <w:name w:val="LegalNumPar2"/>
    <w:basedOn w:val="Normal"/>
    <w:rsid w:val="00350A54"/>
    <w:pPr>
      <w:numPr>
        <w:ilvl w:val="1"/>
        <w:numId w:val="10"/>
      </w:numPr>
      <w:spacing w:line="360" w:lineRule="auto"/>
    </w:pPr>
    <w:rPr>
      <w:sz w:val="24"/>
    </w:rPr>
  </w:style>
  <w:style w:type="paragraph" w:customStyle="1" w:styleId="LegalNumPar3">
    <w:name w:val="LegalNumPar3"/>
    <w:basedOn w:val="Normal"/>
    <w:rsid w:val="00350A54"/>
    <w:pPr>
      <w:numPr>
        <w:ilvl w:val="2"/>
        <w:numId w:val="10"/>
      </w:numPr>
      <w:spacing w:line="360" w:lineRule="auto"/>
    </w:pPr>
    <w:rPr>
      <w:sz w:val="24"/>
    </w:rPr>
  </w:style>
  <w:style w:type="character" w:customStyle="1" w:styleId="UnresolvedMention1">
    <w:name w:val="Unresolved Mention1"/>
    <w:basedOn w:val="DefaultParagraphFont"/>
    <w:uiPriority w:val="99"/>
    <w:semiHidden/>
    <w:unhideWhenUsed/>
    <w:rsid w:val="00B100C1"/>
    <w:rPr>
      <w:color w:val="605E5C"/>
      <w:shd w:val="clear" w:color="auto" w:fill="E1DFDD"/>
    </w:rPr>
  </w:style>
  <w:style w:type="character" w:customStyle="1" w:styleId="UnresolvedMention2">
    <w:name w:val="Unresolved Mention2"/>
    <w:basedOn w:val="DefaultParagraphFont"/>
    <w:uiPriority w:val="99"/>
    <w:semiHidden/>
    <w:unhideWhenUsed/>
    <w:rsid w:val="00B100C1"/>
    <w:rPr>
      <w:color w:val="605E5C"/>
      <w:shd w:val="clear" w:color="auto" w:fill="E1DFDD"/>
    </w:rPr>
  </w:style>
  <w:style w:type="character" w:customStyle="1" w:styleId="UnresolvedMention3">
    <w:name w:val="Unresolved Mention3"/>
    <w:basedOn w:val="DefaultParagraphFont"/>
    <w:uiPriority w:val="99"/>
    <w:semiHidden/>
    <w:unhideWhenUsed/>
    <w:rsid w:val="00F81F6F"/>
    <w:rPr>
      <w:color w:val="605E5C"/>
      <w:shd w:val="clear" w:color="auto" w:fill="E1DFDD"/>
    </w:rPr>
  </w:style>
  <w:style w:type="paragraph" w:customStyle="1" w:styleId="DefinitionTerm">
    <w:name w:val="Definition Term"/>
    <w:basedOn w:val="Normal"/>
    <w:next w:val="Normal"/>
    <w:uiPriority w:val="99"/>
    <w:rsid w:val="00054168"/>
    <w:pPr>
      <w:spacing w:after="0" w:line="240" w:lineRule="auto"/>
    </w:pPr>
    <w:rPr>
      <w:rFonts w:ascii="Times New Roman" w:eastAsia="Times New Roman" w:hAnsi="Times New Roman" w:cs="Times New Roman"/>
      <w:sz w:val="24"/>
      <w:szCs w:val="20"/>
      <w:lang w:val="et-EE"/>
    </w:rPr>
  </w:style>
  <w:style w:type="character" w:customStyle="1" w:styleId="q4iawc">
    <w:name w:val="q4iawc"/>
    <w:rsid w:val="0072624B"/>
  </w:style>
  <w:style w:type="character" w:customStyle="1" w:styleId="ListParagraphChar">
    <w:name w:val="List Paragraph Char"/>
    <w:link w:val="ListParagraph"/>
    <w:uiPriority w:val="99"/>
    <w:locked/>
    <w:rsid w:val="000A31B3"/>
    <w:rPr>
      <w:rFonts w:ascii="Calibri" w:eastAsia="Times New Roman" w:hAnsi="Calibri" w:cs="Times New Roman"/>
    </w:rPr>
  </w:style>
  <w:style w:type="character" w:customStyle="1" w:styleId="rynqvb">
    <w:name w:val="rynqvb"/>
    <w:basedOn w:val="DefaultParagraphFont"/>
    <w:rsid w:val="00252440"/>
  </w:style>
  <w:style w:type="character" w:styleId="Emphasis">
    <w:name w:val="Emphasis"/>
    <w:basedOn w:val="DefaultParagraphFont"/>
    <w:uiPriority w:val="20"/>
    <w:qFormat/>
    <w:rsid w:val="00C51DC9"/>
    <w:rPr>
      <w:i/>
      <w:iCs/>
    </w:rPr>
  </w:style>
  <w:style w:type="character" w:customStyle="1" w:styleId="hwtze">
    <w:name w:val="hwtze"/>
    <w:basedOn w:val="DefaultParagraphFont"/>
    <w:rsid w:val="00CA7692"/>
  </w:style>
  <w:style w:type="character" w:customStyle="1" w:styleId="markedcontent">
    <w:name w:val="markedcontent"/>
    <w:basedOn w:val="DefaultParagraphFont"/>
    <w:rsid w:val="00B20E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96991">
      <w:bodyDiv w:val="1"/>
      <w:marLeft w:val="0"/>
      <w:marRight w:val="0"/>
      <w:marTop w:val="0"/>
      <w:marBottom w:val="0"/>
      <w:divBdr>
        <w:top w:val="none" w:sz="0" w:space="0" w:color="auto"/>
        <w:left w:val="none" w:sz="0" w:space="0" w:color="auto"/>
        <w:bottom w:val="none" w:sz="0" w:space="0" w:color="auto"/>
        <w:right w:val="none" w:sz="0" w:space="0" w:color="auto"/>
      </w:divBdr>
    </w:div>
    <w:div w:id="180779914">
      <w:bodyDiv w:val="1"/>
      <w:marLeft w:val="0"/>
      <w:marRight w:val="0"/>
      <w:marTop w:val="0"/>
      <w:marBottom w:val="0"/>
      <w:divBdr>
        <w:top w:val="none" w:sz="0" w:space="0" w:color="auto"/>
        <w:left w:val="none" w:sz="0" w:space="0" w:color="auto"/>
        <w:bottom w:val="none" w:sz="0" w:space="0" w:color="auto"/>
        <w:right w:val="none" w:sz="0" w:space="0" w:color="auto"/>
      </w:divBdr>
    </w:div>
    <w:div w:id="295911041">
      <w:bodyDiv w:val="1"/>
      <w:marLeft w:val="0"/>
      <w:marRight w:val="0"/>
      <w:marTop w:val="0"/>
      <w:marBottom w:val="0"/>
      <w:divBdr>
        <w:top w:val="none" w:sz="0" w:space="0" w:color="auto"/>
        <w:left w:val="none" w:sz="0" w:space="0" w:color="auto"/>
        <w:bottom w:val="none" w:sz="0" w:space="0" w:color="auto"/>
        <w:right w:val="none" w:sz="0" w:space="0" w:color="auto"/>
      </w:divBdr>
    </w:div>
    <w:div w:id="428475433">
      <w:bodyDiv w:val="1"/>
      <w:marLeft w:val="0"/>
      <w:marRight w:val="0"/>
      <w:marTop w:val="0"/>
      <w:marBottom w:val="0"/>
      <w:divBdr>
        <w:top w:val="none" w:sz="0" w:space="0" w:color="auto"/>
        <w:left w:val="none" w:sz="0" w:space="0" w:color="auto"/>
        <w:bottom w:val="none" w:sz="0" w:space="0" w:color="auto"/>
        <w:right w:val="none" w:sz="0" w:space="0" w:color="auto"/>
      </w:divBdr>
    </w:div>
    <w:div w:id="430777804">
      <w:bodyDiv w:val="1"/>
      <w:marLeft w:val="0"/>
      <w:marRight w:val="0"/>
      <w:marTop w:val="0"/>
      <w:marBottom w:val="0"/>
      <w:divBdr>
        <w:top w:val="none" w:sz="0" w:space="0" w:color="auto"/>
        <w:left w:val="none" w:sz="0" w:space="0" w:color="auto"/>
        <w:bottom w:val="none" w:sz="0" w:space="0" w:color="auto"/>
        <w:right w:val="none" w:sz="0" w:space="0" w:color="auto"/>
      </w:divBdr>
    </w:div>
    <w:div w:id="511723687">
      <w:bodyDiv w:val="1"/>
      <w:marLeft w:val="0"/>
      <w:marRight w:val="0"/>
      <w:marTop w:val="0"/>
      <w:marBottom w:val="0"/>
      <w:divBdr>
        <w:top w:val="none" w:sz="0" w:space="0" w:color="auto"/>
        <w:left w:val="none" w:sz="0" w:space="0" w:color="auto"/>
        <w:bottom w:val="none" w:sz="0" w:space="0" w:color="auto"/>
        <w:right w:val="none" w:sz="0" w:space="0" w:color="auto"/>
      </w:divBdr>
    </w:div>
    <w:div w:id="586576613">
      <w:bodyDiv w:val="1"/>
      <w:marLeft w:val="0"/>
      <w:marRight w:val="0"/>
      <w:marTop w:val="0"/>
      <w:marBottom w:val="0"/>
      <w:divBdr>
        <w:top w:val="none" w:sz="0" w:space="0" w:color="auto"/>
        <w:left w:val="none" w:sz="0" w:space="0" w:color="auto"/>
        <w:bottom w:val="none" w:sz="0" w:space="0" w:color="auto"/>
        <w:right w:val="none" w:sz="0" w:space="0" w:color="auto"/>
      </w:divBdr>
    </w:div>
    <w:div w:id="613710850">
      <w:bodyDiv w:val="1"/>
      <w:marLeft w:val="0"/>
      <w:marRight w:val="0"/>
      <w:marTop w:val="0"/>
      <w:marBottom w:val="0"/>
      <w:divBdr>
        <w:top w:val="none" w:sz="0" w:space="0" w:color="auto"/>
        <w:left w:val="none" w:sz="0" w:space="0" w:color="auto"/>
        <w:bottom w:val="none" w:sz="0" w:space="0" w:color="auto"/>
        <w:right w:val="none" w:sz="0" w:space="0" w:color="auto"/>
      </w:divBdr>
    </w:div>
    <w:div w:id="695496654">
      <w:bodyDiv w:val="1"/>
      <w:marLeft w:val="0"/>
      <w:marRight w:val="0"/>
      <w:marTop w:val="0"/>
      <w:marBottom w:val="0"/>
      <w:divBdr>
        <w:top w:val="none" w:sz="0" w:space="0" w:color="auto"/>
        <w:left w:val="none" w:sz="0" w:space="0" w:color="auto"/>
        <w:bottom w:val="none" w:sz="0" w:space="0" w:color="auto"/>
        <w:right w:val="none" w:sz="0" w:space="0" w:color="auto"/>
      </w:divBdr>
    </w:div>
    <w:div w:id="1050423960">
      <w:bodyDiv w:val="1"/>
      <w:marLeft w:val="0"/>
      <w:marRight w:val="0"/>
      <w:marTop w:val="0"/>
      <w:marBottom w:val="0"/>
      <w:divBdr>
        <w:top w:val="none" w:sz="0" w:space="0" w:color="auto"/>
        <w:left w:val="none" w:sz="0" w:space="0" w:color="auto"/>
        <w:bottom w:val="none" w:sz="0" w:space="0" w:color="auto"/>
        <w:right w:val="none" w:sz="0" w:space="0" w:color="auto"/>
      </w:divBdr>
    </w:div>
    <w:div w:id="1176000288">
      <w:bodyDiv w:val="1"/>
      <w:marLeft w:val="0"/>
      <w:marRight w:val="0"/>
      <w:marTop w:val="0"/>
      <w:marBottom w:val="0"/>
      <w:divBdr>
        <w:top w:val="none" w:sz="0" w:space="0" w:color="auto"/>
        <w:left w:val="none" w:sz="0" w:space="0" w:color="auto"/>
        <w:bottom w:val="none" w:sz="0" w:space="0" w:color="auto"/>
        <w:right w:val="none" w:sz="0" w:space="0" w:color="auto"/>
      </w:divBdr>
    </w:div>
    <w:div w:id="1180049599">
      <w:bodyDiv w:val="1"/>
      <w:marLeft w:val="0"/>
      <w:marRight w:val="0"/>
      <w:marTop w:val="0"/>
      <w:marBottom w:val="0"/>
      <w:divBdr>
        <w:top w:val="none" w:sz="0" w:space="0" w:color="auto"/>
        <w:left w:val="none" w:sz="0" w:space="0" w:color="auto"/>
        <w:bottom w:val="none" w:sz="0" w:space="0" w:color="auto"/>
        <w:right w:val="none" w:sz="0" w:space="0" w:color="auto"/>
      </w:divBdr>
    </w:div>
    <w:div w:id="1294868664">
      <w:bodyDiv w:val="1"/>
      <w:marLeft w:val="0"/>
      <w:marRight w:val="0"/>
      <w:marTop w:val="0"/>
      <w:marBottom w:val="0"/>
      <w:divBdr>
        <w:top w:val="none" w:sz="0" w:space="0" w:color="auto"/>
        <w:left w:val="none" w:sz="0" w:space="0" w:color="auto"/>
        <w:bottom w:val="none" w:sz="0" w:space="0" w:color="auto"/>
        <w:right w:val="none" w:sz="0" w:space="0" w:color="auto"/>
      </w:divBdr>
    </w:div>
    <w:div w:id="1753503179">
      <w:bodyDiv w:val="1"/>
      <w:marLeft w:val="0"/>
      <w:marRight w:val="0"/>
      <w:marTop w:val="0"/>
      <w:marBottom w:val="0"/>
      <w:divBdr>
        <w:top w:val="none" w:sz="0" w:space="0" w:color="auto"/>
        <w:left w:val="none" w:sz="0" w:space="0" w:color="auto"/>
        <w:bottom w:val="none" w:sz="0" w:space="0" w:color="auto"/>
        <w:right w:val="none" w:sz="0" w:space="0" w:color="auto"/>
      </w:divBdr>
    </w:div>
    <w:div w:id="1801605224">
      <w:bodyDiv w:val="1"/>
      <w:marLeft w:val="0"/>
      <w:marRight w:val="0"/>
      <w:marTop w:val="0"/>
      <w:marBottom w:val="0"/>
      <w:divBdr>
        <w:top w:val="none" w:sz="0" w:space="0" w:color="auto"/>
        <w:left w:val="none" w:sz="0" w:space="0" w:color="auto"/>
        <w:bottom w:val="none" w:sz="0" w:space="0" w:color="auto"/>
        <w:right w:val="none" w:sz="0" w:space="0" w:color="auto"/>
      </w:divBdr>
    </w:div>
    <w:div w:id="1813326235">
      <w:bodyDiv w:val="1"/>
      <w:marLeft w:val="0"/>
      <w:marRight w:val="0"/>
      <w:marTop w:val="0"/>
      <w:marBottom w:val="0"/>
      <w:divBdr>
        <w:top w:val="none" w:sz="0" w:space="0" w:color="auto"/>
        <w:left w:val="none" w:sz="0" w:space="0" w:color="auto"/>
        <w:bottom w:val="none" w:sz="0" w:space="0" w:color="auto"/>
        <w:right w:val="none" w:sz="0" w:space="0" w:color="auto"/>
      </w:divBdr>
    </w:div>
    <w:div w:id="1877740256">
      <w:bodyDiv w:val="1"/>
      <w:marLeft w:val="0"/>
      <w:marRight w:val="0"/>
      <w:marTop w:val="0"/>
      <w:marBottom w:val="0"/>
      <w:divBdr>
        <w:top w:val="none" w:sz="0" w:space="0" w:color="auto"/>
        <w:left w:val="none" w:sz="0" w:space="0" w:color="auto"/>
        <w:bottom w:val="none" w:sz="0" w:space="0" w:color="auto"/>
        <w:right w:val="none" w:sz="0" w:space="0" w:color="auto"/>
      </w:divBdr>
    </w:div>
    <w:div w:id="1972518704">
      <w:bodyDiv w:val="1"/>
      <w:marLeft w:val="0"/>
      <w:marRight w:val="0"/>
      <w:marTop w:val="0"/>
      <w:marBottom w:val="0"/>
      <w:divBdr>
        <w:top w:val="none" w:sz="0" w:space="0" w:color="auto"/>
        <w:left w:val="none" w:sz="0" w:space="0" w:color="auto"/>
        <w:bottom w:val="none" w:sz="0" w:space="0" w:color="auto"/>
        <w:right w:val="none" w:sz="0" w:space="0" w:color="auto"/>
      </w:divBdr>
    </w:div>
    <w:div w:id="200504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jpeg"/><Relationship Id="rId18" Type="http://schemas.openxmlformats.org/officeDocument/2006/relationships/footer" Target="footer2.xm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dijana.sikima@eeas.europa.eu" TargetMode="External"/><Relationship Id="rId17" Type="http://schemas.openxmlformats.org/officeDocument/2006/relationships/footer" Target="footer1.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n.org/development/desa/disabilities/envision2030-goal8.htm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un.org/development/desa/disabilities/envision2030-goal17.html"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4060CD-F5D4-4C3B-B1F9-843104721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6043</Words>
  <Characters>34446</Characters>
  <Application>Microsoft Office Word</Application>
  <DocSecurity>0</DocSecurity>
  <Lines>287</Lines>
  <Paragraphs>80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European Commission</Company>
  <LinksUpToDate>false</LinksUpToDate>
  <CharactersWithSpaces>40409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CINCAR KNEZEVIC Tanja (NEAR-BELGRADE)</dc:creator>
  <cp:lastModifiedBy>KERNISALO Taru (EEAS-SARAJEVO)</cp:lastModifiedBy>
  <cp:revision>2</cp:revision>
  <cp:lastPrinted>2023-03-31T09:46:00Z</cp:lastPrinted>
  <dcterms:created xsi:type="dcterms:W3CDTF">2023-04-19T13:10:00Z</dcterms:created>
  <dcterms:modified xsi:type="dcterms:W3CDTF">2023-04-19T13:10:00Z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2022-05-16T15:27:40Z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1bf2672e-4a10-4a87-85e7-b12d962826c9</vt:lpwstr>
  </property>
  <property fmtid="{D5CDD505-2E9C-101B-9397-08002B2CF9AE}" pid="8" name="MSIP_Label_6bd9ddd1-4d20-43f6-abfa-fc3c07406f94_ContentBits">
    <vt:lpwstr>0</vt:lpwstr>
  </property>
</Properties>
</file>