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DF28" w14:textId="77777777" w:rsidR="00164C5D" w:rsidRDefault="00164C5D" w:rsidP="004C75FD">
      <w:pPr>
        <w:jc w:val="center"/>
        <w:rPr>
          <w:rFonts w:ascii="Lato" w:hAnsi="Lato"/>
          <w:b/>
          <w:bCs/>
          <w:color w:val="17365D" w:themeColor="text2" w:themeShade="BF"/>
        </w:rPr>
      </w:pPr>
    </w:p>
    <w:p w14:paraId="4B963EDF" w14:textId="06F94FC5" w:rsidR="008E5C95" w:rsidRPr="00164C5D" w:rsidRDefault="00325DF7" w:rsidP="004C75FD">
      <w:pPr>
        <w:jc w:val="center"/>
        <w:rPr>
          <w:rFonts w:ascii="Lato" w:hAnsi="Lato"/>
          <w:b/>
          <w:bCs/>
          <w:color w:val="17365D" w:themeColor="text2" w:themeShade="BF"/>
        </w:rPr>
      </w:pPr>
      <w:r w:rsidRPr="00164C5D">
        <w:rPr>
          <w:rFonts w:ascii="Lato" w:hAnsi="Lato"/>
          <w:b/>
          <w:bCs/>
          <w:color w:val="17365D" w:themeColor="text2" w:themeShade="BF"/>
        </w:rPr>
        <w:t xml:space="preserve">Konferencja </w:t>
      </w:r>
      <w:proofErr w:type="spellStart"/>
      <w:r w:rsidRPr="00164C5D">
        <w:rPr>
          <w:rFonts w:ascii="Lato" w:hAnsi="Lato"/>
          <w:b/>
          <w:bCs/>
          <w:color w:val="17365D" w:themeColor="text2" w:themeShade="BF"/>
        </w:rPr>
        <w:t>twinningowa</w:t>
      </w:r>
      <w:proofErr w:type="spellEnd"/>
      <w:r w:rsidRPr="00164C5D">
        <w:rPr>
          <w:rFonts w:ascii="Lato" w:hAnsi="Lato"/>
          <w:b/>
          <w:bCs/>
          <w:color w:val="17365D" w:themeColor="text2" w:themeShade="BF"/>
        </w:rPr>
        <w:t xml:space="preserve"> 20</w:t>
      </w:r>
      <w:r w:rsidR="00167701" w:rsidRPr="00164C5D">
        <w:rPr>
          <w:rFonts w:ascii="Lato" w:hAnsi="Lato"/>
          <w:b/>
          <w:bCs/>
          <w:color w:val="17365D" w:themeColor="text2" w:themeShade="BF"/>
        </w:rPr>
        <w:t>2</w:t>
      </w:r>
      <w:r w:rsidR="00EC7C3B" w:rsidRPr="00164C5D">
        <w:rPr>
          <w:rFonts w:ascii="Lato" w:hAnsi="Lato"/>
          <w:b/>
          <w:bCs/>
          <w:color w:val="17365D" w:themeColor="text2" w:themeShade="BF"/>
        </w:rPr>
        <w:t>3</w:t>
      </w:r>
    </w:p>
    <w:p w14:paraId="5032766D" w14:textId="3AF604E5" w:rsidR="00EE53B9" w:rsidRDefault="00EE53B9" w:rsidP="004C75FD">
      <w:pPr>
        <w:jc w:val="center"/>
        <w:rPr>
          <w:rFonts w:ascii="Lato" w:hAnsi="Lato"/>
          <w:b/>
          <w:bCs/>
          <w:color w:val="17365D" w:themeColor="text2" w:themeShade="BF"/>
          <w:sz w:val="20"/>
          <w:szCs w:val="20"/>
        </w:rPr>
      </w:pPr>
    </w:p>
    <w:p w14:paraId="5DF6D890" w14:textId="77777777" w:rsidR="00862BB7" w:rsidRPr="00862BB7" w:rsidRDefault="00862BB7" w:rsidP="004C75FD">
      <w:pPr>
        <w:jc w:val="center"/>
        <w:rPr>
          <w:rFonts w:ascii="Lato" w:hAnsi="Lato"/>
          <w:b/>
          <w:bCs/>
          <w:color w:val="17365D" w:themeColor="text2" w:themeShade="BF"/>
          <w:sz w:val="20"/>
          <w:szCs w:val="20"/>
        </w:rPr>
      </w:pPr>
    </w:p>
    <w:p w14:paraId="61DEE733" w14:textId="3CE96A5C" w:rsidR="003B051B" w:rsidRPr="00862BB7" w:rsidRDefault="00EC7C3B" w:rsidP="004C75FD">
      <w:pPr>
        <w:jc w:val="center"/>
        <w:rPr>
          <w:rFonts w:ascii="Lato" w:hAnsi="Lato"/>
          <w:b/>
          <w:bCs/>
          <w:color w:val="17365D" w:themeColor="text2" w:themeShade="BF"/>
          <w:sz w:val="20"/>
          <w:szCs w:val="20"/>
        </w:rPr>
      </w:pPr>
      <w:r>
        <w:rPr>
          <w:rFonts w:ascii="Lato" w:hAnsi="Lato"/>
          <w:bCs/>
          <w:color w:val="17365D" w:themeColor="text2" w:themeShade="BF"/>
          <w:sz w:val="20"/>
          <w:szCs w:val="20"/>
        </w:rPr>
        <w:t>21</w:t>
      </w:r>
      <w:r w:rsidR="00D965B3" w:rsidRPr="00862BB7">
        <w:rPr>
          <w:rFonts w:ascii="Lato" w:hAnsi="Lato"/>
          <w:bCs/>
          <w:color w:val="17365D" w:themeColor="text2" w:themeShade="BF"/>
          <w:sz w:val="20"/>
          <w:szCs w:val="20"/>
        </w:rPr>
        <w:t xml:space="preserve"> </w:t>
      </w:r>
      <w:r w:rsidR="00325DF7" w:rsidRPr="00862BB7">
        <w:rPr>
          <w:rFonts w:ascii="Lato" w:hAnsi="Lato"/>
          <w:bCs/>
          <w:color w:val="17365D" w:themeColor="text2" w:themeShade="BF"/>
          <w:sz w:val="20"/>
          <w:szCs w:val="20"/>
        </w:rPr>
        <w:t>grudnia 20</w:t>
      </w:r>
      <w:r w:rsidR="00167701" w:rsidRPr="00862BB7">
        <w:rPr>
          <w:rFonts w:ascii="Lato" w:hAnsi="Lato"/>
          <w:bCs/>
          <w:color w:val="17365D" w:themeColor="text2" w:themeShade="BF"/>
          <w:sz w:val="20"/>
          <w:szCs w:val="20"/>
        </w:rPr>
        <w:t>2</w:t>
      </w:r>
      <w:r w:rsidR="00EE53B9">
        <w:rPr>
          <w:rFonts w:ascii="Lato" w:hAnsi="Lato"/>
          <w:bCs/>
          <w:color w:val="17365D" w:themeColor="text2" w:themeShade="BF"/>
          <w:sz w:val="20"/>
          <w:szCs w:val="20"/>
        </w:rPr>
        <w:t>3</w:t>
      </w:r>
      <w:r w:rsidR="009A04E1" w:rsidRPr="00862BB7">
        <w:rPr>
          <w:rFonts w:ascii="Lato" w:hAnsi="Lato"/>
          <w:bCs/>
          <w:color w:val="17365D" w:themeColor="text2" w:themeShade="BF"/>
          <w:sz w:val="20"/>
          <w:szCs w:val="20"/>
        </w:rPr>
        <w:t xml:space="preserve"> r.</w:t>
      </w:r>
    </w:p>
    <w:p w14:paraId="3F587608" w14:textId="77777777" w:rsidR="006F3913" w:rsidRPr="00862BB7" w:rsidRDefault="006F3913" w:rsidP="003B051B">
      <w:pPr>
        <w:rPr>
          <w:rFonts w:ascii="Lato" w:hAnsi="Lato"/>
          <w:bCs/>
          <w:color w:val="17365D" w:themeColor="text2" w:themeShade="BF"/>
          <w:sz w:val="20"/>
          <w:szCs w:val="20"/>
          <w:u w:val="single"/>
        </w:rPr>
      </w:pPr>
    </w:p>
    <w:p w14:paraId="3FB4D6F7" w14:textId="77777777" w:rsidR="003B051B" w:rsidRPr="00862BB7" w:rsidRDefault="003B051B" w:rsidP="003B051B">
      <w:pPr>
        <w:rPr>
          <w:rFonts w:ascii="Lato" w:hAnsi="Lato"/>
          <w:bCs/>
          <w:color w:val="17365D" w:themeColor="text2" w:themeShade="BF"/>
          <w:sz w:val="20"/>
          <w:szCs w:val="20"/>
          <w:u w:val="single"/>
        </w:rPr>
      </w:pPr>
      <w:r w:rsidRPr="00862BB7">
        <w:rPr>
          <w:rFonts w:ascii="Lato" w:hAnsi="Lato"/>
          <w:bCs/>
          <w:color w:val="17365D" w:themeColor="text2" w:themeShade="BF"/>
          <w:sz w:val="20"/>
          <w:szCs w:val="20"/>
          <w:u w:val="single"/>
        </w:rPr>
        <w:t xml:space="preserve">Miejsce: </w:t>
      </w:r>
    </w:p>
    <w:p w14:paraId="17A79534" w14:textId="77777777" w:rsidR="003B051B" w:rsidRPr="00862BB7" w:rsidRDefault="00B76F2B" w:rsidP="003B051B">
      <w:pPr>
        <w:rPr>
          <w:rFonts w:ascii="Lato" w:hAnsi="Lato"/>
          <w:color w:val="17365D" w:themeColor="text2" w:themeShade="BF"/>
          <w:sz w:val="20"/>
          <w:szCs w:val="20"/>
        </w:rPr>
      </w:pPr>
      <w:r w:rsidRPr="00862BB7">
        <w:rPr>
          <w:rFonts w:ascii="Lato" w:hAnsi="Lato"/>
          <w:color w:val="17365D" w:themeColor="text2" w:themeShade="BF"/>
          <w:sz w:val="20"/>
          <w:szCs w:val="20"/>
        </w:rPr>
        <w:t>s</w:t>
      </w:r>
      <w:r w:rsidR="00E80248" w:rsidRPr="00862BB7">
        <w:rPr>
          <w:rFonts w:ascii="Lato" w:hAnsi="Lato"/>
          <w:color w:val="17365D" w:themeColor="text2" w:themeShade="BF"/>
          <w:sz w:val="20"/>
          <w:szCs w:val="20"/>
        </w:rPr>
        <w:t>iedziba MSZ</w:t>
      </w:r>
    </w:p>
    <w:p w14:paraId="1313ACB5" w14:textId="77777777" w:rsidR="00584A79" w:rsidRPr="00862BB7" w:rsidRDefault="00B76F2B" w:rsidP="003B051B">
      <w:pPr>
        <w:rPr>
          <w:rFonts w:ascii="Lato" w:hAnsi="Lato"/>
          <w:color w:val="17365D" w:themeColor="text2" w:themeShade="BF"/>
          <w:sz w:val="20"/>
          <w:szCs w:val="20"/>
        </w:rPr>
      </w:pPr>
      <w:r w:rsidRPr="00862BB7">
        <w:rPr>
          <w:rFonts w:ascii="Lato" w:hAnsi="Lato"/>
          <w:color w:val="17365D" w:themeColor="text2" w:themeShade="BF"/>
          <w:sz w:val="20"/>
          <w:szCs w:val="20"/>
        </w:rPr>
        <w:t>u</w:t>
      </w:r>
      <w:r w:rsidR="00E80248" w:rsidRPr="00862BB7">
        <w:rPr>
          <w:rFonts w:ascii="Lato" w:hAnsi="Lato"/>
          <w:color w:val="17365D" w:themeColor="text2" w:themeShade="BF"/>
          <w:sz w:val="20"/>
          <w:szCs w:val="20"/>
        </w:rPr>
        <w:t>l. Krywulta 2</w:t>
      </w:r>
    </w:p>
    <w:p w14:paraId="74D553CC" w14:textId="77777777" w:rsidR="00584A79" w:rsidRDefault="00E807F7" w:rsidP="003B051B">
      <w:pPr>
        <w:rPr>
          <w:rFonts w:ascii="Lato" w:hAnsi="Lato"/>
          <w:color w:val="17365D" w:themeColor="text2" w:themeShade="BF"/>
          <w:sz w:val="20"/>
          <w:szCs w:val="20"/>
        </w:rPr>
      </w:pPr>
      <w:r w:rsidRPr="00862BB7">
        <w:rPr>
          <w:rFonts w:ascii="Lato" w:hAnsi="Lato"/>
          <w:color w:val="17365D" w:themeColor="text2" w:themeShade="BF"/>
          <w:sz w:val="20"/>
          <w:szCs w:val="20"/>
        </w:rPr>
        <w:t>p</w:t>
      </w:r>
      <w:r w:rsidR="00E80248" w:rsidRPr="00862BB7">
        <w:rPr>
          <w:rFonts w:ascii="Lato" w:hAnsi="Lato"/>
          <w:color w:val="17365D" w:themeColor="text2" w:themeShade="BF"/>
          <w:sz w:val="20"/>
          <w:szCs w:val="20"/>
        </w:rPr>
        <w:t>arter, sala nr 016</w:t>
      </w:r>
    </w:p>
    <w:p w14:paraId="36FCB438" w14:textId="77777777" w:rsidR="00262925" w:rsidRDefault="00262925" w:rsidP="003B051B">
      <w:pPr>
        <w:rPr>
          <w:rFonts w:ascii="Lato" w:hAnsi="Lato"/>
          <w:color w:val="17365D" w:themeColor="text2" w:themeShade="BF"/>
          <w:sz w:val="20"/>
          <w:szCs w:val="20"/>
        </w:rPr>
      </w:pPr>
    </w:p>
    <w:p w14:paraId="179A8C9B" w14:textId="77777777" w:rsidR="00262925" w:rsidRPr="00862BB7" w:rsidRDefault="00262925" w:rsidP="00262925">
      <w:pPr>
        <w:jc w:val="center"/>
        <w:rPr>
          <w:rFonts w:ascii="Lato" w:hAnsi="Lato"/>
          <w:color w:val="17365D" w:themeColor="text2" w:themeShade="BF"/>
          <w:sz w:val="20"/>
          <w:szCs w:val="20"/>
        </w:rPr>
      </w:pPr>
      <w:r w:rsidRPr="00862BB7">
        <w:rPr>
          <w:rFonts w:ascii="Lato" w:hAnsi="Lato"/>
          <w:color w:val="17365D" w:themeColor="text2" w:themeShade="BF"/>
          <w:sz w:val="20"/>
          <w:szCs w:val="20"/>
        </w:rPr>
        <w:t xml:space="preserve">Ze względu </w:t>
      </w:r>
      <w:r>
        <w:rPr>
          <w:rFonts w:ascii="Lato" w:hAnsi="Lato"/>
          <w:color w:val="17365D" w:themeColor="text2" w:themeShade="BF"/>
          <w:sz w:val="20"/>
          <w:szCs w:val="20"/>
        </w:rPr>
        <w:t>na kontrolę przy wejściu</w:t>
      </w:r>
      <w:r w:rsidRPr="00862BB7">
        <w:rPr>
          <w:rFonts w:ascii="Lato" w:hAnsi="Lato"/>
          <w:color w:val="17365D" w:themeColor="text2" w:themeShade="BF"/>
          <w:sz w:val="20"/>
          <w:szCs w:val="20"/>
        </w:rPr>
        <w:t xml:space="preserve"> </w:t>
      </w:r>
      <w:r w:rsidR="00657EE3">
        <w:rPr>
          <w:rFonts w:ascii="Lato" w:hAnsi="Lato"/>
          <w:color w:val="17365D" w:themeColor="text2" w:themeShade="BF"/>
          <w:sz w:val="20"/>
          <w:szCs w:val="20"/>
        </w:rPr>
        <w:t xml:space="preserve">do budynku </w:t>
      </w:r>
      <w:r w:rsidRPr="00862BB7">
        <w:rPr>
          <w:rFonts w:ascii="Lato" w:hAnsi="Lato"/>
          <w:color w:val="17365D" w:themeColor="text2" w:themeShade="BF"/>
          <w:sz w:val="20"/>
          <w:szCs w:val="20"/>
        </w:rPr>
        <w:t>prosimy Państwa o przybycie do godziny 09.15.</w:t>
      </w:r>
    </w:p>
    <w:p w14:paraId="1F10DBFF" w14:textId="77777777" w:rsidR="00262925" w:rsidRPr="00862BB7" w:rsidRDefault="00262925" w:rsidP="003B051B">
      <w:pPr>
        <w:rPr>
          <w:rFonts w:ascii="Lato" w:hAnsi="Lato"/>
          <w:color w:val="17365D" w:themeColor="text2" w:themeShade="BF"/>
          <w:sz w:val="20"/>
          <w:szCs w:val="20"/>
        </w:rPr>
      </w:pPr>
    </w:p>
    <w:p w14:paraId="64D47643" w14:textId="77777777" w:rsidR="00E1208F" w:rsidRPr="00862BB7" w:rsidRDefault="00E1208F" w:rsidP="003B051B">
      <w:pPr>
        <w:rPr>
          <w:rFonts w:ascii="Lato" w:hAnsi="Lato"/>
          <w:color w:val="17365D" w:themeColor="text2" w:themeShade="BF"/>
          <w:sz w:val="20"/>
          <w:szCs w:val="20"/>
        </w:rPr>
      </w:pPr>
    </w:p>
    <w:p w14:paraId="45C9E41F" w14:textId="77777777" w:rsidR="00E1208F" w:rsidRPr="00657EE3" w:rsidRDefault="0000459F" w:rsidP="00E1208F">
      <w:pPr>
        <w:jc w:val="both"/>
        <w:rPr>
          <w:rFonts w:ascii="Lato" w:hAnsi="Lato"/>
          <w:b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color w:val="17365D" w:themeColor="text2" w:themeShade="BF"/>
          <w:sz w:val="20"/>
          <w:szCs w:val="20"/>
        </w:rPr>
        <w:t>Prowadzący</w:t>
      </w:r>
      <w:r w:rsidR="00E1208F" w:rsidRPr="00657EE3">
        <w:rPr>
          <w:rFonts w:ascii="Lato" w:hAnsi="Lato"/>
          <w:color w:val="17365D" w:themeColor="text2" w:themeShade="BF"/>
          <w:sz w:val="20"/>
          <w:szCs w:val="20"/>
        </w:rPr>
        <w:t>:</w:t>
      </w:r>
      <w:r w:rsidR="00E1208F" w:rsidRPr="00657EE3">
        <w:rPr>
          <w:rFonts w:ascii="Lato" w:hAnsi="Lato"/>
          <w:b/>
          <w:color w:val="17365D" w:themeColor="text2" w:themeShade="BF"/>
          <w:sz w:val="20"/>
          <w:szCs w:val="20"/>
        </w:rPr>
        <w:t xml:space="preserve"> Wojciech Gołębiowski </w:t>
      </w:r>
      <w:r w:rsidR="00E1208F" w:rsidRPr="00657EE3">
        <w:rPr>
          <w:rFonts w:ascii="Lato" w:hAnsi="Lato"/>
          <w:b/>
          <w:color w:val="17365D" w:themeColor="text2" w:themeShade="BF"/>
          <w:sz w:val="18"/>
          <w:szCs w:val="18"/>
        </w:rPr>
        <w:t>-</w:t>
      </w:r>
      <w:r w:rsidR="00E42362" w:rsidRPr="00657EE3">
        <w:rPr>
          <w:rFonts w:ascii="Lato" w:hAnsi="Lato"/>
          <w:color w:val="17365D" w:themeColor="text2" w:themeShade="BF"/>
          <w:sz w:val="18"/>
          <w:szCs w:val="18"/>
        </w:rPr>
        <w:t xml:space="preserve"> Koordynator programów</w:t>
      </w:r>
      <w:r w:rsidR="00E1208F" w:rsidRPr="00657EE3">
        <w:rPr>
          <w:rFonts w:ascii="Lato" w:hAnsi="Lato"/>
          <w:color w:val="17365D" w:themeColor="text2" w:themeShade="BF"/>
          <w:sz w:val="18"/>
          <w:szCs w:val="18"/>
        </w:rPr>
        <w:t xml:space="preserve"> </w:t>
      </w:r>
      <w:proofErr w:type="spellStart"/>
      <w:r w:rsidR="00E1208F" w:rsidRPr="00657EE3">
        <w:rPr>
          <w:rFonts w:ascii="Lato" w:hAnsi="Lato"/>
          <w:color w:val="17365D" w:themeColor="text2" w:themeShade="BF"/>
          <w:sz w:val="18"/>
          <w:szCs w:val="18"/>
        </w:rPr>
        <w:t>twinning</w:t>
      </w:r>
      <w:proofErr w:type="spellEnd"/>
      <w:r w:rsidR="00E1208F" w:rsidRPr="00657EE3">
        <w:rPr>
          <w:rFonts w:ascii="Lato" w:hAnsi="Lato"/>
          <w:color w:val="17365D" w:themeColor="text2" w:themeShade="BF"/>
          <w:sz w:val="18"/>
          <w:szCs w:val="18"/>
        </w:rPr>
        <w:t xml:space="preserve"> i TAIEX, Krajowy Punkt Kontaktowy,  </w:t>
      </w:r>
      <w:r w:rsidR="00262925" w:rsidRPr="00657EE3">
        <w:rPr>
          <w:rFonts w:ascii="Lato" w:hAnsi="Lato"/>
          <w:color w:val="17365D" w:themeColor="text2" w:themeShade="BF"/>
          <w:sz w:val="18"/>
          <w:szCs w:val="18"/>
        </w:rPr>
        <w:t xml:space="preserve">Departament Współpracy </w:t>
      </w:r>
      <w:r w:rsidR="00657EE3">
        <w:rPr>
          <w:rFonts w:ascii="Lato" w:hAnsi="Lato"/>
          <w:color w:val="17365D" w:themeColor="text2" w:themeShade="BF"/>
          <w:sz w:val="18"/>
          <w:szCs w:val="18"/>
        </w:rPr>
        <w:t>R</w:t>
      </w:r>
      <w:r w:rsidR="00262925" w:rsidRPr="00657EE3">
        <w:rPr>
          <w:rFonts w:ascii="Lato" w:hAnsi="Lato"/>
          <w:color w:val="17365D" w:themeColor="text2" w:themeShade="BF"/>
          <w:sz w:val="18"/>
          <w:szCs w:val="18"/>
        </w:rPr>
        <w:t xml:space="preserve">ozwojowej, </w:t>
      </w:r>
      <w:r w:rsidR="00E1208F" w:rsidRPr="00657EE3">
        <w:rPr>
          <w:rFonts w:ascii="Lato" w:hAnsi="Lato"/>
          <w:color w:val="17365D" w:themeColor="text2" w:themeShade="BF"/>
          <w:sz w:val="18"/>
          <w:szCs w:val="18"/>
        </w:rPr>
        <w:t>MSZ</w:t>
      </w:r>
    </w:p>
    <w:p w14:paraId="6D4155CC" w14:textId="77777777" w:rsidR="00A0365E" w:rsidRPr="00657EE3" w:rsidRDefault="00A0365E" w:rsidP="006366CE">
      <w:pPr>
        <w:jc w:val="both"/>
        <w:rPr>
          <w:rFonts w:ascii="Lato" w:hAnsi="Lato"/>
          <w:b/>
          <w:bCs/>
          <w:color w:val="17365D" w:themeColor="text2" w:themeShade="BF"/>
          <w:sz w:val="20"/>
          <w:szCs w:val="20"/>
        </w:rPr>
      </w:pPr>
    </w:p>
    <w:p w14:paraId="7E855975" w14:textId="77777777" w:rsidR="003C4FD4" w:rsidRPr="00657EE3" w:rsidRDefault="003C4FD4" w:rsidP="003C4FD4">
      <w:pPr>
        <w:jc w:val="center"/>
        <w:rPr>
          <w:rFonts w:ascii="Lato" w:hAnsi="Lato"/>
          <w:b/>
          <w:color w:val="17365D" w:themeColor="text2" w:themeShade="BF"/>
          <w:sz w:val="20"/>
          <w:szCs w:val="20"/>
          <w:u w:val="single"/>
        </w:rPr>
      </w:pPr>
    </w:p>
    <w:p w14:paraId="5CC5E280" w14:textId="77777777" w:rsidR="008E5C95" w:rsidRPr="00657EE3" w:rsidRDefault="008E5C95" w:rsidP="006366CE">
      <w:pPr>
        <w:jc w:val="both"/>
        <w:rPr>
          <w:rFonts w:ascii="Lato" w:hAnsi="Lato"/>
          <w:color w:val="17365D" w:themeColor="text2" w:themeShade="BF"/>
          <w:sz w:val="20"/>
          <w:szCs w:val="20"/>
          <w:u w:val="single"/>
        </w:rPr>
      </w:pPr>
    </w:p>
    <w:p w14:paraId="2E8F323A" w14:textId="0D4A44B4" w:rsidR="00D068B2" w:rsidRPr="00657EE3" w:rsidRDefault="00325DF7" w:rsidP="004461F0">
      <w:pPr>
        <w:tabs>
          <w:tab w:val="left" w:pos="7338"/>
        </w:tabs>
        <w:ind w:left="2124" w:hanging="2124"/>
        <w:jc w:val="both"/>
        <w:rPr>
          <w:rFonts w:ascii="Lato" w:hAnsi="Lato"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09.</w:t>
      </w:r>
      <w:r w:rsidR="00167701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30</w:t>
      </w:r>
      <w:r w:rsidR="009A04E1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      </w:t>
      </w:r>
      <w:r w:rsidR="00F004AE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</w:t>
      </w:r>
      <w:r w:rsidR="008E5C95" w:rsidRPr="00657EE3">
        <w:rPr>
          <w:rFonts w:ascii="Lato" w:hAnsi="Lato"/>
          <w:color w:val="17365D" w:themeColor="text2" w:themeShade="BF"/>
          <w:sz w:val="20"/>
          <w:szCs w:val="20"/>
        </w:rPr>
        <w:t xml:space="preserve">Otwarcie </w:t>
      </w:r>
      <w:r w:rsidR="001F3B7A" w:rsidRPr="00657EE3">
        <w:rPr>
          <w:rFonts w:ascii="Lato" w:hAnsi="Lato"/>
          <w:color w:val="17365D" w:themeColor="text2" w:themeShade="BF"/>
          <w:sz w:val="20"/>
          <w:szCs w:val="20"/>
        </w:rPr>
        <w:t>konferencji</w:t>
      </w:r>
      <w:r w:rsidR="00B82389">
        <w:rPr>
          <w:rFonts w:ascii="Lato" w:hAnsi="Lato"/>
          <w:color w:val="17365D" w:themeColor="text2" w:themeShade="BF"/>
          <w:sz w:val="20"/>
          <w:szCs w:val="20"/>
        </w:rPr>
        <w:t>.</w:t>
      </w:r>
      <w:r w:rsidR="00076ABB" w:rsidRPr="00657EE3">
        <w:rPr>
          <w:rFonts w:ascii="Lato" w:hAnsi="Lato"/>
          <w:color w:val="17365D" w:themeColor="text2" w:themeShade="BF"/>
          <w:sz w:val="20"/>
          <w:szCs w:val="20"/>
        </w:rPr>
        <w:t xml:space="preserve"> </w:t>
      </w:r>
      <w:r w:rsidR="004461F0" w:rsidRPr="00657EE3">
        <w:rPr>
          <w:rFonts w:ascii="Lato" w:hAnsi="Lato"/>
          <w:color w:val="17365D" w:themeColor="text2" w:themeShade="BF"/>
          <w:sz w:val="20"/>
          <w:szCs w:val="20"/>
        </w:rPr>
        <w:tab/>
      </w:r>
    </w:p>
    <w:p w14:paraId="468699DC" w14:textId="77777777" w:rsidR="00D068B2" w:rsidRPr="00657EE3" w:rsidRDefault="00D068B2" w:rsidP="006366CE">
      <w:pPr>
        <w:ind w:left="2124" w:hanging="2124"/>
        <w:jc w:val="both"/>
        <w:rPr>
          <w:rFonts w:ascii="Lato" w:hAnsi="Lato"/>
          <w:color w:val="17365D" w:themeColor="text2" w:themeShade="BF"/>
          <w:sz w:val="20"/>
          <w:szCs w:val="20"/>
        </w:rPr>
      </w:pPr>
    </w:p>
    <w:p w14:paraId="34C96F01" w14:textId="6B35D8BA" w:rsidR="008E5C95" w:rsidRPr="00657EE3" w:rsidRDefault="00AB0B6D" w:rsidP="00D42436">
      <w:pPr>
        <w:ind w:left="1416"/>
        <w:jc w:val="both"/>
        <w:rPr>
          <w:rFonts w:ascii="Lato" w:hAnsi="Lato"/>
          <w:color w:val="17365D" w:themeColor="text2" w:themeShade="BF"/>
          <w:sz w:val="18"/>
          <w:szCs w:val="18"/>
        </w:rPr>
      </w:pPr>
      <w:r>
        <w:rPr>
          <w:rFonts w:ascii="Lato" w:hAnsi="Lato"/>
          <w:b/>
          <w:color w:val="17365D" w:themeColor="text2" w:themeShade="BF"/>
          <w:sz w:val="20"/>
          <w:szCs w:val="20"/>
        </w:rPr>
        <w:t>Karolina Krupa</w:t>
      </w:r>
      <w:r w:rsidR="00D81620" w:rsidRPr="00657EE3">
        <w:rPr>
          <w:rFonts w:ascii="Lato" w:hAnsi="Lato"/>
          <w:color w:val="17365D" w:themeColor="text2" w:themeShade="BF"/>
          <w:sz w:val="20"/>
          <w:szCs w:val="20"/>
        </w:rPr>
        <w:t xml:space="preserve"> </w:t>
      </w:r>
      <w:r w:rsidR="0000459F" w:rsidRPr="00657EE3">
        <w:rPr>
          <w:rFonts w:ascii="Lato" w:hAnsi="Lato"/>
          <w:color w:val="17365D" w:themeColor="text2" w:themeShade="BF"/>
          <w:sz w:val="18"/>
          <w:szCs w:val="18"/>
        </w:rPr>
        <w:t>–</w:t>
      </w:r>
      <w:r w:rsidR="006F72A6">
        <w:rPr>
          <w:rFonts w:ascii="Lato" w:hAnsi="Lato"/>
          <w:color w:val="17365D" w:themeColor="text2" w:themeShade="BF"/>
          <w:sz w:val="18"/>
          <w:szCs w:val="18"/>
        </w:rPr>
        <w:t xml:space="preserve"> </w:t>
      </w:r>
      <w:r w:rsidR="00167701" w:rsidRPr="00657EE3">
        <w:rPr>
          <w:rFonts w:ascii="Lato" w:hAnsi="Lato"/>
          <w:color w:val="17365D" w:themeColor="text2" w:themeShade="BF"/>
          <w:sz w:val="18"/>
          <w:szCs w:val="18"/>
        </w:rPr>
        <w:t>Dyrektor</w:t>
      </w:r>
      <w:r w:rsidR="008E5C95" w:rsidRPr="00657EE3">
        <w:rPr>
          <w:rFonts w:ascii="Lato" w:hAnsi="Lato"/>
          <w:color w:val="17365D" w:themeColor="text2" w:themeShade="BF"/>
          <w:sz w:val="18"/>
          <w:szCs w:val="18"/>
        </w:rPr>
        <w:t xml:space="preserve"> </w:t>
      </w:r>
      <w:r w:rsidR="00977987" w:rsidRPr="00657EE3">
        <w:rPr>
          <w:rFonts w:ascii="Lato" w:hAnsi="Lato"/>
          <w:color w:val="17365D" w:themeColor="text2" w:themeShade="BF"/>
          <w:sz w:val="18"/>
          <w:szCs w:val="18"/>
        </w:rPr>
        <w:t>Departament</w:t>
      </w:r>
      <w:r w:rsidR="00657EE3" w:rsidRPr="00657EE3">
        <w:rPr>
          <w:rFonts w:ascii="Lato" w:hAnsi="Lato"/>
          <w:color w:val="17365D" w:themeColor="text2" w:themeShade="BF"/>
          <w:sz w:val="18"/>
          <w:szCs w:val="18"/>
        </w:rPr>
        <w:t>u</w:t>
      </w:r>
      <w:r w:rsidR="00B570AD" w:rsidRPr="00657EE3">
        <w:rPr>
          <w:rFonts w:ascii="Lato" w:hAnsi="Lato"/>
          <w:color w:val="17365D" w:themeColor="text2" w:themeShade="BF"/>
          <w:sz w:val="18"/>
          <w:szCs w:val="18"/>
        </w:rPr>
        <w:t xml:space="preserve"> Współpracy</w:t>
      </w:r>
      <w:r w:rsidR="00D81620" w:rsidRPr="00657EE3">
        <w:rPr>
          <w:rFonts w:ascii="Lato" w:hAnsi="Lato"/>
          <w:color w:val="17365D" w:themeColor="text2" w:themeShade="BF"/>
          <w:sz w:val="18"/>
          <w:szCs w:val="18"/>
        </w:rPr>
        <w:t xml:space="preserve"> Rozwojowej, </w:t>
      </w:r>
      <w:r w:rsidR="00E1208F" w:rsidRPr="00657EE3">
        <w:rPr>
          <w:rFonts w:ascii="Lato" w:hAnsi="Lato"/>
          <w:color w:val="17365D" w:themeColor="text2" w:themeShade="BF"/>
          <w:sz w:val="18"/>
          <w:szCs w:val="18"/>
        </w:rPr>
        <w:t>MSZ</w:t>
      </w:r>
      <w:r w:rsidR="00584A79" w:rsidRPr="00657EE3">
        <w:rPr>
          <w:rFonts w:ascii="Lato" w:hAnsi="Lato"/>
          <w:color w:val="17365D" w:themeColor="text2" w:themeShade="BF"/>
          <w:sz w:val="18"/>
          <w:szCs w:val="18"/>
        </w:rPr>
        <w:t xml:space="preserve"> </w:t>
      </w:r>
    </w:p>
    <w:p w14:paraId="2EB44A4A" w14:textId="77777777" w:rsidR="00076ABB" w:rsidRPr="00657EE3" w:rsidRDefault="009A04E1" w:rsidP="006366CE">
      <w:pPr>
        <w:ind w:left="2124" w:hanging="2124"/>
        <w:jc w:val="both"/>
        <w:rPr>
          <w:rFonts w:ascii="Lato" w:hAnsi="Lato"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color w:val="17365D" w:themeColor="text2" w:themeShade="BF"/>
          <w:sz w:val="20"/>
          <w:szCs w:val="20"/>
        </w:rPr>
        <w:t>---------------------------------------------------------------------------------------------------------------------</w:t>
      </w:r>
      <w:r w:rsidR="00513084" w:rsidRPr="00657EE3">
        <w:rPr>
          <w:rFonts w:ascii="Lato" w:hAnsi="Lato"/>
          <w:color w:val="17365D" w:themeColor="text2" w:themeShade="BF"/>
          <w:sz w:val="20"/>
          <w:szCs w:val="20"/>
        </w:rPr>
        <w:t>--------</w:t>
      </w:r>
      <w:r w:rsidRPr="00657EE3">
        <w:rPr>
          <w:rFonts w:ascii="Lato" w:hAnsi="Lato"/>
          <w:color w:val="17365D" w:themeColor="text2" w:themeShade="BF"/>
          <w:sz w:val="20"/>
          <w:szCs w:val="20"/>
        </w:rPr>
        <w:t>-----</w:t>
      </w:r>
    </w:p>
    <w:p w14:paraId="5592B2F4" w14:textId="77777777" w:rsidR="00262925" w:rsidRPr="00657EE3" w:rsidRDefault="00262925" w:rsidP="006366CE">
      <w:pPr>
        <w:ind w:left="2124" w:hanging="2124"/>
        <w:jc w:val="both"/>
        <w:rPr>
          <w:rFonts w:ascii="Lato" w:hAnsi="Lato"/>
          <w:color w:val="17365D" w:themeColor="text2" w:themeShade="BF"/>
          <w:sz w:val="20"/>
          <w:szCs w:val="20"/>
        </w:rPr>
      </w:pPr>
    </w:p>
    <w:p w14:paraId="77E80BB6" w14:textId="2801AD1F" w:rsidR="005D20D4" w:rsidRPr="00657EE3" w:rsidRDefault="00716EF0" w:rsidP="00F004AE">
      <w:pPr>
        <w:ind w:left="900" w:hanging="900"/>
        <w:jc w:val="both"/>
        <w:rPr>
          <w:rFonts w:ascii="Lato" w:hAnsi="Lato"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09</w:t>
      </w:r>
      <w:r w:rsidR="00325DF7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.</w:t>
      </w:r>
      <w:r w:rsidR="00167701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30</w:t>
      </w:r>
      <w:r w:rsidR="00977987" w:rsidRPr="00657EE3">
        <w:rPr>
          <w:rFonts w:ascii="Lato" w:hAnsi="Lato"/>
          <w:color w:val="17365D" w:themeColor="text2" w:themeShade="BF"/>
          <w:sz w:val="20"/>
          <w:szCs w:val="20"/>
        </w:rPr>
        <w:t>    </w:t>
      </w:r>
      <w:r w:rsidR="006615AC">
        <w:rPr>
          <w:rFonts w:ascii="Lato" w:hAnsi="Lato"/>
          <w:color w:val="17365D" w:themeColor="text2" w:themeShade="BF"/>
          <w:sz w:val="20"/>
          <w:szCs w:val="20"/>
        </w:rPr>
        <w:t xml:space="preserve">   </w:t>
      </w:r>
      <w:r w:rsidR="00F004AE">
        <w:rPr>
          <w:rFonts w:ascii="Lato" w:hAnsi="Lato"/>
          <w:color w:val="17365D" w:themeColor="text2" w:themeShade="BF"/>
          <w:sz w:val="20"/>
          <w:szCs w:val="20"/>
        </w:rPr>
        <w:t xml:space="preserve"> </w:t>
      </w:r>
      <w:r w:rsidR="00557207" w:rsidRPr="00657EE3">
        <w:rPr>
          <w:rFonts w:ascii="Lato" w:hAnsi="Lato"/>
          <w:color w:val="17365D" w:themeColor="text2" w:themeShade="BF"/>
          <w:sz w:val="20"/>
          <w:szCs w:val="20"/>
        </w:rPr>
        <w:t xml:space="preserve">Informacja na temat </w:t>
      </w:r>
      <w:r w:rsidR="00167701" w:rsidRPr="00657EE3">
        <w:rPr>
          <w:rFonts w:ascii="Lato" w:hAnsi="Lato"/>
          <w:color w:val="17365D" w:themeColor="text2" w:themeShade="BF"/>
          <w:sz w:val="20"/>
          <w:szCs w:val="20"/>
        </w:rPr>
        <w:t xml:space="preserve">działań </w:t>
      </w:r>
      <w:proofErr w:type="spellStart"/>
      <w:r w:rsidR="00167701" w:rsidRPr="00657EE3">
        <w:rPr>
          <w:rFonts w:ascii="Lato" w:hAnsi="Lato"/>
          <w:color w:val="17365D" w:themeColor="text2" w:themeShade="BF"/>
          <w:sz w:val="20"/>
          <w:szCs w:val="20"/>
        </w:rPr>
        <w:t>twinning</w:t>
      </w:r>
      <w:proofErr w:type="spellEnd"/>
      <w:r w:rsidR="00167701" w:rsidRPr="00657EE3">
        <w:rPr>
          <w:rFonts w:ascii="Lato" w:hAnsi="Lato"/>
          <w:color w:val="17365D" w:themeColor="text2" w:themeShade="BF"/>
          <w:sz w:val="20"/>
          <w:szCs w:val="20"/>
        </w:rPr>
        <w:t xml:space="preserve"> i TAIEX w Polsce w 202</w:t>
      </w:r>
      <w:r w:rsidR="00EC7C3B">
        <w:rPr>
          <w:rFonts w:ascii="Lato" w:hAnsi="Lato"/>
          <w:color w:val="17365D" w:themeColor="text2" w:themeShade="BF"/>
          <w:sz w:val="20"/>
          <w:szCs w:val="20"/>
        </w:rPr>
        <w:t>3</w:t>
      </w:r>
      <w:r w:rsidR="00167701" w:rsidRPr="00657EE3">
        <w:rPr>
          <w:rFonts w:ascii="Lato" w:hAnsi="Lato"/>
          <w:color w:val="17365D" w:themeColor="text2" w:themeShade="BF"/>
          <w:sz w:val="20"/>
          <w:szCs w:val="20"/>
        </w:rPr>
        <w:t xml:space="preserve"> r</w:t>
      </w:r>
      <w:r w:rsidR="001F3B7A" w:rsidRPr="00657EE3">
        <w:rPr>
          <w:rFonts w:ascii="Lato" w:hAnsi="Lato"/>
          <w:color w:val="17365D" w:themeColor="text2" w:themeShade="BF"/>
          <w:sz w:val="20"/>
          <w:szCs w:val="20"/>
        </w:rPr>
        <w:t>.</w:t>
      </w:r>
      <w:r w:rsidR="001B493C" w:rsidRPr="00657EE3">
        <w:rPr>
          <w:rFonts w:ascii="Lato" w:hAnsi="Lato"/>
          <w:color w:val="17365D" w:themeColor="text2" w:themeShade="BF"/>
          <w:sz w:val="20"/>
          <w:szCs w:val="20"/>
        </w:rPr>
        <w:t xml:space="preserve"> </w:t>
      </w:r>
      <w:r w:rsidR="00167701" w:rsidRPr="00657EE3">
        <w:rPr>
          <w:rFonts w:ascii="Lato" w:hAnsi="Lato"/>
          <w:color w:val="17365D" w:themeColor="text2" w:themeShade="BF"/>
          <w:sz w:val="20"/>
          <w:szCs w:val="20"/>
        </w:rPr>
        <w:t xml:space="preserve">+ </w:t>
      </w:r>
      <w:r w:rsidR="00CD7741">
        <w:rPr>
          <w:rFonts w:ascii="Lato" w:hAnsi="Lato"/>
          <w:color w:val="17365D" w:themeColor="text2" w:themeShade="BF"/>
          <w:sz w:val="20"/>
          <w:szCs w:val="20"/>
        </w:rPr>
        <w:t>P</w:t>
      </w:r>
      <w:r w:rsidR="00167701" w:rsidRPr="00657EE3">
        <w:rPr>
          <w:rFonts w:ascii="Lato" w:hAnsi="Lato"/>
          <w:color w:val="17365D" w:themeColor="text2" w:themeShade="BF"/>
          <w:sz w:val="20"/>
          <w:szCs w:val="20"/>
        </w:rPr>
        <w:t>ytania/dyskusja</w:t>
      </w:r>
      <w:r w:rsidR="00CD7741">
        <w:rPr>
          <w:rFonts w:ascii="Lato" w:hAnsi="Lato"/>
          <w:color w:val="17365D" w:themeColor="text2" w:themeShade="BF"/>
          <w:sz w:val="20"/>
          <w:szCs w:val="20"/>
        </w:rPr>
        <w:t>.</w:t>
      </w:r>
    </w:p>
    <w:p w14:paraId="1C16337D" w14:textId="77777777" w:rsidR="009A04E1" w:rsidRPr="00657EE3" w:rsidRDefault="009A04E1" w:rsidP="00D068B2">
      <w:pPr>
        <w:ind w:left="2124"/>
        <w:jc w:val="both"/>
        <w:rPr>
          <w:rFonts w:ascii="Lato" w:hAnsi="Lato"/>
          <w:b/>
          <w:color w:val="17365D" w:themeColor="text2" w:themeShade="BF"/>
          <w:sz w:val="20"/>
          <w:szCs w:val="20"/>
        </w:rPr>
      </w:pPr>
    </w:p>
    <w:p w14:paraId="1AC20B51" w14:textId="77777777" w:rsidR="008E5C95" w:rsidRPr="00657EE3" w:rsidRDefault="001F3B7A" w:rsidP="00D42436">
      <w:pPr>
        <w:ind w:left="1416"/>
        <w:jc w:val="both"/>
        <w:rPr>
          <w:rFonts w:ascii="Lato" w:hAnsi="Lato"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b/>
          <w:color w:val="17365D" w:themeColor="text2" w:themeShade="BF"/>
          <w:sz w:val="20"/>
          <w:szCs w:val="20"/>
        </w:rPr>
        <w:t>Wojciech Gołębiowski</w:t>
      </w:r>
      <w:r w:rsidR="00CF06C8" w:rsidRPr="00657EE3">
        <w:rPr>
          <w:rFonts w:ascii="Lato" w:hAnsi="Lato"/>
          <w:color w:val="17365D" w:themeColor="text2" w:themeShade="BF"/>
          <w:sz w:val="20"/>
          <w:szCs w:val="20"/>
        </w:rPr>
        <w:t xml:space="preserve"> </w:t>
      </w:r>
    </w:p>
    <w:p w14:paraId="2138F227" w14:textId="77777777" w:rsidR="008E5C95" w:rsidRPr="00657EE3" w:rsidRDefault="009A04E1" w:rsidP="006366CE">
      <w:pPr>
        <w:ind w:left="2124" w:hanging="2124"/>
        <w:jc w:val="both"/>
        <w:rPr>
          <w:rFonts w:ascii="Lato" w:hAnsi="Lato"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color w:val="17365D" w:themeColor="text2" w:themeShade="BF"/>
          <w:sz w:val="20"/>
          <w:szCs w:val="20"/>
        </w:rPr>
        <w:t>------------------------------------------------------------------------------------------------------------------</w:t>
      </w:r>
      <w:r w:rsidR="00513084" w:rsidRPr="00657EE3">
        <w:rPr>
          <w:rFonts w:ascii="Lato" w:hAnsi="Lato"/>
          <w:color w:val="17365D" w:themeColor="text2" w:themeShade="BF"/>
          <w:sz w:val="20"/>
          <w:szCs w:val="20"/>
        </w:rPr>
        <w:t>------------</w:t>
      </w:r>
      <w:r w:rsidRPr="00657EE3">
        <w:rPr>
          <w:rFonts w:ascii="Lato" w:hAnsi="Lato"/>
          <w:color w:val="17365D" w:themeColor="text2" w:themeShade="BF"/>
          <w:sz w:val="20"/>
          <w:szCs w:val="20"/>
        </w:rPr>
        <w:t>----</w:t>
      </w:r>
    </w:p>
    <w:p w14:paraId="20AE7FD6" w14:textId="77777777" w:rsidR="00262925" w:rsidRPr="00657EE3" w:rsidRDefault="00262925" w:rsidP="006366CE">
      <w:pPr>
        <w:ind w:left="2124" w:hanging="2124"/>
        <w:jc w:val="both"/>
        <w:rPr>
          <w:rFonts w:ascii="Lato" w:hAnsi="Lato"/>
          <w:color w:val="17365D" w:themeColor="text2" w:themeShade="BF"/>
          <w:sz w:val="20"/>
          <w:szCs w:val="20"/>
        </w:rPr>
      </w:pPr>
    </w:p>
    <w:p w14:paraId="616AFB06" w14:textId="35FEC9EA" w:rsidR="00C22583" w:rsidRPr="00164C5D" w:rsidRDefault="00EC7C3B" w:rsidP="00862BB7">
      <w:pPr>
        <w:ind w:left="1080" w:hanging="1080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  <w:r>
        <w:rPr>
          <w:rFonts w:ascii="Lato" w:hAnsi="Lato"/>
          <w:b/>
          <w:bCs/>
          <w:color w:val="17365D" w:themeColor="text2" w:themeShade="BF"/>
          <w:sz w:val="20"/>
          <w:szCs w:val="20"/>
        </w:rPr>
        <w:t>10</w:t>
      </w:r>
      <w:r w:rsidR="00325DF7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.</w:t>
      </w:r>
      <w:r>
        <w:rPr>
          <w:rFonts w:ascii="Lato" w:hAnsi="Lato"/>
          <w:b/>
          <w:bCs/>
          <w:color w:val="17365D" w:themeColor="text2" w:themeShade="BF"/>
          <w:sz w:val="20"/>
          <w:szCs w:val="20"/>
        </w:rPr>
        <w:t>30</w:t>
      </w:r>
      <w:r w:rsidR="00816202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 </w:t>
      </w:r>
      <w:r w:rsidR="00C22583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</w:t>
      </w:r>
      <w:r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    </w:t>
      </w:r>
      <w:r>
        <w:rPr>
          <w:rFonts w:ascii="Lato" w:hAnsi="Lato"/>
          <w:bCs/>
          <w:color w:val="17365D" w:themeColor="text2" w:themeShade="BF"/>
          <w:sz w:val="20"/>
          <w:szCs w:val="20"/>
        </w:rPr>
        <w:t xml:space="preserve">Realizacja projektu </w:t>
      </w:r>
      <w:proofErr w:type="spellStart"/>
      <w:r>
        <w:rPr>
          <w:rFonts w:ascii="Lato" w:hAnsi="Lato"/>
          <w:bCs/>
          <w:color w:val="17365D" w:themeColor="text2" w:themeShade="BF"/>
          <w:sz w:val="20"/>
          <w:szCs w:val="20"/>
        </w:rPr>
        <w:t>twinningowego</w:t>
      </w:r>
      <w:proofErr w:type="spellEnd"/>
      <w:r>
        <w:rPr>
          <w:rFonts w:ascii="Lato" w:hAnsi="Lato"/>
          <w:bCs/>
          <w:color w:val="17365D" w:themeColor="text2" w:themeShade="BF"/>
          <w:sz w:val="20"/>
          <w:szCs w:val="20"/>
        </w:rPr>
        <w:t xml:space="preserve"> dot. transpo</w:t>
      </w:r>
      <w:r w:rsidR="00EE53B9">
        <w:rPr>
          <w:rFonts w:ascii="Lato" w:hAnsi="Lato"/>
          <w:bCs/>
          <w:color w:val="17365D" w:themeColor="text2" w:themeShade="BF"/>
          <w:sz w:val="20"/>
          <w:szCs w:val="20"/>
        </w:rPr>
        <w:t>r</w:t>
      </w:r>
      <w:r>
        <w:rPr>
          <w:rFonts w:ascii="Lato" w:hAnsi="Lato"/>
          <w:bCs/>
          <w:color w:val="17365D" w:themeColor="text2" w:themeShade="BF"/>
          <w:sz w:val="20"/>
          <w:szCs w:val="20"/>
        </w:rPr>
        <w:t>tu kolejowego w Gruzji z perspektywy RTA</w:t>
      </w:r>
      <w:r w:rsidR="00E746D9" w:rsidRPr="00657EE3">
        <w:rPr>
          <w:rFonts w:ascii="Lato" w:hAnsi="Lato"/>
          <w:bCs/>
          <w:color w:val="17365D" w:themeColor="text2" w:themeShade="BF"/>
          <w:sz w:val="20"/>
          <w:szCs w:val="20"/>
        </w:rPr>
        <w:t xml:space="preserve"> </w:t>
      </w:r>
      <w:r w:rsidR="00167701" w:rsidRPr="00164C5D">
        <w:rPr>
          <w:rFonts w:ascii="Lato" w:hAnsi="Lato"/>
          <w:bCs/>
          <w:color w:val="17365D" w:themeColor="text2" w:themeShade="BF"/>
          <w:sz w:val="20"/>
          <w:szCs w:val="20"/>
        </w:rPr>
        <w:t>+</w:t>
      </w:r>
      <w:r w:rsidR="00862BB7" w:rsidRPr="00164C5D">
        <w:rPr>
          <w:rFonts w:ascii="Lato" w:hAnsi="Lato"/>
          <w:bCs/>
          <w:color w:val="17365D" w:themeColor="text2" w:themeShade="BF"/>
          <w:sz w:val="20"/>
          <w:szCs w:val="20"/>
        </w:rPr>
        <w:t xml:space="preserve"> </w:t>
      </w:r>
      <w:r w:rsidR="00CD7741" w:rsidRPr="00164C5D">
        <w:rPr>
          <w:rFonts w:ascii="Lato" w:hAnsi="Lato"/>
          <w:bCs/>
          <w:color w:val="17365D" w:themeColor="text2" w:themeShade="BF"/>
          <w:sz w:val="20"/>
          <w:szCs w:val="20"/>
        </w:rPr>
        <w:t>P</w:t>
      </w:r>
      <w:r w:rsidR="00167701" w:rsidRPr="00164C5D">
        <w:rPr>
          <w:rFonts w:ascii="Lato" w:hAnsi="Lato"/>
          <w:bCs/>
          <w:color w:val="17365D" w:themeColor="text2" w:themeShade="BF"/>
          <w:sz w:val="20"/>
          <w:szCs w:val="20"/>
        </w:rPr>
        <w:t>ytania/dyskusja</w:t>
      </w:r>
      <w:r w:rsidR="00CD7741" w:rsidRPr="00164C5D">
        <w:rPr>
          <w:rFonts w:ascii="Lato" w:hAnsi="Lato"/>
          <w:bCs/>
          <w:color w:val="17365D" w:themeColor="text2" w:themeShade="BF"/>
          <w:sz w:val="20"/>
          <w:szCs w:val="20"/>
        </w:rPr>
        <w:t>.</w:t>
      </w:r>
    </w:p>
    <w:p w14:paraId="602CFD8E" w14:textId="77777777" w:rsidR="00167701" w:rsidRPr="00164C5D" w:rsidRDefault="00167701" w:rsidP="00C22583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</w:p>
    <w:p w14:paraId="04AA2798" w14:textId="2F03794A" w:rsidR="00C22583" w:rsidRPr="00164C5D" w:rsidRDefault="00EC7C3B" w:rsidP="00325DF7">
      <w:pPr>
        <w:ind w:left="708" w:firstLine="708"/>
        <w:jc w:val="both"/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</w:pPr>
      <w:r w:rsidRPr="00164C5D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 xml:space="preserve">Paweł </w:t>
      </w:r>
      <w:proofErr w:type="spellStart"/>
      <w:r w:rsidRPr="00164C5D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>Skowroński</w:t>
      </w:r>
      <w:proofErr w:type="spellEnd"/>
      <w:r w:rsidR="00C22583" w:rsidRPr="00164C5D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 xml:space="preserve"> </w:t>
      </w:r>
      <w:r w:rsidR="00C22583" w:rsidRPr="00164C5D"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>–</w:t>
      </w:r>
      <w:r w:rsidRPr="00164C5D"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 xml:space="preserve"> </w:t>
      </w:r>
      <w:r w:rsidRPr="00164C5D">
        <w:rPr>
          <w:rFonts w:ascii="Lato" w:hAnsi="Lato"/>
          <w:bCs/>
          <w:iCs/>
          <w:color w:val="17365D" w:themeColor="text2" w:themeShade="BF"/>
          <w:sz w:val="18"/>
          <w:szCs w:val="18"/>
          <w:lang w:val="en-AU"/>
        </w:rPr>
        <w:t xml:space="preserve">Ministerstwo </w:t>
      </w:r>
      <w:proofErr w:type="spellStart"/>
      <w:r w:rsidRPr="00164C5D">
        <w:rPr>
          <w:rFonts w:ascii="Lato" w:hAnsi="Lato"/>
          <w:bCs/>
          <w:iCs/>
          <w:color w:val="17365D" w:themeColor="text2" w:themeShade="BF"/>
          <w:sz w:val="18"/>
          <w:szCs w:val="18"/>
          <w:lang w:val="en-AU"/>
        </w:rPr>
        <w:t>Infrastruktury</w:t>
      </w:r>
      <w:proofErr w:type="spellEnd"/>
    </w:p>
    <w:p w14:paraId="0EBD960A" w14:textId="77777777" w:rsidR="00CB53B7" w:rsidRPr="00164C5D" w:rsidRDefault="009A04E1" w:rsidP="00F864AE">
      <w:pPr>
        <w:ind w:left="2127" w:hanging="2127"/>
        <w:jc w:val="both"/>
        <w:rPr>
          <w:rFonts w:ascii="Lato" w:hAnsi="Lato"/>
          <w:color w:val="17365D" w:themeColor="text2" w:themeShade="BF"/>
          <w:sz w:val="20"/>
          <w:szCs w:val="20"/>
          <w:lang w:val="en-AU"/>
        </w:rPr>
      </w:pPr>
      <w:r w:rsidRPr="00164C5D">
        <w:rPr>
          <w:rFonts w:ascii="Lato" w:hAnsi="Lato"/>
          <w:color w:val="17365D" w:themeColor="text2" w:themeShade="BF"/>
          <w:sz w:val="20"/>
          <w:szCs w:val="20"/>
          <w:lang w:val="en-AU"/>
        </w:rPr>
        <w:t>-----------------------------------------------------------------------------------------------------------------------</w:t>
      </w:r>
      <w:r w:rsidR="00513084" w:rsidRPr="00164C5D">
        <w:rPr>
          <w:rFonts w:ascii="Lato" w:hAnsi="Lato"/>
          <w:color w:val="17365D" w:themeColor="text2" w:themeShade="BF"/>
          <w:sz w:val="20"/>
          <w:szCs w:val="20"/>
          <w:lang w:val="en-AU"/>
        </w:rPr>
        <w:t>----------</w:t>
      </w:r>
      <w:r w:rsidRPr="00164C5D">
        <w:rPr>
          <w:rFonts w:ascii="Lato" w:hAnsi="Lato"/>
          <w:color w:val="17365D" w:themeColor="text2" w:themeShade="BF"/>
          <w:sz w:val="20"/>
          <w:szCs w:val="20"/>
          <w:lang w:val="en-AU"/>
        </w:rPr>
        <w:t>-</w:t>
      </w:r>
    </w:p>
    <w:p w14:paraId="1A31AA5E" w14:textId="77777777" w:rsidR="00262925" w:rsidRPr="00164C5D" w:rsidRDefault="00262925" w:rsidP="00F864AE">
      <w:pPr>
        <w:ind w:left="2127" w:hanging="2127"/>
        <w:jc w:val="both"/>
        <w:rPr>
          <w:rFonts w:ascii="Lato" w:hAnsi="Lato"/>
          <w:color w:val="17365D" w:themeColor="text2" w:themeShade="BF"/>
          <w:sz w:val="20"/>
          <w:szCs w:val="20"/>
          <w:lang w:val="en-AU"/>
        </w:rPr>
      </w:pPr>
    </w:p>
    <w:p w14:paraId="7E619C7B" w14:textId="0A94DB52" w:rsidR="00C22583" w:rsidRPr="00EC7C3B" w:rsidRDefault="006F3913" w:rsidP="00862BB7">
      <w:pPr>
        <w:ind w:left="1080" w:hanging="1080"/>
        <w:jc w:val="both"/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</w:pPr>
      <w:r w:rsidRP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>1</w:t>
      </w:r>
      <w:r w:rsidR="00EC7C3B" w:rsidRP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>1</w:t>
      </w:r>
      <w:r w:rsidRP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>.</w:t>
      </w:r>
      <w:r w:rsidR="00EC7C3B" w:rsidRP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>30</w:t>
      </w:r>
      <w:r w:rsidR="00C22583" w:rsidRP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 xml:space="preserve">   </w:t>
      </w:r>
      <w:r w:rsid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 xml:space="preserve"> </w:t>
      </w:r>
      <w:r w:rsidR="00EC7C3B" w:rsidRPr="00EC7C3B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>The future of twinning projects (including the European Commission's plans for procedural changes in implementation</w:t>
      </w:r>
      <w:r w:rsidR="00EC7C3B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 xml:space="preserve"> of projects</w:t>
      </w:r>
      <w:r w:rsidR="00EC7C3B" w:rsidRPr="00EC7C3B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>)</w:t>
      </w:r>
      <w:bookmarkStart w:id="0" w:name="_GoBack"/>
      <w:bookmarkEnd w:id="0"/>
      <w:r w:rsidR="00EC7C3B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 xml:space="preserve"> </w:t>
      </w:r>
      <w:r w:rsidR="00EE53B9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 xml:space="preserve"> + Q</w:t>
      </w:r>
      <w:r w:rsidR="00EE53B9" w:rsidRPr="00EE53B9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>uestions</w:t>
      </w:r>
      <w:r w:rsidR="00EE53B9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>/</w:t>
      </w:r>
      <w:r w:rsidR="00EE53B9" w:rsidRPr="00EE53B9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 xml:space="preserve"> </w:t>
      </w:r>
      <w:r w:rsidR="00EE53B9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>discussion.  –</w:t>
      </w:r>
      <w:r w:rsidR="00EC7C3B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 xml:space="preserve"> </w:t>
      </w:r>
      <w:r w:rsidR="00EE53B9" w:rsidRPr="00EE53B9">
        <w:rPr>
          <w:rFonts w:ascii="Lato" w:hAnsi="Lato"/>
          <w:bCs/>
          <w:color w:val="17365D" w:themeColor="text2" w:themeShade="BF"/>
          <w:sz w:val="20"/>
          <w:szCs w:val="20"/>
          <w:u w:val="single"/>
          <w:lang w:val="en-AU"/>
        </w:rPr>
        <w:t>Remotely.</w:t>
      </w:r>
    </w:p>
    <w:p w14:paraId="01BD0DB4" w14:textId="77777777" w:rsidR="00C22583" w:rsidRPr="00EC7C3B" w:rsidRDefault="00C22583" w:rsidP="00C22583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</w:pPr>
    </w:p>
    <w:p w14:paraId="4CC35EF9" w14:textId="3AC6F9CD" w:rsidR="00262925" w:rsidRPr="00EC7C3B" w:rsidRDefault="00EC7C3B" w:rsidP="00EC7C3B">
      <w:pPr>
        <w:ind w:left="1416"/>
        <w:jc w:val="both"/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</w:pPr>
      <w:r w:rsidRPr="00EC7C3B">
        <w:rPr>
          <w:rFonts w:ascii="Lato" w:hAnsi="Lato"/>
          <w:b/>
          <w:bCs/>
          <w:color w:val="17365D" w:themeColor="text2" w:themeShade="BF"/>
          <w:sz w:val="20"/>
          <w:szCs w:val="20"/>
          <w:lang w:val="en-AU"/>
        </w:rPr>
        <w:t>Pearse Quinn</w:t>
      </w:r>
      <w:r w:rsidR="00D77995" w:rsidRPr="00EC7C3B">
        <w:rPr>
          <w:rFonts w:ascii="Lato" w:hAnsi="Lato"/>
          <w:bCs/>
          <w:color w:val="17365D" w:themeColor="text2" w:themeShade="BF"/>
          <w:sz w:val="20"/>
          <w:szCs w:val="20"/>
          <w:lang w:val="en-AU"/>
        </w:rPr>
        <w:t xml:space="preserve"> </w:t>
      </w:r>
      <w:r w:rsidR="00D77995" w:rsidRPr="00EC7C3B"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 xml:space="preserve">– </w:t>
      </w:r>
      <w:r w:rsidRPr="00EC7C3B"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>Twinning Team Leader</w:t>
      </w:r>
      <w:r w:rsidR="00D33C47" w:rsidRPr="00EC7C3B"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>,</w:t>
      </w:r>
      <w:r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 xml:space="preserve"> </w:t>
      </w:r>
      <w:r w:rsidRPr="00EC7C3B"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>Directorate-General for Neighbourhood and Enlargement Negotiations</w:t>
      </w:r>
      <w:r>
        <w:rPr>
          <w:rFonts w:ascii="Lato" w:hAnsi="Lato"/>
          <w:bCs/>
          <w:color w:val="17365D" w:themeColor="text2" w:themeShade="BF"/>
          <w:sz w:val="18"/>
          <w:szCs w:val="18"/>
          <w:lang w:val="en-AU"/>
        </w:rPr>
        <w:t>, European Commission</w:t>
      </w:r>
    </w:p>
    <w:p w14:paraId="12C8773E" w14:textId="77777777" w:rsidR="0070096A" w:rsidRPr="00657EE3" w:rsidRDefault="0070096A" w:rsidP="0070096A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bCs/>
          <w:color w:val="17365D" w:themeColor="text2" w:themeShade="BF"/>
          <w:sz w:val="20"/>
          <w:szCs w:val="20"/>
        </w:rPr>
        <w:t>----------------------------------------------------------------------------------------------------------------------------------</w:t>
      </w:r>
    </w:p>
    <w:p w14:paraId="2F934E94" w14:textId="77777777" w:rsidR="00262925" w:rsidRPr="00657EE3" w:rsidRDefault="00262925" w:rsidP="0070096A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</w:p>
    <w:p w14:paraId="2FC54BE1" w14:textId="77777777" w:rsidR="00862BB7" w:rsidRPr="00657EE3" w:rsidRDefault="00862BB7" w:rsidP="000732B7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</w:p>
    <w:p w14:paraId="3EFCCBDB" w14:textId="13028027" w:rsidR="00CE3662" w:rsidRPr="00657EE3" w:rsidRDefault="00EC28D5" w:rsidP="00CE3662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1</w:t>
      </w:r>
      <w:r w:rsidR="00EE53B9">
        <w:rPr>
          <w:rFonts w:ascii="Lato" w:hAnsi="Lato"/>
          <w:b/>
          <w:bCs/>
          <w:color w:val="17365D" w:themeColor="text2" w:themeShade="BF"/>
          <w:sz w:val="20"/>
          <w:szCs w:val="20"/>
        </w:rPr>
        <w:t>2</w:t>
      </w:r>
      <w:r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>.</w:t>
      </w:r>
      <w:r w:rsidR="00EE53B9">
        <w:rPr>
          <w:rFonts w:ascii="Lato" w:hAnsi="Lato"/>
          <w:b/>
          <w:bCs/>
          <w:color w:val="17365D" w:themeColor="text2" w:themeShade="BF"/>
          <w:sz w:val="20"/>
          <w:szCs w:val="20"/>
        </w:rPr>
        <w:t>30</w:t>
      </w:r>
      <w:r w:rsidR="00CE3662"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    </w:t>
      </w:r>
      <w:r w:rsidR="00DD6CC2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    </w:t>
      </w:r>
      <w:r w:rsidR="00CE3662" w:rsidRPr="00657EE3">
        <w:rPr>
          <w:rFonts w:ascii="Lato" w:hAnsi="Lato"/>
          <w:bCs/>
          <w:color w:val="17365D" w:themeColor="text2" w:themeShade="BF"/>
          <w:sz w:val="20"/>
          <w:szCs w:val="20"/>
        </w:rPr>
        <w:t>Podsumowanie i zakończenie konferencji</w:t>
      </w:r>
      <w:r w:rsidR="00CD7741">
        <w:rPr>
          <w:rFonts w:ascii="Lato" w:hAnsi="Lato"/>
          <w:bCs/>
          <w:color w:val="17365D" w:themeColor="text2" w:themeShade="BF"/>
          <w:sz w:val="20"/>
          <w:szCs w:val="20"/>
        </w:rPr>
        <w:t>.</w:t>
      </w:r>
    </w:p>
    <w:p w14:paraId="03257797" w14:textId="77777777" w:rsidR="00CE3662" w:rsidRPr="00657EE3" w:rsidRDefault="00CE3662" w:rsidP="00CE3662">
      <w:pPr>
        <w:ind w:left="2127" w:hanging="2127"/>
        <w:jc w:val="both"/>
        <w:rPr>
          <w:rFonts w:ascii="Lato" w:hAnsi="Lato"/>
          <w:bCs/>
          <w:color w:val="17365D" w:themeColor="text2" w:themeShade="BF"/>
          <w:sz w:val="20"/>
          <w:szCs w:val="20"/>
        </w:rPr>
      </w:pPr>
      <w:r w:rsidRPr="00657EE3">
        <w:rPr>
          <w:rFonts w:ascii="Lato" w:hAnsi="Lato"/>
          <w:bCs/>
          <w:color w:val="17365D" w:themeColor="text2" w:themeShade="BF"/>
          <w:sz w:val="20"/>
          <w:szCs w:val="20"/>
        </w:rPr>
        <w:t xml:space="preserve">    </w:t>
      </w:r>
    </w:p>
    <w:p w14:paraId="4F6985F7" w14:textId="77777777" w:rsidR="00F42697" w:rsidRDefault="00CE3662" w:rsidP="00FC1F99">
      <w:pPr>
        <w:ind w:left="1416"/>
        <w:jc w:val="both"/>
        <w:rPr>
          <w:rFonts w:asciiTheme="minorHAnsi" w:hAnsiTheme="minorHAnsi"/>
          <w:b/>
          <w:color w:val="17365D" w:themeColor="text2" w:themeShade="BF"/>
          <w:sz w:val="22"/>
          <w:szCs w:val="22"/>
        </w:rPr>
      </w:pPr>
      <w:r w:rsidRPr="00657EE3">
        <w:rPr>
          <w:rFonts w:ascii="Lato" w:hAnsi="Lato"/>
          <w:b/>
          <w:bCs/>
          <w:color w:val="17365D" w:themeColor="text2" w:themeShade="BF"/>
          <w:sz w:val="20"/>
          <w:szCs w:val="20"/>
        </w:rPr>
        <w:t xml:space="preserve">Wojciech Gołębiowski </w:t>
      </w:r>
    </w:p>
    <w:sectPr w:rsidR="00F42697" w:rsidSect="00D156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9B07" w14:textId="77777777" w:rsidR="006B02C6" w:rsidRDefault="006B02C6" w:rsidP="003B051B">
      <w:r>
        <w:separator/>
      </w:r>
    </w:p>
  </w:endnote>
  <w:endnote w:type="continuationSeparator" w:id="0">
    <w:p w14:paraId="5142142D" w14:textId="77777777" w:rsidR="006B02C6" w:rsidRDefault="006B02C6" w:rsidP="003B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1EF1" w14:textId="77777777" w:rsidR="003B051B" w:rsidRDefault="00862BB7" w:rsidP="00262925">
    <w:pPr>
      <w:pStyle w:val="Stopka"/>
      <w:jc w:val="center"/>
    </w:pPr>
    <w:r>
      <w:rPr>
        <w:noProof/>
      </w:rPr>
      <w:drawing>
        <wp:inline distT="0" distB="0" distL="0" distR="0" wp14:anchorId="5901AB78" wp14:editId="301C0DE9">
          <wp:extent cx="769488" cy="76948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6" cy="788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E6C07" wp14:editId="3E930DDA">
          <wp:extent cx="2185406" cy="560268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556" cy="594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BC48" w14:textId="77777777" w:rsidR="006B02C6" w:rsidRDefault="006B02C6" w:rsidP="003B051B">
      <w:r>
        <w:separator/>
      </w:r>
    </w:p>
  </w:footnote>
  <w:footnote w:type="continuationSeparator" w:id="0">
    <w:p w14:paraId="6812865D" w14:textId="77777777" w:rsidR="006B02C6" w:rsidRDefault="006B02C6" w:rsidP="003B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DE4C" w14:textId="77777777" w:rsidR="00CF06C8" w:rsidRDefault="00862BB7">
    <w:pPr>
      <w:pStyle w:val="Nagwek"/>
    </w:pPr>
    <w:r>
      <w:rPr>
        <w:noProof/>
      </w:rPr>
      <w:drawing>
        <wp:inline distT="0" distB="0" distL="0" distR="0" wp14:anchorId="04761D78" wp14:editId="42552F3A">
          <wp:extent cx="1431985" cy="524871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532" cy="533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4382"/>
    <w:multiLevelType w:val="hybridMultilevel"/>
    <w:tmpl w:val="467C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9DB"/>
    <w:multiLevelType w:val="hybridMultilevel"/>
    <w:tmpl w:val="C4988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EAC"/>
    <w:multiLevelType w:val="hybridMultilevel"/>
    <w:tmpl w:val="8BFEF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2371"/>
    <w:multiLevelType w:val="hybridMultilevel"/>
    <w:tmpl w:val="23E8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3D7"/>
    <w:multiLevelType w:val="hybridMultilevel"/>
    <w:tmpl w:val="93F6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D1EEF"/>
    <w:multiLevelType w:val="hybridMultilevel"/>
    <w:tmpl w:val="DAA0B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7D6"/>
    <w:multiLevelType w:val="hybridMultilevel"/>
    <w:tmpl w:val="EADC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A2DAC"/>
    <w:multiLevelType w:val="hybridMultilevel"/>
    <w:tmpl w:val="73445FD8"/>
    <w:lvl w:ilvl="0" w:tplc="0415000F">
      <w:start w:val="1"/>
      <w:numFmt w:val="decimal"/>
      <w:lvlText w:val="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71F04353"/>
    <w:multiLevelType w:val="hybridMultilevel"/>
    <w:tmpl w:val="2EDC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95"/>
    <w:rsid w:val="0000459F"/>
    <w:rsid w:val="000065A8"/>
    <w:rsid w:val="00037D83"/>
    <w:rsid w:val="00050D09"/>
    <w:rsid w:val="00052F7E"/>
    <w:rsid w:val="0005645B"/>
    <w:rsid w:val="00066228"/>
    <w:rsid w:val="000732B7"/>
    <w:rsid w:val="0007335E"/>
    <w:rsid w:val="00076ABB"/>
    <w:rsid w:val="0008151F"/>
    <w:rsid w:val="000863FA"/>
    <w:rsid w:val="00090970"/>
    <w:rsid w:val="00093537"/>
    <w:rsid w:val="0009433B"/>
    <w:rsid w:val="000A1B1A"/>
    <w:rsid w:val="000A3A0C"/>
    <w:rsid w:val="000A6DB6"/>
    <w:rsid w:val="000D46B3"/>
    <w:rsid w:val="000D610B"/>
    <w:rsid w:val="000E0CE2"/>
    <w:rsid w:val="001077C1"/>
    <w:rsid w:val="00115425"/>
    <w:rsid w:val="0013216C"/>
    <w:rsid w:val="00164C5D"/>
    <w:rsid w:val="00167701"/>
    <w:rsid w:val="00197CCE"/>
    <w:rsid w:val="001A33F9"/>
    <w:rsid w:val="001A6EDE"/>
    <w:rsid w:val="001B493C"/>
    <w:rsid w:val="001D7600"/>
    <w:rsid w:val="001E22C8"/>
    <w:rsid w:val="001F305E"/>
    <w:rsid w:val="001F3B7A"/>
    <w:rsid w:val="001F4E85"/>
    <w:rsid w:val="00211501"/>
    <w:rsid w:val="0024128F"/>
    <w:rsid w:val="00251894"/>
    <w:rsid w:val="00262925"/>
    <w:rsid w:val="00266D8D"/>
    <w:rsid w:val="0026745D"/>
    <w:rsid w:val="002706C1"/>
    <w:rsid w:val="00270DC7"/>
    <w:rsid w:val="00282CDA"/>
    <w:rsid w:val="0029759B"/>
    <w:rsid w:val="002C467B"/>
    <w:rsid w:val="002F7FE0"/>
    <w:rsid w:val="003007BF"/>
    <w:rsid w:val="00313128"/>
    <w:rsid w:val="00320855"/>
    <w:rsid w:val="00325DF7"/>
    <w:rsid w:val="0033256C"/>
    <w:rsid w:val="00360497"/>
    <w:rsid w:val="00365E2D"/>
    <w:rsid w:val="003A043A"/>
    <w:rsid w:val="003A3A7B"/>
    <w:rsid w:val="003B051B"/>
    <w:rsid w:val="003B55FF"/>
    <w:rsid w:val="003C011D"/>
    <w:rsid w:val="003C1631"/>
    <w:rsid w:val="003C4FD4"/>
    <w:rsid w:val="003D1C8C"/>
    <w:rsid w:val="003E2324"/>
    <w:rsid w:val="003E28DE"/>
    <w:rsid w:val="003E5165"/>
    <w:rsid w:val="0041643B"/>
    <w:rsid w:val="004461F0"/>
    <w:rsid w:val="004602A6"/>
    <w:rsid w:val="004710DD"/>
    <w:rsid w:val="00485779"/>
    <w:rsid w:val="004907FE"/>
    <w:rsid w:val="00490E80"/>
    <w:rsid w:val="004B5079"/>
    <w:rsid w:val="004B5FF9"/>
    <w:rsid w:val="004C75FD"/>
    <w:rsid w:val="004D05BF"/>
    <w:rsid w:val="004F44E7"/>
    <w:rsid w:val="005033DC"/>
    <w:rsid w:val="00513084"/>
    <w:rsid w:val="0052408C"/>
    <w:rsid w:val="00535CBD"/>
    <w:rsid w:val="005362BA"/>
    <w:rsid w:val="00557207"/>
    <w:rsid w:val="0056555F"/>
    <w:rsid w:val="005668A3"/>
    <w:rsid w:val="0057759C"/>
    <w:rsid w:val="005816FA"/>
    <w:rsid w:val="00584A79"/>
    <w:rsid w:val="00595712"/>
    <w:rsid w:val="005D1956"/>
    <w:rsid w:val="005D20D4"/>
    <w:rsid w:val="005D6B77"/>
    <w:rsid w:val="005F06F5"/>
    <w:rsid w:val="00605973"/>
    <w:rsid w:val="0062336A"/>
    <w:rsid w:val="006366CE"/>
    <w:rsid w:val="0065436D"/>
    <w:rsid w:val="0065797A"/>
    <w:rsid w:val="00657EE3"/>
    <w:rsid w:val="006615AC"/>
    <w:rsid w:val="00672C42"/>
    <w:rsid w:val="00675D31"/>
    <w:rsid w:val="006B02C6"/>
    <w:rsid w:val="006B3845"/>
    <w:rsid w:val="006B5E4F"/>
    <w:rsid w:val="006E1639"/>
    <w:rsid w:val="006F3913"/>
    <w:rsid w:val="006F72A6"/>
    <w:rsid w:val="0070096A"/>
    <w:rsid w:val="00710718"/>
    <w:rsid w:val="0071227B"/>
    <w:rsid w:val="00716EF0"/>
    <w:rsid w:val="007459FB"/>
    <w:rsid w:val="00786F0E"/>
    <w:rsid w:val="0079064B"/>
    <w:rsid w:val="007B000B"/>
    <w:rsid w:val="007D76CB"/>
    <w:rsid w:val="007E224D"/>
    <w:rsid w:val="007E69D6"/>
    <w:rsid w:val="00816202"/>
    <w:rsid w:val="00822227"/>
    <w:rsid w:val="00824B18"/>
    <w:rsid w:val="00832822"/>
    <w:rsid w:val="00833A04"/>
    <w:rsid w:val="008349C0"/>
    <w:rsid w:val="00845189"/>
    <w:rsid w:val="00862BB7"/>
    <w:rsid w:val="0086580F"/>
    <w:rsid w:val="0089337B"/>
    <w:rsid w:val="00897188"/>
    <w:rsid w:val="008C61D2"/>
    <w:rsid w:val="008E547F"/>
    <w:rsid w:val="008E5C95"/>
    <w:rsid w:val="008F0984"/>
    <w:rsid w:val="00907048"/>
    <w:rsid w:val="0090713C"/>
    <w:rsid w:val="00910883"/>
    <w:rsid w:val="00920D3B"/>
    <w:rsid w:val="009250DF"/>
    <w:rsid w:val="00937AE4"/>
    <w:rsid w:val="00977987"/>
    <w:rsid w:val="009821B4"/>
    <w:rsid w:val="00982C48"/>
    <w:rsid w:val="009A04E1"/>
    <w:rsid w:val="009A7474"/>
    <w:rsid w:val="009B6C41"/>
    <w:rsid w:val="009C1C81"/>
    <w:rsid w:val="009D6709"/>
    <w:rsid w:val="009E10A8"/>
    <w:rsid w:val="009E6BCD"/>
    <w:rsid w:val="00A02335"/>
    <w:rsid w:val="00A0365E"/>
    <w:rsid w:val="00A23CBB"/>
    <w:rsid w:val="00A45125"/>
    <w:rsid w:val="00A51FF7"/>
    <w:rsid w:val="00A77DFE"/>
    <w:rsid w:val="00A954B3"/>
    <w:rsid w:val="00AA0E1D"/>
    <w:rsid w:val="00AB0B6D"/>
    <w:rsid w:val="00AB2A0C"/>
    <w:rsid w:val="00AC386E"/>
    <w:rsid w:val="00AD0F1D"/>
    <w:rsid w:val="00AE2F20"/>
    <w:rsid w:val="00AF3309"/>
    <w:rsid w:val="00B059C7"/>
    <w:rsid w:val="00B10D04"/>
    <w:rsid w:val="00B2244A"/>
    <w:rsid w:val="00B22ADF"/>
    <w:rsid w:val="00B400F4"/>
    <w:rsid w:val="00B40E10"/>
    <w:rsid w:val="00B570AD"/>
    <w:rsid w:val="00B60108"/>
    <w:rsid w:val="00B76F2B"/>
    <w:rsid w:val="00B82389"/>
    <w:rsid w:val="00B824B5"/>
    <w:rsid w:val="00B9104C"/>
    <w:rsid w:val="00BD5C60"/>
    <w:rsid w:val="00C01FAE"/>
    <w:rsid w:val="00C037F2"/>
    <w:rsid w:val="00C22583"/>
    <w:rsid w:val="00C72B23"/>
    <w:rsid w:val="00C861E9"/>
    <w:rsid w:val="00CA6862"/>
    <w:rsid w:val="00CB53B7"/>
    <w:rsid w:val="00CC0F5E"/>
    <w:rsid w:val="00CD0DD2"/>
    <w:rsid w:val="00CD7741"/>
    <w:rsid w:val="00CE3662"/>
    <w:rsid w:val="00CE7616"/>
    <w:rsid w:val="00CF06C8"/>
    <w:rsid w:val="00CF0B10"/>
    <w:rsid w:val="00CF62DA"/>
    <w:rsid w:val="00D010F2"/>
    <w:rsid w:val="00D068B2"/>
    <w:rsid w:val="00D12BBB"/>
    <w:rsid w:val="00D15661"/>
    <w:rsid w:val="00D17CF7"/>
    <w:rsid w:val="00D20D84"/>
    <w:rsid w:val="00D30DD7"/>
    <w:rsid w:val="00D33C47"/>
    <w:rsid w:val="00D35419"/>
    <w:rsid w:val="00D42436"/>
    <w:rsid w:val="00D45149"/>
    <w:rsid w:val="00D619E5"/>
    <w:rsid w:val="00D62C39"/>
    <w:rsid w:val="00D66BFB"/>
    <w:rsid w:val="00D67D98"/>
    <w:rsid w:val="00D72BA7"/>
    <w:rsid w:val="00D77995"/>
    <w:rsid w:val="00D81620"/>
    <w:rsid w:val="00D927FE"/>
    <w:rsid w:val="00D965B3"/>
    <w:rsid w:val="00DB4522"/>
    <w:rsid w:val="00DD6CC2"/>
    <w:rsid w:val="00DE6B4E"/>
    <w:rsid w:val="00E029A7"/>
    <w:rsid w:val="00E04516"/>
    <w:rsid w:val="00E113C7"/>
    <w:rsid w:val="00E1208F"/>
    <w:rsid w:val="00E25A42"/>
    <w:rsid w:val="00E26418"/>
    <w:rsid w:val="00E32C9F"/>
    <w:rsid w:val="00E32CB3"/>
    <w:rsid w:val="00E3762F"/>
    <w:rsid w:val="00E37CB9"/>
    <w:rsid w:val="00E42362"/>
    <w:rsid w:val="00E55D57"/>
    <w:rsid w:val="00E64694"/>
    <w:rsid w:val="00E746D9"/>
    <w:rsid w:val="00E74A3C"/>
    <w:rsid w:val="00E80248"/>
    <w:rsid w:val="00E807F7"/>
    <w:rsid w:val="00E86F59"/>
    <w:rsid w:val="00EA79BE"/>
    <w:rsid w:val="00EB03A3"/>
    <w:rsid w:val="00EB3A6C"/>
    <w:rsid w:val="00EB5D2B"/>
    <w:rsid w:val="00EC26DB"/>
    <w:rsid w:val="00EC28D5"/>
    <w:rsid w:val="00EC38B7"/>
    <w:rsid w:val="00EC391C"/>
    <w:rsid w:val="00EC7C3B"/>
    <w:rsid w:val="00ED0476"/>
    <w:rsid w:val="00ED6E8A"/>
    <w:rsid w:val="00EE53B9"/>
    <w:rsid w:val="00EE542E"/>
    <w:rsid w:val="00EE7FB3"/>
    <w:rsid w:val="00F004AE"/>
    <w:rsid w:val="00F42697"/>
    <w:rsid w:val="00F54D5F"/>
    <w:rsid w:val="00F56CD2"/>
    <w:rsid w:val="00F861C2"/>
    <w:rsid w:val="00F864AE"/>
    <w:rsid w:val="00F93B05"/>
    <w:rsid w:val="00FC1F99"/>
    <w:rsid w:val="00FC48F7"/>
    <w:rsid w:val="00FC5773"/>
    <w:rsid w:val="00FD7712"/>
    <w:rsid w:val="00FE0A5E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D8FC8"/>
  <w15:docId w15:val="{36B872DF-39F1-4A98-BC7D-1ABF994B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36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7DFE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B051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051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051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51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05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51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5BC4-300E-4D35-8A07-23E46D81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golebiowskiw</dc:creator>
  <cp:lastModifiedBy>Gołębiowski Wojciech</cp:lastModifiedBy>
  <cp:revision>2</cp:revision>
  <cp:lastPrinted>2022-12-13T12:41:00Z</cp:lastPrinted>
  <dcterms:created xsi:type="dcterms:W3CDTF">2023-12-15T11:24:00Z</dcterms:created>
  <dcterms:modified xsi:type="dcterms:W3CDTF">2023-12-15T11:24:00Z</dcterms:modified>
</cp:coreProperties>
</file>